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9B272E" w:rsidRPr="00C25CCD" w14:paraId="0F55EEF4" w14:textId="77777777" w:rsidTr="00BF6EB4">
        <w:trPr>
          <w:trHeight w:val="850"/>
        </w:trPr>
        <w:tc>
          <w:tcPr>
            <w:tcW w:w="975" w:type="dxa"/>
            <w:vAlign w:val="bottom"/>
          </w:tcPr>
          <w:p w14:paraId="6ACF1087" w14:textId="77777777" w:rsidR="009B272E" w:rsidRPr="00C25CCD" w:rsidRDefault="009B272E" w:rsidP="00BF6EB4">
            <w:pPr>
              <w:pStyle w:val="AASmallLogo"/>
              <w:rPr>
                <w:rFonts w:asciiTheme="majorBidi" w:hAnsiTheme="majorBidi" w:cstheme="majorBidi"/>
              </w:rPr>
            </w:pPr>
            <w:r w:rsidRPr="00C25CCD">
              <w:rPr>
                <w:rFonts w:asciiTheme="majorBidi" w:hAnsiTheme="majorBidi" w:cstheme="majorBidi"/>
                <w:noProof/>
                <w:lang w:eastAsia="en-CA"/>
                <w14:ligatures w14:val="standardContextual"/>
              </w:rPr>
              <w:drawing>
                <wp:inline distT="0" distB="0" distL="0" distR="0" wp14:anchorId="70669EAE" wp14:editId="5F83F79E">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25CCD">
              <w:rPr>
                <w:rFonts w:asciiTheme="majorBidi" w:hAnsiTheme="majorBidi" w:cstheme="majorBidi"/>
              </w:rPr>
              <w:t xml:space="preserve"> </w:t>
            </w:r>
          </w:p>
          <w:p w14:paraId="24B9EEB3" w14:textId="77777777" w:rsidR="009B272E" w:rsidRPr="00C25CCD" w:rsidRDefault="009B272E" w:rsidP="00BF6EB4">
            <w:pPr>
              <w:pStyle w:val="AASmallLogo"/>
              <w:rPr>
                <w:rFonts w:asciiTheme="majorBidi" w:hAnsiTheme="majorBidi" w:cstheme="majorBidi"/>
              </w:rPr>
            </w:pPr>
          </w:p>
        </w:tc>
        <w:tc>
          <w:tcPr>
            <w:tcW w:w="1434" w:type="dxa"/>
            <w:noWrap/>
            <w:vAlign w:val="bottom"/>
          </w:tcPr>
          <w:p w14:paraId="0C0712FC" w14:textId="77777777" w:rsidR="009B272E" w:rsidRPr="00C25CCD" w:rsidRDefault="009B272E" w:rsidP="00BF6EB4">
            <w:pPr>
              <w:pStyle w:val="AASmallLogo"/>
              <w:rPr>
                <w:rFonts w:asciiTheme="majorBidi" w:hAnsiTheme="majorBidi" w:cstheme="majorBidi"/>
              </w:rPr>
            </w:pPr>
            <w:r w:rsidRPr="00C25CCD">
              <w:rPr>
                <w:rFonts w:asciiTheme="majorBidi" w:hAnsiTheme="majorBidi" w:cstheme="majorBidi"/>
                <w:noProof/>
                <w:lang w:eastAsia="en-CA"/>
                <w14:ligatures w14:val="standardContextual"/>
              </w:rPr>
              <w:drawing>
                <wp:inline distT="0" distB="0" distL="0" distR="0" wp14:anchorId="262B595E" wp14:editId="68902D2D">
                  <wp:extent cx="498788" cy="357465"/>
                  <wp:effectExtent l="0" t="0" r="0" b="5080"/>
                  <wp:docPr id="1758480141"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58480141" name="Picture 2"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C25CCD">
              <w:rPr>
                <w:rFonts w:asciiTheme="majorBidi" w:hAnsiTheme="majorBidi" w:cstheme="majorBidi"/>
              </w:rPr>
              <w:t xml:space="preserve"> </w:t>
            </w:r>
          </w:p>
          <w:p w14:paraId="06700BBE" w14:textId="77777777" w:rsidR="009B272E" w:rsidRPr="00C25CCD" w:rsidRDefault="009B272E" w:rsidP="00BF6EB4">
            <w:pPr>
              <w:pStyle w:val="AASmallLogo"/>
              <w:rPr>
                <w:rFonts w:asciiTheme="majorBidi" w:hAnsiTheme="majorBidi" w:cstheme="majorBidi"/>
              </w:rPr>
            </w:pPr>
          </w:p>
        </w:tc>
        <w:tc>
          <w:tcPr>
            <w:tcW w:w="8073" w:type="dxa"/>
            <w:vAlign w:val="bottom"/>
          </w:tcPr>
          <w:p w14:paraId="137F225C" w14:textId="195CCDA6" w:rsidR="009B272E" w:rsidRPr="00C25CCD" w:rsidRDefault="009B272E" w:rsidP="00C25CCD">
            <w:pPr>
              <w:pStyle w:val="ABSymbol"/>
            </w:pPr>
            <w:r w:rsidRPr="00C25CCD">
              <w:rPr>
                <w:sz w:val="40"/>
              </w:rPr>
              <w:t>CBD</w:t>
            </w:r>
            <w:r w:rsidRPr="00C25CCD">
              <w:t>/SBSTTA/27/INF/</w:t>
            </w:r>
            <w:r w:rsidR="006F01BA" w:rsidRPr="00C25CCD">
              <w:t>9</w:t>
            </w:r>
          </w:p>
        </w:tc>
      </w:tr>
    </w:tbl>
    <w:p w14:paraId="6EBCBDB6" w14:textId="77777777" w:rsidR="009B272E" w:rsidRPr="00C25CCD" w:rsidRDefault="009B272E" w:rsidP="009B272E">
      <w:pPr>
        <w:pStyle w:val="AISpacer"/>
        <w:rPr>
          <w:rFonts w:asciiTheme="majorBidi" w:hAnsiTheme="majorBidi" w:cstheme="majorBidi"/>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9B272E" w:rsidRPr="00C25CCD" w14:paraId="2DC7B7E6" w14:textId="77777777" w:rsidTr="00BF6EB4">
        <w:trPr>
          <w:trHeight w:val="1814"/>
        </w:trPr>
        <w:tc>
          <w:tcPr>
            <w:tcW w:w="7370" w:type="dxa"/>
          </w:tcPr>
          <w:p w14:paraId="59C6DC5D" w14:textId="77777777" w:rsidR="009B272E" w:rsidRPr="00C25CCD" w:rsidRDefault="009B272E" w:rsidP="00BF6EB4">
            <w:pPr>
              <w:pStyle w:val="ACLargeLogo"/>
              <w:rPr>
                <w:rFonts w:asciiTheme="majorBidi" w:hAnsiTheme="majorBidi" w:cstheme="majorBidi"/>
              </w:rPr>
            </w:pPr>
            <w:r w:rsidRPr="00C25CCD">
              <w:rPr>
                <w:rFonts w:asciiTheme="majorBidi" w:hAnsiTheme="majorBidi" w:cstheme="majorBidi"/>
                <w:noProof/>
                <w:lang w:eastAsia="en-CA"/>
                <w14:ligatures w14:val="standardContextual"/>
              </w:rPr>
              <w:drawing>
                <wp:inline distT="0" distB="0" distL="0" distR="0" wp14:anchorId="4E344922" wp14:editId="6C24AE70">
                  <wp:extent cx="2755631" cy="1030313"/>
                  <wp:effectExtent l="0" t="0" r="0" b="0"/>
                  <wp:docPr id="1745784610"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5784610" name="Picture 3"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C25CCD">
              <w:rPr>
                <w:rFonts w:asciiTheme="majorBidi" w:hAnsiTheme="majorBidi" w:cstheme="majorBidi"/>
              </w:rPr>
              <w:t xml:space="preserve"> </w:t>
            </w:r>
          </w:p>
          <w:p w14:paraId="3D00AF55" w14:textId="77777777" w:rsidR="009B272E" w:rsidRPr="00C25CCD" w:rsidRDefault="009B272E" w:rsidP="00BF6EB4">
            <w:pPr>
              <w:pStyle w:val="ACLargeLogo"/>
              <w:rPr>
                <w:rFonts w:asciiTheme="majorBidi" w:hAnsiTheme="majorBidi" w:cstheme="majorBidi"/>
              </w:rPr>
            </w:pPr>
          </w:p>
        </w:tc>
        <w:tc>
          <w:tcPr>
            <w:tcW w:w="3112" w:type="dxa"/>
          </w:tcPr>
          <w:p w14:paraId="5E5317A9" w14:textId="77777777" w:rsidR="009B272E" w:rsidRPr="00C25CCD" w:rsidRDefault="009B272E" w:rsidP="00BF6EB4">
            <w:pPr>
              <w:pStyle w:val="AEDistrNormal"/>
              <w:rPr>
                <w:rFonts w:asciiTheme="majorBidi" w:hAnsiTheme="majorBidi" w:cstheme="majorBidi"/>
              </w:rPr>
            </w:pPr>
            <w:r w:rsidRPr="00C25CCD">
              <w:rPr>
                <w:rFonts w:asciiTheme="majorBidi" w:hAnsiTheme="majorBidi" w:cstheme="majorBidi"/>
              </w:rPr>
              <w:t>Distr.: General</w:t>
            </w:r>
          </w:p>
          <w:p w14:paraId="34BF88AF" w14:textId="6A3632BC" w:rsidR="009B272E" w:rsidRPr="00C25CCD" w:rsidRDefault="004D2630" w:rsidP="00BF6EB4">
            <w:pPr>
              <w:pStyle w:val="AEDistrNormal"/>
              <w:rPr>
                <w:rFonts w:asciiTheme="majorBidi" w:hAnsiTheme="majorBidi" w:cstheme="majorBidi"/>
              </w:rPr>
            </w:pPr>
            <w:r>
              <w:rPr>
                <w:rFonts w:asciiTheme="majorBidi" w:hAnsiTheme="majorBidi" w:cstheme="majorBidi"/>
              </w:rPr>
              <w:t>11 September</w:t>
            </w:r>
            <w:r w:rsidRPr="00C25CCD">
              <w:rPr>
                <w:rFonts w:asciiTheme="majorBidi" w:hAnsiTheme="majorBidi" w:cstheme="majorBidi"/>
              </w:rPr>
              <w:t xml:space="preserve"> </w:t>
            </w:r>
            <w:r w:rsidR="009B272E" w:rsidRPr="00C25CCD">
              <w:rPr>
                <w:rFonts w:asciiTheme="majorBidi" w:hAnsiTheme="majorBidi" w:cstheme="majorBidi"/>
              </w:rPr>
              <w:t>2025</w:t>
            </w:r>
          </w:p>
          <w:p w14:paraId="32EB76B2" w14:textId="77777777" w:rsidR="009B272E" w:rsidRPr="00C25CCD" w:rsidRDefault="009B272E" w:rsidP="00BF6EB4">
            <w:pPr>
              <w:pStyle w:val="AEDistrNormal"/>
              <w:rPr>
                <w:rFonts w:asciiTheme="majorBidi" w:hAnsiTheme="majorBidi" w:cstheme="majorBidi"/>
              </w:rPr>
            </w:pPr>
          </w:p>
          <w:p w14:paraId="0E354B55" w14:textId="3C453F59" w:rsidR="009B272E" w:rsidRPr="00C25CCD" w:rsidRDefault="009B272E" w:rsidP="00BF6EB4">
            <w:pPr>
              <w:pStyle w:val="AEDistrNormal"/>
              <w:rPr>
                <w:rFonts w:asciiTheme="majorBidi" w:hAnsiTheme="majorBidi" w:cstheme="majorBidi"/>
              </w:rPr>
            </w:pPr>
            <w:r w:rsidRPr="00C25CCD">
              <w:rPr>
                <w:rFonts w:asciiTheme="majorBidi" w:hAnsiTheme="majorBidi" w:cstheme="majorBidi"/>
              </w:rPr>
              <w:t xml:space="preserve">English </w:t>
            </w:r>
            <w:r w:rsidR="00C25CCD">
              <w:rPr>
                <w:rFonts w:asciiTheme="majorBidi" w:hAnsiTheme="majorBidi" w:cstheme="majorBidi"/>
              </w:rPr>
              <w:t>only</w:t>
            </w:r>
          </w:p>
          <w:p w14:paraId="2D97A5FD" w14:textId="77777777" w:rsidR="009B272E" w:rsidRPr="00C25CCD" w:rsidRDefault="009B272E" w:rsidP="00BF6EB4">
            <w:pPr>
              <w:pStyle w:val="AEDistrNormal6pt"/>
              <w:rPr>
                <w:rFonts w:asciiTheme="majorBidi" w:hAnsiTheme="majorBidi" w:cstheme="majorBidi"/>
              </w:rPr>
            </w:pPr>
          </w:p>
        </w:tc>
      </w:tr>
    </w:tbl>
    <w:p w14:paraId="61E6B5FD" w14:textId="77777777" w:rsidR="009B272E" w:rsidRPr="00C25CCD" w:rsidRDefault="009B272E" w:rsidP="009B272E">
      <w:pPr>
        <w:pStyle w:val="AISpacer"/>
        <w:rPr>
          <w:rFonts w:asciiTheme="majorBidi" w:hAnsiTheme="majorBidi" w:cstheme="majorBidi"/>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9B272E" w:rsidRPr="00C25CCD" w14:paraId="5C64D36B" w14:textId="77777777" w:rsidTr="00BF6EB4">
        <w:trPr>
          <w:trHeight w:val="57"/>
        </w:trPr>
        <w:tc>
          <w:tcPr>
            <w:tcW w:w="6094" w:type="dxa"/>
          </w:tcPr>
          <w:p w14:paraId="6AE09708" w14:textId="77777777" w:rsidR="009B272E" w:rsidRPr="00C25CCD" w:rsidRDefault="009B272E" w:rsidP="00BF6EB4">
            <w:pPr>
              <w:pStyle w:val="AFCorN12Bold"/>
              <w:rPr>
                <w:rFonts w:asciiTheme="majorBidi" w:hAnsiTheme="majorBidi" w:cstheme="majorBidi"/>
              </w:rPr>
            </w:pPr>
            <w:r w:rsidRPr="00C25CCD">
              <w:rPr>
                <w:rFonts w:asciiTheme="majorBidi" w:hAnsiTheme="majorBidi" w:cstheme="majorBidi"/>
              </w:rPr>
              <w:t xml:space="preserve">Subsidiary Body on Scientific, </w:t>
            </w:r>
            <w:r w:rsidRPr="00C25CCD">
              <w:rPr>
                <w:rFonts w:asciiTheme="majorBidi" w:hAnsiTheme="majorBidi" w:cstheme="majorBidi"/>
              </w:rPr>
              <w:br/>
              <w:t>Technical and Technological Advice</w:t>
            </w:r>
          </w:p>
          <w:p w14:paraId="450EEBDE" w14:textId="77777777" w:rsidR="009B272E" w:rsidRPr="00C25CCD" w:rsidRDefault="009B272E" w:rsidP="00BF6EB4">
            <w:pPr>
              <w:pStyle w:val="AFCorNBold"/>
              <w:rPr>
                <w:rFonts w:asciiTheme="majorBidi" w:hAnsiTheme="majorBidi" w:cstheme="majorBidi"/>
              </w:rPr>
            </w:pPr>
            <w:r w:rsidRPr="00C25CCD">
              <w:rPr>
                <w:rFonts w:asciiTheme="majorBidi" w:hAnsiTheme="majorBidi" w:cstheme="majorBidi"/>
              </w:rPr>
              <w:t xml:space="preserve">Twenty-seventh meeting </w:t>
            </w:r>
          </w:p>
          <w:p w14:paraId="687B7518" w14:textId="77777777" w:rsidR="009B272E" w:rsidRPr="00C25CCD" w:rsidRDefault="009B272E" w:rsidP="00BF6EB4">
            <w:pPr>
              <w:pStyle w:val="AFCorNNormal"/>
              <w:rPr>
                <w:rFonts w:asciiTheme="majorBidi" w:hAnsiTheme="majorBidi" w:cstheme="majorBidi"/>
              </w:rPr>
            </w:pPr>
            <w:r w:rsidRPr="00C25CCD">
              <w:rPr>
                <w:rFonts w:asciiTheme="majorBidi" w:hAnsiTheme="majorBidi" w:cstheme="majorBidi"/>
              </w:rPr>
              <w:t xml:space="preserve">Panama City, 20–24 October 2025 </w:t>
            </w:r>
          </w:p>
          <w:p w14:paraId="63480491" w14:textId="7239F7E4" w:rsidR="009B272E" w:rsidRPr="00C25CCD" w:rsidRDefault="009B272E" w:rsidP="00BF6EB4">
            <w:pPr>
              <w:pStyle w:val="AFCorNNormal"/>
              <w:rPr>
                <w:rFonts w:asciiTheme="majorBidi" w:hAnsiTheme="majorBidi" w:cstheme="majorBidi"/>
              </w:rPr>
            </w:pPr>
            <w:r w:rsidRPr="00C25CCD">
              <w:rPr>
                <w:rFonts w:asciiTheme="majorBidi" w:hAnsiTheme="majorBidi" w:cstheme="majorBidi"/>
              </w:rPr>
              <w:t>Item 6</w:t>
            </w:r>
            <w:r w:rsidR="00AB5940">
              <w:rPr>
                <w:rFonts w:asciiTheme="majorBidi" w:hAnsiTheme="majorBidi" w:cstheme="majorBidi"/>
              </w:rPr>
              <w:t xml:space="preserve"> </w:t>
            </w:r>
            <w:r w:rsidRPr="00C25CCD">
              <w:rPr>
                <w:rFonts w:asciiTheme="majorBidi" w:hAnsiTheme="majorBidi" w:cstheme="majorBidi"/>
              </w:rPr>
              <w:t>(b) of the provisional agenda</w:t>
            </w:r>
            <w:r w:rsidRPr="00C25CCD">
              <w:rPr>
                <w:rFonts w:asciiTheme="majorBidi" w:hAnsiTheme="majorBidi" w:cstheme="majorBidi"/>
                <w:sz w:val="18"/>
                <w:szCs w:val="18"/>
              </w:rPr>
              <w:t>*</w:t>
            </w:r>
          </w:p>
          <w:p w14:paraId="5CE40943" w14:textId="7E613C6E" w:rsidR="009B272E" w:rsidRPr="00C25CCD" w:rsidRDefault="009B272E" w:rsidP="00792DC6">
            <w:pPr>
              <w:pStyle w:val="Cornernotation-Item"/>
              <w:spacing w:after="120"/>
              <w:ind w:right="0"/>
              <w:jc w:val="left"/>
              <w:rPr>
                <w:rFonts w:asciiTheme="majorBidi" w:hAnsiTheme="majorBidi" w:cstheme="majorBidi"/>
              </w:rPr>
            </w:pPr>
            <w:r w:rsidRPr="00C25CCD">
              <w:rPr>
                <w:rFonts w:asciiTheme="majorBidi" w:hAnsiTheme="majorBidi" w:cstheme="majorBidi"/>
              </w:rPr>
              <w:t>Scientific and technical needs to support the implementation of the Kunming-Montreal Global Biodiversity Framework</w:t>
            </w:r>
            <w:r w:rsidR="00915F25">
              <w:rPr>
                <w:rFonts w:asciiTheme="majorBidi" w:hAnsiTheme="majorBidi" w:cstheme="majorBidi"/>
              </w:rPr>
              <w:t xml:space="preserve">: </w:t>
            </w:r>
            <w:r w:rsidR="00EE3EE1">
              <w:rPr>
                <w:rFonts w:asciiTheme="majorBidi" w:hAnsiTheme="majorBidi" w:cstheme="majorBidi"/>
              </w:rPr>
              <w:t>s</w:t>
            </w:r>
            <w:r w:rsidR="00915F25" w:rsidRPr="00915F25">
              <w:rPr>
                <w:rFonts w:asciiTheme="majorBidi" w:hAnsiTheme="majorBidi" w:cstheme="majorBidi"/>
              </w:rPr>
              <w:t>trategic review of and updates to the expanded programme of work on forest biodiversity</w:t>
            </w:r>
          </w:p>
        </w:tc>
        <w:tc>
          <w:tcPr>
            <w:tcW w:w="4388" w:type="dxa"/>
          </w:tcPr>
          <w:p w14:paraId="33444055" w14:textId="77777777" w:rsidR="009B272E" w:rsidRPr="00C25CCD" w:rsidRDefault="009B272E" w:rsidP="00BF6EB4">
            <w:pPr>
              <w:pStyle w:val="CBDNormal"/>
              <w:jc w:val="left"/>
              <w:rPr>
                <w:rFonts w:asciiTheme="majorBidi" w:hAnsiTheme="majorBidi" w:cstheme="majorBidi"/>
              </w:rPr>
            </w:pPr>
          </w:p>
        </w:tc>
      </w:tr>
    </w:tbl>
    <w:p w14:paraId="230FA835" w14:textId="479C0622" w:rsidR="009B272E" w:rsidRPr="00C25CCD" w:rsidRDefault="00000000" w:rsidP="009B272E">
      <w:pPr>
        <w:pStyle w:val="CBDTitle"/>
        <w:rPr>
          <w:rFonts w:asciiTheme="majorBidi" w:hAnsiTheme="majorBidi" w:cstheme="majorBidi"/>
        </w:rPr>
      </w:pPr>
      <w:sdt>
        <w:sdtPr>
          <w:rPr>
            <w:rFonts w:asciiTheme="majorBidi" w:hAnsiTheme="majorBidi" w:cstheme="majorBidi"/>
            <w:bCs/>
            <w:color w:val="000000"/>
            <w:szCs w:val="28"/>
            <w:shd w:val="clear" w:color="auto" w:fill="FFFFFF"/>
          </w:rPr>
          <w:alias w:val="Title"/>
          <w:tag w:val=""/>
          <w:id w:val="-591865594"/>
          <w:placeholder>
            <w:docPart w:val="37D5F66E2436493E99AE8178F4269993"/>
          </w:placeholder>
          <w:dataBinding w:prefixMappings="xmlns:ns0='http://purl.org/dc/elements/1.1/' xmlns:ns1='http://schemas.openxmlformats.org/package/2006/metadata/core-properties' " w:xpath="/ns1:coreProperties[1]/ns0:title[1]" w:storeItemID="{6C3C8BC8-F283-45AE-878A-BAB7291924A1}"/>
          <w:text/>
        </w:sdtPr>
        <w:sdtContent>
          <w:bookmarkStart w:id="0" w:name="_Hlk205890190"/>
          <w:r w:rsidR="00E21816" w:rsidRPr="00C25CCD">
            <w:rPr>
              <w:rFonts w:asciiTheme="majorBidi" w:hAnsiTheme="majorBidi" w:cstheme="majorBidi"/>
              <w:bCs/>
              <w:color w:val="000000"/>
              <w:szCs w:val="28"/>
              <w:shd w:val="clear" w:color="auto" w:fill="FFFFFF"/>
            </w:rPr>
            <w:t xml:space="preserve">Information related to the review </w:t>
          </w:r>
          <w:r w:rsidR="00E21816">
            <w:rPr>
              <w:rFonts w:asciiTheme="majorBidi" w:hAnsiTheme="majorBidi" w:cstheme="majorBidi"/>
              <w:bCs/>
              <w:color w:val="000000"/>
              <w:szCs w:val="28"/>
              <w:shd w:val="clear" w:color="auto" w:fill="FFFFFF"/>
            </w:rPr>
            <w:t xml:space="preserve">of </w:t>
          </w:r>
          <w:r w:rsidR="00E21816" w:rsidRPr="00C25CCD">
            <w:rPr>
              <w:rFonts w:asciiTheme="majorBidi" w:hAnsiTheme="majorBidi" w:cstheme="majorBidi"/>
              <w:bCs/>
              <w:color w:val="000000"/>
              <w:szCs w:val="28"/>
              <w:shd w:val="clear" w:color="auto" w:fill="FFFFFF"/>
            </w:rPr>
            <w:t xml:space="preserve">and potential updates </w:t>
          </w:r>
          <w:r w:rsidR="00E21816">
            <w:rPr>
              <w:rFonts w:asciiTheme="majorBidi" w:hAnsiTheme="majorBidi" w:cstheme="majorBidi"/>
              <w:bCs/>
              <w:color w:val="000000"/>
              <w:szCs w:val="28"/>
              <w:shd w:val="clear" w:color="auto" w:fill="FFFFFF"/>
            </w:rPr>
            <w:t xml:space="preserve">to </w:t>
          </w:r>
          <w:r w:rsidR="00E21816" w:rsidRPr="00C25CCD">
            <w:rPr>
              <w:rFonts w:asciiTheme="majorBidi" w:hAnsiTheme="majorBidi" w:cstheme="majorBidi"/>
              <w:bCs/>
              <w:color w:val="000000"/>
              <w:szCs w:val="28"/>
              <w:shd w:val="clear" w:color="auto" w:fill="FFFFFF"/>
            </w:rPr>
            <w:t>the expanded programme of work on forest biodiversity in the context of the Kunming-Montreal Global Biodiversity Framework**</w:t>
          </w:r>
        </w:sdtContent>
      </w:sdt>
      <w:bookmarkEnd w:id="0"/>
    </w:p>
    <w:p w14:paraId="6A4CC453" w14:textId="466D0FCB" w:rsidR="00593833" w:rsidRPr="00792DC6" w:rsidRDefault="00593833" w:rsidP="00792DC6">
      <w:pPr>
        <w:pStyle w:val="CBDSubTitle"/>
      </w:pPr>
      <w:r w:rsidRPr="00792DC6">
        <w:t>Note by the Secretariat</w:t>
      </w:r>
    </w:p>
    <w:p w14:paraId="746F6445" w14:textId="44F8DCC3" w:rsidR="009B272E" w:rsidRPr="00C25CCD" w:rsidRDefault="009B272E" w:rsidP="00792DC6">
      <w:pPr>
        <w:pStyle w:val="CBDNormalNumber"/>
        <w:numPr>
          <w:ilvl w:val="0"/>
          <w:numId w:val="0"/>
        </w:numPr>
        <w:ind w:left="567"/>
        <w:rPr>
          <w:rFonts w:asciiTheme="majorBidi" w:hAnsiTheme="majorBidi" w:cstheme="majorBidi"/>
        </w:rPr>
      </w:pPr>
      <w:r w:rsidRPr="00C25CCD">
        <w:rPr>
          <w:rFonts w:asciiTheme="majorBidi" w:hAnsiTheme="majorBidi" w:cstheme="majorBidi"/>
          <w:snapToGrid w:val="0"/>
        </w:rPr>
        <w:t xml:space="preserve">The present document was prepared </w:t>
      </w:r>
      <w:r w:rsidR="00816B0C">
        <w:rPr>
          <w:rFonts w:asciiTheme="majorBidi" w:hAnsiTheme="majorBidi" w:cstheme="majorBidi"/>
          <w:snapToGrid w:val="0"/>
        </w:rPr>
        <w:t xml:space="preserve">by </w:t>
      </w:r>
      <w:r w:rsidR="00816B0C" w:rsidRPr="00C25CCD">
        <w:rPr>
          <w:rFonts w:asciiTheme="majorBidi" w:hAnsiTheme="majorBidi" w:cstheme="majorBidi"/>
          <w:snapToGrid w:val="0"/>
        </w:rPr>
        <w:t xml:space="preserve">a consultant </w:t>
      </w:r>
      <w:r w:rsidRPr="00C25CCD">
        <w:rPr>
          <w:rFonts w:asciiTheme="majorBidi" w:hAnsiTheme="majorBidi" w:cstheme="majorBidi"/>
          <w:snapToGrid w:val="0"/>
        </w:rPr>
        <w:t xml:space="preserve">under the guidance of the Secretariat of the Convention on Biological Diversity </w:t>
      </w:r>
      <w:r w:rsidR="0085778B">
        <w:rPr>
          <w:rFonts w:asciiTheme="majorBidi" w:hAnsiTheme="majorBidi" w:cstheme="majorBidi"/>
          <w:snapToGrid w:val="0"/>
        </w:rPr>
        <w:t xml:space="preserve">on the </w:t>
      </w:r>
      <w:r w:rsidRPr="00C25CCD">
        <w:rPr>
          <w:rFonts w:asciiTheme="majorBidi" w:hAnsiTheme="majorBidi" w:cstheme="majorBidi"/>
          <w:snapToGrid w:val="0"/>
        </w:rPr>
        <w:t>bas</w:t>
      </w:r>
      <w:r w:rsidR="0085778B">
        <w:rPr>
          <w:rFonts w:asciiTheme="majorBidi" w:hAnsiTheme="majorBidi" w:cstheme="majorBidi"/>
          <w:snapToGrid w:val="0"/>
        </w:rPr>
        <w:t>is</w:t>
      </w:r>
      <w:r w:rsidRPr="00C25CCD">
        <w:rPr>
          <w:rFonts w:asciiTheme="majorBidi" w:hAnsiTheme="majorBidi" w:cstheme="majorBidi"/>
          <w:snapToGrid w:val="0"/>
        </w:rPr>
        <w:t xml:space="preserve"> o</w:t>
      </w:r>
      <w:r w:rsidR="0085778B">
        <w:rPr>
          <w:rFonts w:asciiTheme="majorBidi" w:hAnsiTheme="majorBidi" w:cstheme="majorBidi"/>
          <w:snapToGrid w:val="0"/>
        </w:rPr>
        <w:t>f</w:t>
      </w:r>
      <w:r w:rsidRPr="00C25CCD">
        <w:rPr>
          <w:rFonts w:asciiTheme="majorBidi" w:hAnsiTheme="majorBidi" w:cstheme="majorBidi"/>
          <w:snapToGrid w:val="0"/>
        </w:rPr>
        <w:t xml:space="preserve"> the comments received in response to </w:t>
      </w:r>
      <w:r w:rsidR="006F78C7">
        <w:rPr>
          <w:rFonts w:asciiTheme="majorBidi" w:hAnsiTheme="majorBidi" w:cstheme="majorBidi"/>
          <w:snapToGrid w:val="0"/>
        </w:rPr>
        <w:t xml:space="preserve">the </w:t>
      </w:r>
      <w:r w:rsidR="006F78C7" w:rsidRPr="00C25CCD">
        <w:rPr>
          <w:rFonts w:asciiTheme="majorBidi" w:hAnsiTheme="majorBidi" w:cstheme="majorBidi"/>
          <w:snapToGrid w:val="0"/>
        </w:rPr>
        <w:t>peer</w:t>
      </w:r>
      <w:r w:rsidR="006F78C7">
        <w:rPr>
          <w:rFonts w:asciiTheme="majorBidi" w:hAnsiTheme="majorBidi" w:cstheme="majorBidi"/>
          <w:snapToGrid w:val="0"/>
        </w:rPr>
        <w:t xml:space="preserve"> </w:t>
      </w:r>
      <w:r w:rsidR="006F78C7" w:rsidRPr="00C25CCD">
        <w:rPr>
          <w:rFonts w:asciiTheme="majorBidi" w:hAnsiTheme="majorBidi" w:cstheme="majorBidi"/>
          <w:snapToGrid w:val="0"/>
        </w:rPr>
        <w:t xml:space="preserve">review </w:t>
      </w:r>
      <w:r w:rsidR="006F78C7">
        <w:rPr>
          <w:rFonts w:asciiTheme="majorBidi" w:hAnsiTheme="majorBidi" w:cstheme="majorBidi"/>
          <w:snapToGrid w:val="0"/>
        </w:rPr>
        <w:t xml:space="preserve">launched with </w:t>
      </w:r>
      <w:r w:rsidRPr="00C25CCD">
        <w:rPr>
          <w:rFonts w:asciiTheme="majorBidi" w:hAnsiTheme="majorBidi" w:cstheme="majorBidi"/>
          <w:snapToGrid w:val="0"/>
        </w:rPr>
        <w:t xml:space="preserve">notification </w:t>
      </w:r>
      <w:r w:rsidR="00CF3F0D">
        <w:rPr>
          <w:rFonts w:asciiTheme="majorBidi" w:hAnsiTheme="majorBidi" w:cstheme="majorBidi"/>
          <w:snapToGrid w:val="0"/>
        </w:rPr>
        <w:t>N</w:t>
      </w:r>
      <w:r w:rsidRPr="00C25CCD">
        <w:rPr>
          <w:rFonts w:asciiTheme="majorBidi" w:hAnsiTheme="majorBidi" w:cstheme="majorBidi"/>
          <w:snapToGrid w:val="0"/>
        </w:rPr>
        <w:t xml:space="preserve">o. </w:t>
      </w:r>
      <w:hyperlink r:id="rId14" w:history="1">
        <w:r w:rsidRPr="00C25CCD">
          <w:rPr>
            <w:rStyle w:val="Hyperlink"/>
            <w:rFonts w:asciiTheme="majorBidi" w:hAnsiTheme="majorBidi" w:cstheme="majorBidi"/>
            <w:snapToGrid w:val="0"/>
          </w:rPr>
          <w:t>2025-079</w:t>
        </w:r>
      </w:hyperlink>
      <w:r w:rsidRPr="00C25CCD">
        <w:rPr>
          <w:rFonts w:asciiTheme="majorBidi" w:hAnsiTheme="majorBidi" w:cstheme="majorBidi"/>
          <w:snapToGrid w:val="0"/>
        </w:rPr>
        <w:t xml:space="preserve">. It </w:t>
      </w:r>
      <w:r w:rsidR="00932532">
        <w:rPr>
          <w:rFonts w:asciiTheme="majorBidi" w:hAnsiTheme="majorBidi" w:cstheme="majorBidi"/>
          <w:snapToGrid w:val="0"/>
        </w:rPr>
        <w:t xml:space="preserve">is provided in </w:t>
      </w:r>
      <w:r w:rsidRPr="00C25CCD">
        <w:rPr>
          <w:rFonts w:asciiTheme="majorBidi" w:hAnsiTheme="majorBidi" w:cstheme="majorBidi"/>
          <w:snapToGrid w:val="0"/>
        </w:rPr>
        <w:t xml:space="preserve">support of document </w:t>
      </w:r>
      <w:hyperlink r:id="rId15" w:history="1">
        <w:r w:rsidRPr="00FD35F5">
          <w:rPr>
            <w:rStyle w:val="Hyperlink"/>
            <w:rFonts w:asciiTheme="majorBidi" w:hAnsiTheme="majorBidi" w:cstheme="majorBidi"/>
            <w:snapToGrid w:val="0"/>
          </w:rPr>
          <w:t>CBD/SBSTTA/27/5/Add.2</w:t>
        </w:r>
      </w:hyperlink>
      <w:r w:rsidRPr="00C25CCD">
        <w:rPr>
          <w:rFonts w:asciiTheme="majorBidi" w:hAnsiTheme="majorBidi" w:cstheme="majorBidi"/>
          <w:snapToGrid w:val="0"/>
        </w:rPr>
        <w:t xml:space="preserve"> on the strategic review </w:t>
      </w:r>
      <w:r w:rsidR="005D167E">
        <w:rPr>
          <w:rFonts w:asciiTheme="majorBidi" w:hAnsiTheme="majorBidi" w:cstheme="majorBidi"/>
          <w:snapToGrid w:val="0"/>
        </w:rPr>
        <w:t xml:space="preserve">of </w:t>
      </w:r>
      <w:r w:rsidRPr="00C25CCD">
        <w:rPr>
          <w:rFonts w:asciiTheme="majorBidi" w:hAnsiTheme="majorBidi" w:cstheme="majorBidi"/>
          <w:snapToGrid w:val="0"/>
        </w:rPr>
        <w:t xml:space="preserve">and update </w:t>
      </w:r>
      <w:r w:rsidR="005D167E">
        <w:rPr>
          <w:rFonts w:asciiTheme="majorBidi" w:hAnsiTheme="majorBidi" w:cstheme="majorBidi"/>
          <w:snapToGrid w:val="0"/>
        </w:rPr>
        <w:t xml:space="preserve">to </w:t>
      </w:r>
      <w:r w:rsidRPr="00C25CCD">
        <w:rPr>
          <w:rFonts w:asciiTheme="majorBidi" w:hAnsiTheme="majorBidi" w:cstheme="majorBidi"/>
          <w:snapToGrid w:val="0"/>
        </w:rPr>
        <w:t>the expanded programme of work on forest biodiversity in the context of the Kunming-Montreal Global Biodiversity Framework.</w:t>
      </w:r>
    </w:p>
    <w:p w14:paraId="50173FE4" w14:textId="38BB25FE" w:rsidR="00C221D3" w:rsidRPr="00C25CCD" w:rsidRDefault="00C221D3" w:rsidP="009B272E">
      <w:pPr>
        <w:rPr>
          <w:rFonts w:asciiTheme="majorBidi" w:hAnsiTheme="majorBidi" w:cstheme="majorBidi"/>
          <w:b/>
          <w:bCs/>
          <w:sz w:val="28"/>
          <w:szCs w:val="28"/>
        </w:rPr>
      </w:pPr>
    </w:p>
    <w:p w14:paraId="1E0C0C02" w14:textId="2776EF37" w:rsidR="00C221D3" w:rsidRPr="00C25CCD" w:rsidRDefault="00C221D3" w:rsidP="009B272E">
      <w:pPr>
        <w:rPr>
          <w:rFonts w:asciiTheme="majorBidi" w:hAnsiTheme="majorBidi" w:cstheme="majorBidi"/>
          <w:b/>
          <w:bCs/>
          <w:sz w:val="28"/>
          <w:szCs w:val="28"/>
        </w:rPr>
      </w:pPr>
      <w:r w:rsidRPr="00C25CCD">
        <w:rPr>
          <w:rFonts w:asciiTheme="majorBidi" w:hAnsiTheme="majorBidi" w:cstheme="majorBidi"/>
          <w:b/>
          <w:bCs/>
          <w:sz w:val="28"/>
          <w:szCs w:val="28"/>
        </w:rPr>
        <w:br w:type="page"/>
      </w:r>
    </w:p>
    <w:p w14:paraId="598D2BFC" w14:textId="77777777" w:rsidR="008C4832" w:rsidRPr="00C25CCD" w:rsidRDefault="008C4832" w:rsidP="00DF6FAE">
      <w:pPr>
        <w:jc w:val="center"/>
        <w:rPr>
          <w:rFonts w:asciiTheme="majorBidi" w:hAnsiTheme="majorBidi" w:cstheme="majorBidi"/>
          <w:b/>
          <w:bCs/>
          <w:sz w:val="28"/>
          <w:szCs w:val="28"/>
        </w:rPr>
      </w:pPr>
    </w:p>
    <w:p w14:paraId="70FDE450" w14:textId="77777777" w:rsidR="00DD51A5" w:rsidRPr="00C25CCD" w:rsidRDefault="00DD51A5" w:rsidP="00DF6FAE">
      <w:pPr>
        <w:jc w:val="center"/>
        <w:rPr>
          <w:rFonts w:asciiTheme="majorBidi" w:hAnsiTheme="majorBidi" w:cstheme="majorBidi"/>
          <w:b/>
          <w:bCs/>
          <w:sz w:val="28"/>
          <w:szCs w:val="28"/>
        </w:rPr>
      </w:pPr>
    </w:p>
    <w:p w14:paraId="68C1C4EF" w14:textId="77777777" w:rsidR="00DD51A5" w:rsidRPr="00C25CCD" w:rsidRDefault="00DD51A5" w:rsidP="00DF6FAE">
      <w:pPr>
        <w:jc w:val="center"/>
        <w:rPr>
          <w:rFonts w:asciiTheme="majorBidi" w:hAnsiTheme="majorBidi" w:cstheme="majorBidi"/>
          <w:b/>
          <w:bCs/>
          <w:sz w:val="28"/>
          <w:szCs w:val="28"/>
        </w:rPr>
      </w:pPr>
    </w:p>
    <w:p w14:paraId="4305E1F8" w14:textId="77777777" w:rsidR="00DD51A5" w:rsidRPr="00C25CCD" w:rsidRDefault="00DD51A5" w:rsidP="00DF6FAE">
      <w:pPr>
        <w:jc w:val="center"/>
        <w:rPr>
          <w:rFonts w:asciiTheme="majorBidi" w:hAnsiTheme="majorBidi" w:cstheme="majorBidi"/>
          <w:b/>
          <w:bCs/>
          <w:sz w:val="28"/>
          <w:szCs w:val="28"/>
        </w:rPr>
      </w:pPr>
    </w:p>
    <w:p w14:paraId="540BB5B6" w14:textId="77777777" w:rsidR="00DF6FAE" w:rsidRPr="00C25CCD" w:rsidRDefault="00DF6FAE" w:rsidP="00DF6FAE">
      <w:pPr>
        <w:jc w:val="center"/>
        <w:rPr>
          <w:rFonts w:asciiTheme="majorBidi" w:hAnsiTheme="majorBidi" w:cstheme="majorBidi"/>
          <w:b/>
          <w:bCs/>
          <w:sz w:val="28"/>
          <w:szCs w:val="28"/>
        </w:rPr>
      </w:pPr>
    </w:p>
    <w:p w14:paraId="4DA3AE9F" w14:textId="3BBA5B96" w:rsidR="0025050F" w:rsidRPr="00C25CCD" w:rsidRDefault="00AB1A97" w:rsidP="0025050F">
      <w:pPr>
        <w:jc w:val="center"/>
        <w:rPr>
          <w:rFonts w:asciiTheme="majorBidi" w:hAnsiTheme="majorBidi" w:cstheme="majorBidi"/>
          <w:b/>
          <w:bCs/>
          <w:kern w:val="2"/>
          <w:sz w:val="28"/>
          <w:szCs w:val="28"/>
          <w14:ligatures w14:val="standardContextual"/>
        </w:rPr>
      </w:pPr>
      <w:r w:rsidRPr="00C25CCD">
        <w:rPr>
          <w:rFonts w:asciiTheme="majorBidi" w:hAnsiTheme="majorBidi" w:cstheme="majorBidi"/>
          <w:b/>
          <w:bCs/>
          <w:kern w:val="2"/>
          <w:sz w:val="28"/>
          <w:szCs w:val="28"/>
          <w14:ligatures w14:val="standardContextual"/>
        </w:rPr>
        <w:t>R</w:t>
      </w:r>
      <w:r w:rsidR="0025050F" w:rsidRPr="00C25CCD">
        <w:rPr>
          <w:rFonts w:asciiTheme="majorBidi" w:hAnsiTheme="majorBidi" w:cstheme="majorBidi"/>
          <w:b/>
          <w:bCs/>
          <w:kern w:val="2"/>
          <w:sz w:val="28"/>
          <w:szCs w:val="28"/>
          <w14:ligatures w14:val="standardContextual"/>
        </w:rPr>
        <w:t xml:space="preserve">eview and </w:t>
      </w:r>
      <w:r w:rsidRPr="00C25CCD">
        <w:rPr>
          <w:rFonts w:asciiTheme="majorBidi" w:hAnsiTheme="majorBidi" w:cstheme="majorBidi"/>
          <w:b/>
          <w:bCs/>
          <w:kern w:val="2"/>
          <w:sz w:val="28"/>
          <w:szCs w:val="28"/>
          <w14:ligatures w14:val="standardContextual"/>
        </w:rPr>
        <w:t>potential</w:t>
      </w:r>
      <w:r w:rsidR="00A52590" w:rsidRPr="00C25CCD">
        <w:rPr>
          <w:rFonts w:asciiTheme="majorBidi" w:hAnsiTheme="majorBidi" w:cstheme="majorBidi"/>
          <w:b/>
          <w:bCs/>
          <w:kern w:val="2"/>
          <w:sz w:val="28"/>
          <w:szCs w:val="28"/>
          <w14:ligatures w14:val="standardContextual"/>
        </w:rPr>
        <w:t xml:space="preserve"> update</w:t>
      </w:r>
      <w:r w:rsidRPr="00C25CCD">
        <w:rPr>
          <w:rFonts w:asciiTheme="majorBidi" w:hAnsiTheme="majorBidi" w:cstheme="majorBidi"/>
          <w:b/>
          <w:bCs/>
          <w:kern w:val="2"/>
          <w:sz w:val="28"/>
          <w:szCs w:val="28"/>
          <w14:ligatures w14:val="standardContextual"/>
        </w:rPr>
        <w:t>s</w:t>
      </w:r>
      <w:r w:rsidR="0025050F" w:rsidRPr="00C25CCD">
        <w:rPr>
          <w:rFonts w:asciiTheme="majorBidi" w:hAnsiTheme="majorBidi" w:cstheme="majorBidi"/>
          <w:b/>
          <w:bCs/>
          <w:kern w:val="2"/>
          <w:sz w:val="28"/>
          <w:szCs w:val="28"/>
          <w14:ligatures w14:val="standardContextual"/>
        </w:rPr>
        <w:t xml:space="preserve"> of the expanded programme of work on forest biodiversity in the context of the Kunming-Montreal Global Biodiversity Framework</w:t>
      </w:r>
    </w:p>
    <w:p w14:paraId="42DFD65C" w14:textId="77777777" w:rsidR="0025050F" w:rsidRPr="00C25CCD" w:rsidRDefault="0025050F" w:rsidP="00260C53">
      <w:pPr>
        <w:rPr>
          <w:rFonts w:asciiTheme="majorBidi" w:hAnsiTheme="majorBidi" w:cstheme="majorBidi"/>
          <w:kern w:val="2"/>
          <w14:ligatures w14:val="standardContextual"/>
        </w:rPr>
      </w:pPr>
    </w:p>
    <w:p w14:paraId="29FC612C" w14:textId="77777777" w:rsidR="006873DE" w:rsidRPr="00C25CCD" w:rsidRDefault="006873DE" w:rsidP="00260C53">
      <w:pPr>
        <w:rPr>
          <w:rFonts w:asciiTheme="majorBidi" w:hAnsiTheme="majorBidi" w:cstheme="majorBidi"/>
          <w:kern w:val="2"/>
          <w14:ligatures w14:val="standardContextual"/>
        </w:rPr>
      </w:pPr>
    </w:p>
    <w:p w14:paraId="5C09F572" w14:textId="77777777" w:rsidR="006873DE" w:rsidRPr="00C25CCD" w:rsidRDefault="006873DE" w:rsidP="00260C53">
      <w:pPr>
        <w:rPr>
          <w:rFonts w:asciiTheme="majorBidi" w:hAnsiTheme="majorBidi" w:cstheme="majorBidi"/>
          <w:kern w:val="2"/>
          <w14:ligatures w14:val="standardContextual"/>
        </w:rPr>
      </w:pPr>
    </w:p>
    <w:p w14:paraId="786323C9" w14:textId="77777777" w:rsidR="00DD51A5" w:rsidRPr="00C25CCD" w:rsidRDefault="00DD51A5" w:rsidP="00260C53">
      <w:pPr>
        <w:rPr>
          <w:rFonts w:asciiTheme="majorBidi" w:hAnsiTheme="majorBidi" w:cstheme="majorBidi"/>
          <w:kern w:val="2"/>
          <w14:ligatures w14:val="standardContextual"/>
        </w:rPr>
      </w:pPr>
    </w:p>
    <w:p w14:paraId="115ED1D9" w14:textId="15ED967D" w:rsidR="00260C53" w:rsidRPr="00C25CCD" w:rsidRDefault="00F84F94" w:rsidP="001D46D3">
      <w:pPr>
        <w:jc w:val="center"/>
        <w:rPr>
          <w:rFonts w:asciiTheme="majorBidi" w:hAnsiTheme="majorBidi" w:cstheme="majorBidi"/>
          <w:kern w:val="2"/>
          <w14:ligatures w14:val="standardContextual"/>
        </w:rPr>
      </w:pPr>
      <w:r w:rsidRPr="00C25CCD">
        <w:rPr>
          <w:rFonts w:asciiTheme="majorBidi" w:hAnsiTheme="majorBidi" w:cstheme="majorBidi"/>
          <w:kern w:val="2"/>
          <w14:ligatures w14:val="standardContextual"/>
        </w:rPr>
        <w:t>C</w:t>
      </w:r>
      <w:r w:rsidR="00260C53" w:rsidRPr="00C25CCD">
        <w:rPr>
          <w:rFonts w:asciiTheme="majorBidi" w:hAnsiTheme="majorBidi" w:cstheme="majorBidi"/>
          <w:kern w:val="2"/>
          <w14:ligatures w14:val="standardContextual"/>
        </w:rPr>
        <w:t>ommissioned</w:t>
      </w:r>
      <w:r w:rsidRPr="00C25CCD">
        <w:rPr>
          <w:rFonts w:asciiTheme="majorBidi" w:hAnsiTheme="majorBidi" w:cstheme="majorBidi"/>
          <w:kern w:val="2"/>
          <w14:ligatures w14:val="standardContextual"/>
        </w:rPr>
        <w:t xml:space="preserve"> to </w:t>
      </w:r>
      <w:r w:rsidR="0025050F" w:rsidRPr="00C25CCD">
        <w:rPr>
          <w:rFonts w:asciiTheme="majorBidi" w:hAnsiTheme="majorBidi" w:cstheme="majorBidi"/>
          <w:kern w:val="2"/>
          <w14:ligatures w14:val="standardContextual"/>
        </w:rPr>
        <w:t xml:space="preserve">a </w:t>
      </w:r>
      <w:r w:rsidRPr="00C25CCD">
        <w:rPr>
          <w:rFonts w:asciiTheme="majorBidi" w:hAnsiTheme="majorBidi" w:cstheme="majorBidi"/>
          <w:kern w:val="2"/>
          <w14:ligatures w14:val="standardContextual"/>
        </w:rPr>
        <w:t>consultant</w:t>
      </w:r>
      <w:r w:rsidR="00260C53" w:rsidRPr="00C25CCD">
        <w:rPr>
          <w:rFonts w:asciiTheme="majorBidi" w:hAnsiTheme="majorBidi" w:cstheme="majorBidi"/>
          <w:kern w:val="2"/>
          <w14:ligatures w14:val="standardContextual"/>
        </w:rPr>
        <w:t xml:space="preserve"> by the Secretariat of the Convention on Biological Diversity</w:t>
      </w:r>
      <w:r w:rsidR="00DD51A5" w:rsidRPr="00C25CCD">
        <w:rPr>
          <w:rFonts w:asciiTheme="majorBidi" w:hAnsiTheme="majorBidi" w:cstheme="majorBidi"/>
          <w:kern w:val="2"/>
          <w14:ligatures w14:val="standardContextual"/>
        </w:rPr>
        <w:t xml:space="preserve"> </w:t>
      </w:r>
      <w:r w:rsidR="00260C53" w:rsidRPr="00C25CCD">
        <w:rPr>
          <w:rFonts w:asciiTheme="majorBidi" w:hAnsiTheme="majorBidi" w:cstheme="majorBidi"/>
          <w:kern w:val="2"/>
          <w14:ligatures w14:val="standardContextual"/>
        </w:rPr>
        <w:t xml:space="preserve">for </w:t>
      </w:r>
      <w:r w:rsidR="00343AD5">
        <w:rPr>
          <w:rFonts w:asciiTheme="majorBidi" w:hAnsiTheme="majorBidi" w:cstheme="majorBidi"/>
          <w:kern w:val="2"/>
          <w14:ligatures w14:val="standardContextual"/>
        </w:rPr>
        <w:t>the twenty-seventh meeting of the Subsidiary Body on Scientific, Technical and Technological Advice</w:t>
      </w:r>
    </w:p>
    <w:p w14:paraId="2F1CC853" w14:textId="77777777" w:rsidR="003559DA" w:rsidRPr="00C25CCD" w:rsidRDefault="003559DA" w:rsidP="00260C53">
      <w:pPr>
        <w:rPr>
          <w:rFonts w:asciiTheme="majorBidi" w:hAnsiTheme="majorBidi" w:cstheme="majorBidi"/>
          <w:kern w:val="2"/>
          <w14:ligatures w14:val="standardContextual"/>
        </w:rPr>
      </w:pPr>
    </w:p>
    <w:p w14:paraId="359F4817" w14:textId="77777777" w:rsidR="00DD51A5" w:rsidRPr="00C25CCD" w:rsidRDefault="00DD51A5" w:rsidP="00260C53">
      <w:pPr>
        <w:rPr>
          <w:rFonts w:asciiTheme="majorBidi" w:hAnsiTheme="majorBidi" w:cstheme="majorBidi"/>
          <w:kern w:val="2"/>
          <w14:ligatures w14:val="standardContextual"/>
        </w:rPr>
      </w:pPr>
    </w:p>
    <w:p w14:paraId="7EBB7760" w14:textId="77777777" w:rsidR="006873DE" w:rsidRPr="00C25CCD" w:rsidRDefault="006873DE" w:rsidP="00260C53">
      <w:pPr>
        <w:rPr>
          <w:rFonts w:asciiTheme="majorBidi" w:hAnsiTheme="majorBidi" w:cstheme="majorBidi"/>
          <w:kern w:val="2"/>
          <w14:ligatures w14:val="standardContextual"/>
        </w:rPr>
      </w:pPr>
    </w:p>
    <w:p w14:paraId="3302D692" w14:textId="77777777" w:rsidR="006873DE" w:rsidRPr="00C25CCD" w:rsidRDefault="006873DE" w:rsidP="00260C53">
      <w:pPr>
        <w:rPr>
          <w:rFonts w:asciiTheme="majorBidi" w:hAnsiTheme="majorBidi" w:cstheme="majorBidi"/>
          <w:kern w:val="2"/>
          <w14:ligatures w14:val="standardContextual"/>
        </w:rPr>
      </w:pPr>
    </w:p>
    <w:p w14:paraId="6A13CA46" w14:textId="77777777" w:rsidR="006873DE" w:rsidRPr="00C25CCD" w:rsidRDefault="006873DE" w:rsidP="00260C53">
      <w:pPr>
        <w:rPr>
          <w:rFonts w:asciiTheme="majorBidi" w:hAnsiTheme="majorBidi" w:cstheme="majorBidi"/>
          <w:kern w:val="2"/>
          <w14:ligatures w14:val="standardContextual"/>
        </w:rPr>
      </w:pPr>
    </w:p>
    <w:p w14:paraId="0A855FED" w14:textId="77777777" w:rsidR="006873DE" w:rsidRPr="00C25CCD" w:rsidRDefault="006873DE" w:rsidP="00260C53">
      <w:pPr>
        <w:rPr>
          <w:rFonts w:asciiTheme="majorBidi" w:hAnsiTheme="majorBidi" w:cstheme="majorBidi"/>
          <w:kern w:val="2"/>
          <w14:ligatures w14:val="standardContextual"/>
        </w:rPr>
      </w:pPr>
    </w:p>
    <w:p w14:paraId="3C9A82DF" w14:textId="77777777" w:rsidR="006873DE" w:rsidRPr="00C25CCD" w:rsidRDefault="006873DE" w:rsidP="00260C53">
      <w:pPr>
        <w:rPr>
          <w:rFonts w:asciiTheme="majorBidi" w:hAnsiTheme="majorBidi" w:cstheme="majorBidi"/>
          <w:kern w:val="2"/>
          <w14:ligatures w14:val="standardContextual"/>
        </w:rPr>
      </w:pPr>
    </w:p>
    <w:p w14:paraId="7CF41329" w14:textId="77777777" w:rsidR="006873DE" w:rsidRPr="00C25CCD" w:rsidRDefault="006873DE" w:rsidP="00260C53">
      <w:pPr>
        <w:rPr>
          <w:rFonts w:asciiTheme="majorBidi" w:hAnsiTheme="majorBidi" w:cstheme="majorBidi"/>
          <w:kern w:val="2"/>
          <w14:ligatures w14:val="standardContextual"/>
        </w:rPr>
      </w:pPr>
    </w:p>
    <w:p w14:paraId="406F8C62" w14:textId="77777777" w:rsidR="006873DE" w:rsidRPr="00C25CCD" w:rsidRDefault="006873DE" w:rsidP="00260C53">
      <w:pPr>
        <w:rPr>
          <w:rFonts w:asciiTheme="majorBidi" w:hAnsiTheme="majorBidi" w:cstheme="majorBidi"/>
          <w:kern w:val="2"/>
          <w14:ligatures w14:val="standardContextual"/>
        </w:rPr>
      </w:pPr>
    </w:p>
    <w:p w14:paraId="7295F880" w14:textId="77777777" w:rsidR="006873DE" w:rsidRPr="00C25CCD" w:rsidRDefault="006873DE" w:rsidP="00260C53">
      <w:pPr>
        <w:rPr>
          <w:rFonts w:asciiTheme="majorBidi" w:hAnsiTheme="majorBidi" w:cstheme="majorBidi"/>
          <w:kern w:val="2"/>
          <w14:ligatures w14:val="standardContextual"/>
        </w:rPr>
      </w:pPr>
    </w:p>
    <w:p w14:paraId="153AAD38" w14:textId="77777777" w:rsidR="006873DE" w:rsidRPr="00C25CCD" w:rsidRDefault="006873DE" w:rsidP="00260C53">
      <w:pPr>
        <w:rPr>
          <w:rFonts w:asciiTheme="majorBidi" w:hAnsiTheme="majorBidi" w:cstheme="majorBidi"/>
          <w:kern w:val="2"/>
          <w14:ligatures w14:val="standardContextual"/>
        </w:rPr>
      </w:pPr>
    </w:p>
    <w:p w14:paraId="22BFBD53" w14:textId="77777777" w:rsidR="006873DE" w:rsidRPr="00C25CCD" w:rsidRDefault="006873DE" w:rsidP="00260C53">
      <w:pPr>
        <w:rPr>
          <w:rFonts w:asciiTheme="majorBidi" w:hAnsiTheme="majorBidi" w:cstheme="majorBidi"/>
          <w:kern w:val="2"/>
          <w14:ligatures w14:val="standardContextual"/>
        </w:rPr>
      </w:pPr>
    </w:p>
    <w:p w14:paraId="0D0ADA6F" w14:textId="77777777" w:rsidR="006873DE" w:rsidRPr="00C25CCD" w:rsidRDefault="006873DE" w:rsidP="00260C53">
      <w:pPr>
        <w:rPr>
          <w:rFonts w:asciiTheme="majorBidi" w:hAnsiTheme="majorBidi" w:cstheme="majorBidi"/>
          <w:kern w:val="2"/>
          <w14:ligatures w14:val="standardContextual"/>
        </w:rPr>
      </w:pPr>
    </w:p>
    <w:p w14:paraId="360553DA" w14:textId="77777777" w:rsidR="006873DE" w:rsidRPr="00C25CCD" w:rsidRDefault="006873DE" w:rsidP="00260C53">
      <w:pPr>
        <w:rPr>
          <w:rFonts w:asciiTheme="majorBidi" w:hAnsiTheme="majorBidi" w:cstheme="majorBidi"/>
          <w:kern w:val="2"/>
          <w14:ligatures w14:val="standardContextual"/>
        </w:rPr>
      </w:pPr>
    </w:p>
    <w:p w14:paraId="014C2CA3" w14:textId="77777777" w:rsidR="006873DE" w:rsidRPr="00C25CCD" w:rsidRDefault="006873DE" w:rsidP="00260C53">
      <w:pPr>
        <w:rPr>
          <w:rFonts w:asciiTheme="majorBidi" w:hAnsiTheme="majorBidi" w:cstheme="majorBidi"/>
          <w:kern w:val="2"/>
          <w14:ligatures w14:val="standardContextual"/>
        </w:rPr>
      </w:pPr>
    </w:p>
    <w:p w14:paraId="0E0AD6DC" w14:textId="77777777" w:rsidR="006873DE" w:rsidRPr="00C25CCD" w:rsidRDefault="006873DE" w:rsidP="00260C53">
      <w:pPr>
        <w:rPr>
          <w:rFonts w:asciiTheme="majorBidi" w:hAnsiTheme="majorBidi" w:cstheme="majorBidi"/>
          <w:kern w:val="2"/>
          <w14:ligatures w14:val="standardContextual"/>
        </w:rPr>
      </w:pPr>
    </w:p>
    <w:p w14:paraId="726A21AA" w14:textId="77777777" w:rsidR="006873DE" w:rsidRPr="00C25CCD" w:rsidRDefault="006873DE" w:rsidP="00260C53">
      <w:pPr>
        <w:rPr>
          <w:rFonts w:asciiTheme="majorBidi" w:hAnsiTheme="majorBidi" w:cstheme="majorBidi"/>
          <w:kern w:val="2"/>
          <w14:ligatures w14:val="standardContextual"/>
        </w:rPr>
      </w:pPr>
    </w:p>
    <w:p w14:paraId="7A8547B3" w14:textId="77777777" w:rsidR="006873DE" w:rsidRPr="00C25CCD" w:rsidRDefault="006873DE" w:rsidP="00260C53">
      <w:pPr>
        <w:rPr>
          <w:rFonts w:asciiTheme="majorBidi" w:hAnsiTheme="majorBidi" w:cstheme="majorBidi"/>
          <w:kern w:val="2"/>
          <w14:ligatures w14:val="standardContextual"/>
        </w:rPr>
      </w:pPr>
    </w:p>
    <w:p w14:paraId="555855F8" w14:textId="78943906" w:rsidR="001D6E93" w:rsidRPr="00C25CCD" w:rsidRDefault="00FC7170" w:rsidP="003559DA">
      <w:pPr>
        <w:jc w:val="center"/>
        <w:rPr>
          <w:rFonts w:asciiTheme="majorBidi" w:hAnsiTheme="majorBidi" w:cstheme="majorBidi"/>
          <w:kern w:val="2"/>
          <w14:ligatures w14:val="standardContextual"/>
        </w:rPr>
      </w:pPr>
      <w:r w:rsidRPr="00C25CCD">
        <w:rPr>
          <w:rFonts w:asciiTheme="majorBidi" w:hAnsiTheme="majorBidi" w:cstheme="majorBidi"/>
          <w:kern w:val="2"/>
          <w14:ligatures w14:val="standardContextual"/>
        </w:rPr>
        <w:t>4</w:t>
      </w:r>
      <w:r w:rsidR="00A248D6" w:rsidRPr="00C25CCD">
        <w:rPr>
          <w:rFonts w:asciiTheme="majorBidi" w:hAnsiTheme="majorBidi" w:cstheme="majorBidi"/>
          <w:kern w:val="2"/>
          <w14:ligatures w14:val="standardContextual"/>
        </w:rPr>
        <w:t xml:space="preserve"> August</w:t>
      </w:r>
      <w:r w:rsidR="00260C53" w:rsidRPr="00C25CCD">
        <w:rPr>
          <w:rFonts w:asciiTheme="majorBidi" w:hAnsiTheme="majorBidi" w:cstheme="majorBidi"/>
          <w:kern w:val="2"/>
          <w14:ligatures w14:val="standardContextual"/>
        </w:rPr>
        <w:t xml:space="preserve"> 2025</w:t>
      </w:r>
    </w:p>
    <w:p w14:paraId="765A0F29" w14:textId="77777777" w:rsidR="001D6E93" w:rsidRPr="00C25CCD" w:rsidRDefault="001D6E93" w:rsidP="00396C64">
      <w:pPr>
        <w:rPr>
          <w:rFonts w:asciiTheme="majorBidi" w:hAnsiTheme="majorBidi" w:cstheme="majorBidi"/>
          <w:b/>
          <w:bCs/>
        </w:rPr>
      </w:pPr>
    </w:p>
    <w:p w14:paraId="2784BD2D" w14:textId="77777777" w:rsidR="00C9091E" w:rsidRPr="00C25CCD" w:rsidRDefault="00C9091E">
      <w:pPr>
        <w:rPr>
          <w:rFonts w:asciiTheme="majorBidi" w:hAnsiTheme="majorBidi" w:cstheme="majorBidi"/>
          <w:b/>
          <w:bCs/>
          <w:sz w:val="28"/>
          <w:szCs w:val="28"/>
        </w:rPr>
      </w:pPr>
      <w:r w:rsidRPr="00C25CCD">
        <w:rPr>
          <w:rFonts w:asciiTheme="majorBidi" w:hAnsiTheme="majorBidi" w:cstheme="majorBidi"/>
          <w:b/>
          <w:bCs/>
          <w:sz w:val="28"/>
          <w:szCs w:val="28"/>
        </w:rPr>
        <w:br w:type="page"/>
      </w:r>
    </w:p>
    <w:p w14:paraId="6965EA0E" w14:textId="77777777" w:rsidR="0020346D" w:rsidRPr="00C25CCD" w:rsidRDefault="0020346D">
      <w:pPr>
        <w:rPr>
          <w:rFonts w:asciiTheme="majorBidi" w:hAnsiTheme="majorBidi" w:cstheme="majorBidi"/>
          <w:b/>
          <w:bCs/>
          <w:sz w:val="28"/>
          <w:szCs w:val="28"/>
        </w:rPr>
        <w:sectPr w:rsidR="0020346D" w:rsidRPr="00C25CCD" w:rsidSect="00792DC6">
          <w:headerReference w:type="even" r:id="rId16"/>
          <w:headerReference w:type="default" r:id="rId17"/>
          <w:footerReference w:type="even" r:id="rId18"/>
          <w:footerReference w:type="default" r:id="rId19"/>
          <w:footerReference w:type="first" r:id="rId20"/>
          <w:pgSz w:w="12240" w:h="15840"/>
          <w:pgMar w:top="1134" w:right="1440" w:bottom="1134" w:left="1440" w:header="709" w:footer="709" w:gutter="0"/>
          <w:cols w:space="720"/>
          <w:titlePg/>
          <w:docGrid w:linePitch="360"/>
        </w:sectPr>
      </w:pPr>
    </w:p>
    <w:sdt>
      <w:sdtPr>
        <w:rPr>
          <w:rFonts w:asciiTheme="majorBidi" w:eastAsiaTheme="minorEastAsia" w:hAnsiTheme="majorBidi" w:cstheme="minorBidi"/>
          <w:bCs w:val="0"/>
          <w:color w:val="auto"/>
          <w:kern w:val="0"/>
          <w:sz w:val="24"/>
          <w:szCs w:val="24"/>
          <w14:ligatures w14:val="none"/>
        </w:rPr>
        <w:id w:val="13510236"/>
        <w:docPartObj>
          <w:docPartGallery w:val="Table of Contents"/>
          <w:docPartUnique/>
        </w:docPartObj>
      </w:sdtPr>
      <w:sdtEndPr>
        <w:rPr>
          <w:rFonts w:cs="Times New Roman"/>
          <w:sz w:val="22"/>
          <w:szCs w:val="22"/>
        </w:rPr>
      </w:sdtEndPr>
      <w:sdtContent>
        <w:p w14:paraId="116C41C4" w14:textId="59B0A28D" w:rsidR="00441838" w:rsidRPr="00792DC6" w:rsidRDefault="00441838" w:rsidP="00792DC6">
          <w:pPr>
            <w:pStyle w:val="TOCHeading"/>
            <w:numPr>
              <w:ilvl w:val="0"/>
              <w:numId w:val="0"/>
            </w:numPr>
            <w:ind w:left="567"/>
            <w:rPr>
              <w:rFonts w:asciiTheme="majorBidi" w:hAnsiTheme="majorBidi"/>
              <w:bCs w:val="0"/>
              <w:color w:val="auto"/>
            </w:rPr>
          </w:pPr>
          <w:r w:rsidRPr="00792DC6">
            <w:rPr>
              <w:rFonts w:asciiTheme="majorBidi" w:hAnsiTheme="majorBidi"/>
              <w:bCs w:val="0"/>
              <w:color w:val="auto"/>
            </w:rPr>
            <w:t>Contents</w:t>
          </w:r>
        </w:p>
        <w:p w14:paraId="754DACBB" w14:textId="78B53A05" w:rsidR="00D90F23" w:rsidRPr="00C25CCD" w:rsidRDefault="00441838" w:rsidP="00892F6B">
          <w:pPr>
            <w:pStyle w:val="TOC1"/>
            <w:rPr>
              <w:rFonts w:eastAsiaTheme="minorEastAsia"/>
              <w:noProof/>
              <w:kern w:val="2"/>
              <w:lang w:eastAsia="zh-CN"/>
              <w14:ligatures w14:val="standardContextual"/>
            </w:rPr>
          </w:pPr>
          <w:r w:rsidRPr="00C25CCD">
            <w:fldChar w:fldCharType="begin"/>
          </w:r>
          <w:r w:rsidRPr="00C25CCD">
            <w:instrText xml:space="preserve"> TOC \o "1-3" \h \z \u </w:instrText>
          </w:r>
          <w:r w:rsidRPr="00C25CCD">
            <w:fldChar w:fldCharType="separate"/>
          </w:r>
          <w:hyperlink w:anchor="_Toc207825429" w:history="1">
            <w:r w:rsidR="00D90F23" w:rsidRPr="00C25CCD">
              <w:rPr>
                <w:rStyle w:val="Hyperlink"/>
                <w:rFonts w:asciiTheme="majorBidi" w:hAnsiTheme="majorBidi" w:cstheme="majorBidi"/>
                <w:noProof/>
              </w:rPr>
              <w:t>Acronyms</w:t>
            </w:r>
            <w:r w:rsidR="00D90F23" w:rsidRPr="00C25CCD">
              <w:rPr>
                <w:noProof/>
                <w:webHidden/>
              </w:rPr>
              <w:tab/>
            </w:r>
            <w:r w:rsidR="004C5E8B">
              <w:rPr>
                <w:noProof/>
                <w:webHidden/>
              </w:rPr>
              <w:tab/>
            </w:r>
            <w:r w:rsidR="00D90F23" w:rsidRPr="00C25CCD">
              <w:rPr>
                <w:noProof/>
                <w:webHidden/>
              </w:rPr>
              <w:fldChar w:fldCharType="begin"/>
            </w:r>
            <w:r w:rsidR="00D90F23" w:rsidRPr="00C25CCD">
              <w:rPr>
                <w:noProof/>
                <w:webHidden/>
              </w:rPr>
              <w:instrText xml:space="preserve"> PAGEREF _Toc207825429 \h </w:instrText>
            </w:r>
            <w:r w:rsidR="00D90F23" w:rsidRPr="00C25CCD">
              <w:rPr>
                <w:noProof/>
                <w:webHidden/>
              </w:rPr>
            </w:r>
            <w:r w:rsidR="00D90F23" w:rsidRPr="00C25CCD">
              <w:rPr>
                <w:noProof/>
                <w:webHidden/>
              </w:rPr>
              <w:fldChar w:fldCharType="separate"/>
            </w:r>
            <w:r w:rsidR="007D70C9">
              <w:rPr>
                <w:noProof/>
                <w:webHidden/>
              </w:rPr>
              <w:t>5</w:t>
            </w:r>
            <w:r w:rsidR="00D90F23" w:rsidRPr="00C25CCD">
              <w:rPr>
                <w:noProof/>
                <w:webHidden/>
              </w:rPr>
              <w:fldChar w:fldCharType="end"/>
            </w:r>
          </w:hyperlink>
        </w:p>
        <w:p w14:paraId="3FE867C3" w14:textId="5218F698" w:rsidR="00D90F23" w:rsidRPr="00C25CCD" w:rsidRDefault="00D90F23" w:rsidP="007D70C9">
          <w:pPr>
            <w:pStyle w:val="TOC1"/>
            <w:spacing w:before="60" w:after="60"/>
            <w:rPr>
              <w:rFonts w:eastAsiaTheme="minorEastAsia"/>
              <w:noProof/>
              <w:kern w:val="2"/>
              <w:lang w:eastAsia="zh-CN"/>
              <w14:ligatures w14:val="standardContextual"/>
            </w:rPr>
          </w:pPr>
          <w:hyperlink w:anchor="_Toc207825430" w:history="1">
            <w:r w:rsidRPr="00C25CCD">
              <w:rPr>
                <w:rStyle w:val="Hyperlink"/>
                <w:rFonts w:asciiTheme="majorBidi" w:hAnsiTheme="majorBidi" w:cstheme="majorBidi"/>
                <w:noProof/>
              </w:rPr>
              <w:t>1.0</w:t>
            </w:r>
            <w:r w:rsidRPr="00C25CCD">
              <w:rPr>
                <w:rFonts w:eastAsiaTheme="minorEastAsia"/>
                <w:noProof/>
                <w:kern w:val="2"/>
                <w:lang w:eastAsia="zh-CN"/>
                <w14:ligatures w14:val="standardContextual"/>
              </w:rPr>
              <w:tab/>
            </w:r>
            <w:r w:rsidRPr="00C25CCD">
              <w:rPr>
                <w:rStyle w:val="Hyperlink"/>
                <w:rFonts w:asciiTheme="majorBidi" w:hAnsiTheme="majorBidi" w:cstheme="majorBidi"/>
                <w:noProof/>
              </w:rPr>
              <w:t>Introduction and background</w:t>
            </w:r>
            <w:r w:rsidRPr="00C25CCD">
              <w:rPr>
                <w:noProof/>
                <w:webHidden/>
              </w:rPr>
              <w:tab/>
            </w:r>
            <w:r w:rsidRPr="00C25CCD">
              <w:rPr>
                <w:noProof/>
                <w:webHidden/>
              </w:rPr>
              <w:fldChar w:fldCharType="begin"/>
            </w:r>
            <w:r w:rsidRPr="00C25CCD">
              <w:rPr>
                <w:noProof/>
                <w:webHidden/>
              </w:rPr>
              <w:instrText xml:space="preserve"> PAGEREF _Toc207825430 \h </w:instrText>
            </w:r>
            <w:r w:rsidRPr="00C25CCD">
              <w:rPr>
                <w:noProof/>
                <w:webHidden/>
              </w:rPr>
            </w:r>
            <w:r w:rsidRPr="00C25CCD">
              <w:rPr>
                <w:noProof/>
                <w:webHidden/>
              </w:rPr>
              <w:fldChar w:fldCharType="separate"/>
            </w:r>
            <w:r w:rsidR="007D70C9">
              <w:rPr>
                <w:noProof/>
                <w:webHidden/>
              </w:rPr>
              <w:t>6</w:t>
            </w:r>
            <w:r w:rsidRPr="00C25CCD">
              <w:rPr>
                <w:noProof/>
                <w:webHidden/>
              </w:rPr>
              <w:fldChar w:fldCharType="end"/>
            </w:r>
          </w:hyperlink>
        </w:p>
        <w:p w14:paraId="51E177FC" w14:textId="56B2FE0B" w:rsidR="00D90F23" w:rsidRPr="00C25CCD" w:rsidRDefault="00D90F23" w:rsidP="007D70C9">
          <w:pPr>
            <w:pStyle w:val="TOC2"/>
            <w:tabs>
              <w:tab w:val="clear" w:pos="1247"/>
              <w:tab w:val="clear" w:pos="1871"/>
              <w:tab w:val="left" w:pos="1134"/>
            </w:tabs>
            <w:spacing w:after="60"/>
            <w:ind w:left="1701" w:hanging="1134"/>
            <w:rPr>
              <w:rFonts w:eastAsiaTheme="minorEastAsia" w:cstheme="majorBidi"/>
              <w:noProof/>
              <w:kern w:val="2"/>
              <w:lang w:eastAsia="zh-CN"/>
              <w14:ligatures w14:val="standardContextual"/>
            </w:rPr>
          </w:pPr>
          <w:hyperlink w:anchor="_Toc207825431" w:history="1">
            <w:r w:rsidRPr="00C25CCD">
              <w:rPr>
                <w:rStyle w:val="Hyperlink"/>
                <w:rFonts w:cstheme="majorBidi"/>
                <w:noProof/>
              </w:rPr>
              <w:t>1.1</w:t>
            </w:r>
            <w:r w:rsidR="004C5E8B">
              <w:rPr>
                <w:rStyle w:val="Hyperlink"/>
                <w:rFonts w:cstheme="majorBidi"/>
                <w:noProof/>
              </w:rPr>
              <w:tab/>
            </w:r>
            <w:r w:rsidRPr="00C25CCD">
              <w:rPr>
                <w:rStyle w:val="Hyperlink"/>
                <w:rFonts w:cstheme="majorBidi"/>
                <w:noProof/>
              </w:rPr>
              <w:t>Overview of COP decisions on forest biodiversity</w:t>
            </w:r>
            <w:r w:rsidRPr="00C25CCD">
              <w:rPr>
                <w:rFonts w:cstheme="majorBidi"/>
                <w:noProof/>
                <w:webHidden/>
              </w:rPr>
              <w:tab/>
            </w:r>
            <w:r w:rsidRPr="00C25CCD">
              <w:rPr>
                <w:rFonts w:cstheme="majorBidi"/>
                <w:noProof/>
                <w:webHidden/>
              </w:rPr>
              <w:fldChar w:fldCharType="begin"/>
            </w:r>
            <w:r w:rsidRPr="00C25CCD">
              <w:rPr>
                <w:rFonts w:cstheme="majorBidi"/>
                <w:noProof/>
                <w:webHidden/>
              </w:rPr>
              <w:instrText xml:space="preserve"> PAGEREF _Toc207825431 \h </w:instrText>
            </w:r>
            <w:r w:rsidRPr="00C25CCD">
              <w:rPr>
                <w:rFonts w:cstheme="majorBidi"/>
                <w:noProof/>
                <w:webHidden/>
              </w:rPr>
            </w:r>
            <w:r w:rsidRPr="00C25CCD">
              <w:rPr>
                <w:rFonts w:cstheme="majorBidi"/>
                <w:noProof/>
                <w:webHidden/>
              </w:rPr>
              <w:fldChar w:fldCharType="separate"/>
            </w:r>
            <w:r w:rsidR="007D70C9">
              <w:rPr>
                <w:rFonts w:cstheme="majorBidi"/>
                <w:noProof/>
                <w:webHidden/>
              </w:rPr>
              <w:t>6</w:t>
            </w:r>
            <w:r w:rsidRPr="00C25CCD">
              <w:rPr>
                <w:rFonts w:cstheme="majorBidi"/>
                <w:noProof/>
                <w:webHidden/>
              </w:rPr>
              <w:fldChar w:fldCharType="end"/>
            </w:r>
          </w:hyperlink>
        </w:p>
        <w:p w14:paraId="51C4D7B6" w14:textId="528DDB11" w:rsidR="00D90F23" w:rsidRPr="00C25CCD" w:rsidRDefault="00D90F23" w:rsidP="00792DC6">
          <w:pPr>
            <w:pStyle w:val="TOC1"/>
            <w:spacing w:before="60" w:after="60"/>
            <w:rPr>
              <w:rFonts w:eastAsiaTheme="minorEastAsia"/>
              <w:noProof/>
              <w:kern w:val="2"/>
              <w:lang w:eastAsia="zh-CN"/>
              <w14:ligatures w14:val="standardContextual"/>
            </w:rPr>
          </w:pPr>
          <w:hyperlink w:anchor="_Toc207825432" w:history="1">
            <w:r w:rsidRPr="00C25CCD">
              <w:rPr>
                <w:rStyle w:val="Hyperlink"/>
                <w:rFonts w:asciiTheme="majorBidi" w:hAnsiTheme="majorBidi" w:cstheme="majorBidi"/>
                <w:noProof/>
              </w:rPr>
              <w:t>2.0</w:t>
            </w:r>
            <w:r w:rsidR="004C5E8B">
              <w:rPr>
                <w:rStyle w:val="Hyperlink"/>
                <w:rFonts w:asciiTheme="majorBidi" w:hAnsiTheme="majorBidi" w:cstheme="majorBidi"/>
                <w:noProof/>
              </w:rPr>
              <w:tab/>
            </w:r>
            <w:r w:rsidRPr="00C25CCD">
              <w:rPr>
                <w:rStyle w:val="Hyperlink"/>
                <w:rFonts w:asciiTheme="majorBidi" w:hAnsiTheme="majorBidi" w:cstheme="majorBidi"/>
                <w:noProof/>
              </w:rPr>
              <w:t>Alignment of the expanded programme of work on forest biodiversity with the Kunming-Montreal Global Biodiversity Framework</w:t>
            </w:r>
            <w:r w:rsidRPr="00C25CCD">
              <w:rPr>
                <w:noProof/>
                <w:webHidden/>
              </w:rPr>
              <w:tab/>
            </w:r>
            <w:r w:rsidRPr="00C25CCD">
              <w:rPr>
                <w:noProof/>
                <w:webHidden/>
              </w:rPr>
              <w:fldChar w:fldCharType="begin"/>
            </w:r>
            <w:r w:rsidRPr="00C25CCD">
              <w:rPr>
                <w:noProof/>
                <w:webHidden/>
              </w:rPr>
              <w:instrText xml:space="preserve"> PAGEREF _Toc207825432 \h </w:instrText>
            </w:r>
            <w:r w:rsidRPr="00C25CCD">
              <w:rPr>
                <w:noProof/>
                <w:webHidden/>
              </w:rPr>
            </w:r>
            <w:r w:rsidRPr="00C25CCD">
              <w:rPr>
                <w:noProof/>
                <w:webHidden/>
              </w:rPr>
              <w:fldChar w:fldCharType="separate"/>
            </w:r>
            <w:r w:rsidR="007D70C9">
              <w:rPr>
                <w:noProof/>
                <w:webHidden/>
              </w:rPr>
              <w:t>8</w:t>
            </w:r>
            <w:r w:rsidRPr="00C25CCD">
              <w:rPr>
                <w:noProof/>
                <w:webHidden/>
              </w:rPr>
              <w:fldChar w:fldCharType="end"/>
            </w:r>
          </w:hyperlink>
        </w:p>
        <w:p w14:paraId="079440CE" w14:textId="2977B086" w:rsidR="00D90F23" w:rsidRPr="00C25CCD" w:rsidRDefault="00D90F23" w:rsidP="00792DC6">
          <w:pPr>
            <w:pStyle w:val="TOC2"/>
            <w:tabs>
              <w:tab w:val="clear" w:pos="1247"/>
              <w:tab w:val="clear" w:pos="1871"/>
              <w:tab w:val="left" w:pos="1134"/>
            </w:tabs>
            <w:spacing w:after="60"/>
            <w:ind w:left="1701" w:hanging="1134"/>
            <w:rPr>
              <w:rFonts w:eastAsiaTheme="minorEastAsia" w:cstheme="majorBidi"/>
              <w:noProof/>
              <w:kern w:val="2"/>
              <w:lang w:eastAsia="zh-CN"/>
              <w14:ligatures w14:val="standardContextual"/>
            </w:rPr>
          </w:pPr>
          <w:hyperlink w:anchor="_Toc207825433" w:history="1">
            <w:r w:rsidRPr="00C25CCD">
              <w:rPr>
                <w:rStyle w:val="Hyperlink"/>
                <w:rFonts w:cstheme="majorBidi"/>
                <w:noProof/>
              </w:rPr>
              <w:t>2.1</w:t>
            </w:r>
            <w:r w:rsidR="004C5E8B">
              <w:rPr>
                <w:rStyle w:val="Hyperlink"/>
                <w:rFonts w:cstheme="majorBidi"/>
                <w:noProof/>
              </w:rPr>
              <w:tab/>
            </w:r>
            <w:r w:rsidRPr="00C25CCD">
              <w:rPr>
                <w:rStyle w:val="Hyperlink"/>
                <w:rFonts w:cstheme="majorBidi"/>
                <w:noProof/>
              </w:rPr>
              <w:t>Alignment with the overarching elements</w:t>
            </w:r>
            <w:r w:rsidRPr="00C25CCD">
              <w:rPr>
                <w:rFonts w:cstheme="majorBidi"/>
                <w:noProof/>
                <w:webHidden/>
              </w:rPr>
              <w:tab/>
            </w:r>
            <w:r w:rsidRPr="00C25CCD">
              <w:rPr>
                <w:rFonts w:cstheme="majorBidi"/>
                <w:noProof/>
                <w:webHidden/>
              </w:rPr>
              <w:fldChar w:fldCharType="begin"/>
            </w:r>
            <w:r w:rsidRPr="00C25CCD">
              <w:rPr>
                <w:rFonts w:cstheme="majorBidi"/>
                <w:noProof/>
                <w:webHidden/>
              </w:rPr>
              <w:instrText xml:space="preserve"> PAGEREF _Toc207825433 \h </w:instrText>
            </w:r>
            <w:r w:rsidRPr="00C25CCD">
              <w:rPr>
                <w:rFonts w:cstheme="majorBidi"/>
                <w:noProof/>
                <w:webHidden/>
              </w:rPr>
            </w:r>
            <w:r w:rsidRPr="00C25CCD">
              <w:rPr>
                <w:rFonts w:cstheme="majorBidi"/>
                <w:noProof/>
                <w:webHidden/>
              </w:rPr>
              <w:fldChar w:fldCharType="separate"/>
            </w:r>
            <w:r w:rsidR="007D70C9">
              <w:rPr>
                <w:rFonts w:cstheme="majorBidi"/>
                <w:noProof/>
                <w:webHidden/>
              </w:rPr>
              <w:t>8</w:t>
            </w:r>
            <w:r w:rsidRPr="00C25CCD">
              <w:rPr>
                <w:rFonts w:cstheme="majorBidi"/>
                <w:noProof/>
                <w:webHidden/>
              </w:rPr>
              <w:fldChar w:fldCharType="end"/>
            </w:r>
          </w:hyperlink>
        </w:p>
        <w:p w14:paraId="5D86D096" w14:textId="1F3D5892" w:rsidR="00D90F23" w:rsidRPr="00C25CCD" w:rsidRDefault="00D90F23" w:rsidP="00792DC6">
          <w:pPr>
            <w:pStyle w:val="TOC1"/>
            <w:spacing w:before="60" w:after="60"/>
            <w:rPr>
              <w:rFonts w:eastAsiaTheme="minorEastAsia"/>
              <w:noProof/>
              <w:kern w:val="2"/>
              <w:lang w:eastAsia="zh-CN"/>
              <w14:ligatures w14:val="standardContextual"/>
            </w:rPr>
          </w:pPr>
          <w:hyperlink w:anchor="_Toc207825434" w:history="1">
            <w:r w:rsidRPr="00C25CCD">
              <w:rPr>
                <w:rStyle w:val="Hyperlink"/>
                <w:rFonts w:asciiTheme="majorBidi" w:hAnsiTheme="majorBidi" w:cstheme="majorBidi"/>
                <w:noProof/>
              </w:rPr>
              <w:t>2.2.</w:t>
            </w:r>
            <w:r w:rsidR="004C5E8B">
              <w:rPr>
                <w:rStyle w:val="Hyperlink"/>
                <w:rFonts w:asciiTheme="majorBidi" w:hAnsiTheme="majorBidi" w:cstheme="majorBidi"/>
                <w:noProof/>
              </w:rPr>
              <w:tab/>
            </w:r>
            <w:r w:rsidRPr="00C25CCD">
              <w:rPr>
                <w:rStyle w:val="Hyperlink"/>
                <w:rFonts w:asciiTheme="majorBidi" w:hAnsiTheme="majorBidi" w:cstheme="majorBidi"/>
                <w:noProof/>
              </w:rPr>
              <w:t>Alignment with and gaps vis-à-vis the Kunming-Montreal Global Biodiversity Framework Targets</w:t>
            </w:r>
            <w:r w:rsidR="004C5E8B">
              <w:rPr>
                <w:noProof/>
                <w:webHidden/>
              </w:rPr>
              <w:tab/>
            </w:r>
            <w:r w:rsidRPr="00C25CCD">
              <w:rPr>
                <w:noProof/>
                <w:webHidden/>
              </w:rPr>
              <w:fldChar w:fldCharType="begin"/>
            </w:r>
            <w:r w:rsidRPr="00C25CCD">
              <w:rPr>
                <w:noProof/>
                <w:webHidden/>
              </w:rPr>
              <w:instrText xml:space="preserve"> PAGEREF _Toc207825434 \h </w:instrText>
            </w:r>
            <w:r w:rsidRPr="00C25CCD">
              <w:rPr>
                <w:noProof/>
                <w:webHidden/>
              </w:rPr>
            </w:r>
            <w:r w:rsidRPr="00C25CCD">
              <w:rPr>
                <w:noProof/>
                <w:webHidden/>
              </w:rPr>
              <w:fldChar w:fldCharType="separate"/>
            </w:r>
            <w:r w:rsidR="007D70C9">
              <w:rPr>
                <w:noProof/>
                <w:webHidden/>
              </w:rPr>
              <w:t>10</w:t>
            </w:r>
            <w:r w:rsidRPr="00C25CCD">
              <w:rPr>
                <w:noProof/>
                <w:webHidden/>
              </w:rPr>
              <w:fldChar w:fldCharType="end"/>
            </w:r>
          </w:hyperlink>
        </w:p>
        <w:p w14:paraId="17FCFBB6" w14:textId="134E842B" w:rsidR="00D90F23" w:rsidRPr="00C25CCD" w:rsidRDefault="00D90F23" w:rsidP="00792DC6">
          <w:pPr>
            <w:pStyle w:val="TOC3"/>
            <w:tabs>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35" w:history="1">
            <w:r w:rsidRPr="00C25CCD">
              <w:rPr>
                <w:rStyle w:val="Hyperlink"/>
                <w:rFonts w:asciiTheme="majorBidi" w:hAnsiTheme="majorBidi" w:cstheme="majorBidi"/>
                <w:noProof/>
              </w:rPr>
              <w:t>Target 1</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Plan and Manage all Areas to Reduce Biodiversity Loss</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_Toc207825435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11</w:t>
            </w:r>
            <w:r w:rsidRPr="00C25CCD">
              <w:rPr>
                <w:rFonts w:asciiTheme="majorBidi" w:hAnsiTheme="majorBidi" w:cstheme="majorBidi"/>
                <w:noProof/>
                <w:webHidden/>
              </w:rPr>
              <w:fldChar w:fldCharType="end"/>
            </w:r>
          </w:hyperlink>
        </w:p>
        <w:p w14:paraId="5F513A33" w14:textId="6768658D" w:rsidR="00D90F23" w:rsidRPr="00C25CCD" w:rsidRDefault="00D90F23" w:rsidP="00792DC6">
          <w:pPr>
            <w:pStyle w:val="TOC3"/>
            <w:tabs>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36" w:history="1">
            <w:r w:rsidRPr="00C25CCD">
              <w:rPr>
                <w:rStyle w:val="Hyperlink"/>
                <w:rFonts w:asciiTheme="majorBidi" w:hAnsiTheme="majorBidi" w:cstheme="majorBidi"/>
                <w:noProof/>
              </w:rPr>
              <w:t>Target 2</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Restore 30% of all degraded ecosystems</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_Toc207825436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12</w:t>
            </w:r>
            <w:r w:rsidRPr="00C25CCD">
              <w:rPr>
                <w:rFonts w:asciiTheme="majorBidi" w:hAnsiTheme="majorBidi" w:cstheme="majorBidi"/>
                <w:noProof/>
                <w:webHidden/>
              </w:rPr>
              <w:fldChar w:fldCharType="end"/>
            </w:r>
          </w:hyperlink>
        </w:p>
        <w:p w14:paraId="4A32A280" w14:textId="21934394" w:rsidR="00D90F23" w:rsidRPr="00C25CCD" w:rsidRDefault="00D90F23" w:rsidP="00792DC6">
          <w:pPr>
            <w:pStyle w:val="TOC3"/>
            <w:tabs>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37" w:history="1">
            <w:r w:rsidRPr="00C25CCD">
              <w:rPr>
                <w:rStyle w:val="Hyperlink"/>
                <w:rFonts w:asciiTheme="majorBidi" w:hAnsiTheme="majorBidi" w:cstheme="majorBidi"/>
                <w:noProof/>
              </w:rPr>
              <w:t>Target 3</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Conserve 30% of Land, Waters, and Seas</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_Toc207825437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13</w:t>
            </w:r>
            <w:r w:rsidRPr="00C25CCD">
              <w:rPr>
                <w:rFonts w:asciiTheme="majorBidi" w:hAnsiTheme="majorBidi" w:cstheme="majorBidi"/>
                <w:noProof/>
                <w:webHidden/>
              </w:rPr>
              <w:fldChar w:fldCharType="end"/>
            </w:r>
          </w:hyperlink>
        </w:p>
        <w:p w14:paraId="1390D887" w14:textId="3AB3A0DB" w:rsidR="00D90F23" w:rsidRPr="00C25CCD" w:rsidRDefault="00D90F23" w:rsidP="00792DC6">
          <w:pPr>
            <w:pStyle w:val="TOC3"/>
            <w:tabs>
              <w:tab w:val="clear" w:pos="2495"/>
              <w:tab w:val="clear" w:pos="2835"/>
              <w:tab w:val="clear" w:pos="3119"/>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38" w:history="1">
            <w:r w:rsidRPr="00C25CCD">
              <w:rPr>
                <w:rStyle w:val="Hyperlink"/>
                <w:rFonts w:asciiTheme="majorBidi" w:hAnsiTheme="majorBidi" w:cstheme="majorBidi"/>
                <w:noProof/>
              </w:rPr>
              <w:t>Target 4</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Halt Species Extinction, Protect Genetic Diversity, and Manage Human-Wildlife Conflicts</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_Toc207825438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14</w:t>
            </w:r>
            <w:r w:rsidRPr="00C25CCD">
              <w:rPr>
                <w:rFonts w:asciiTheme="majorBidi" w:hAnsiTheme="majorBidi" w:cstheme="majorBidi"/>
                <w:noProof/>
                <w:webHidden/>
              </w:rPr>
              <w:fldChar w:fldCharType="end"/>
            </w:r>
          </w:hyperlink>
        </w:p>
        <w:p w14:paraId="36CF6638" w14:textId="5275254F" w:rsidR="00D90F23" w:rsidRPr="00C25CCD" w:rsidRDefault="00D90F23" w:rsidP="00792DC6">
          <w:pPr>
            <w:pStyle w:val="TOC3"/>
            <w:tabs>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39" w:history="1">
            <w:r w:rsidRPr="00C25CCD">
              <w:rPr>
                <w:rStyle w:val="Hyperlink"/>
                <w:rFonts w:asciiTheme="majorBidi" w:hAnsiTheme="majorBidi" w:cstheme="majorBidi"/>
                <w:noProof/>
              </w:rPr>
              <w:t>Target 5</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Ensure Sustainable, Safe and Legal Harvesting and Trade of Wild Species</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_Toc207825439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15</w:t>
            </w:r>
            <w:r w:rsidRPr="00C25CCD">
              <w:rPr>
                <w:rFonts w:asciiTheme="majorBidi" w:hAnsiTheme="majorBidi" w:cstheme="majorBidi"/>
                <w:noProof/>
                <w:webHidden/>
              </w:rPr>
              <w:fldChar w:fldCharType="end"/>
            </w:r>
          </w:hyperlink>
        </w:p>
        <w:p w14:paraId="4D914E81" w14:textId="739B5042" w:rsidR="00D90F23" w:rsidRPr="00C25CCD" w:rsidRDefault="00D90F23" w:rsidP="00792DC6">
          <w:pPr>
            <w:pStyle w:val="TOC3"/>
            <w:tabs>
              <w:tab w:val="clear" w:pos="2495"/>
              <w:tab w:val="clear" w:pos="2835"/>
              <w:tab w:val="clear" w:pos="3119"/>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40" w:history="1">
            <w:r w:rsidRPr="00C25CCD">
              <w:rPr>
                <w:rStyle w:val="Hyperlink"/>
                <w:rFonts w:asciiTheme="majorBidi" w:hAnsiTheme="majorBidi" w:cstheme="majorBidi"/>
                <w:noProof/>
              </w:rPr>
              <w:t>Target 6</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Reduce the Introduction of Invasive Alien Species by 50% and Minimize Their Impact</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_Toc207825440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16</w:t>
            </w:r>
            <w:r w:rsidRPr="00C25CCD">
              <w:rPr>
                <w:rFonts w:asciiTheme="majorBidi" w:hAnsiTheme="majorBidi" w:cstheme="majorBidi"/>
                <w:noProof/>
                <w:webHidden/>
              </w:rPr>
              <w:fldChar w:fldCharType="end"/>
            </w:r>
          </w:hyperlink>
        </w:p>
        <w:p w14:paraId="5A7D94BC" w14:textId="74C5F6E8" w:rsidR="00D90F23" w:rsidRPr="00C25CCD" w:rsidRDefault="00D90F23" w:rsidP="00792DC6">
          <w:pPr>
            <w:pStyle w:val="TOC3"/>
            <w:tabs>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41" w:history="1">
            <w:r w:rsidRPr="00C25CCD">
              <w:rPr>
                <w:rStyle w:val="Hyperlink"/>
                <w:rFonts w:asciiTheme="majorBidi" w:hAnsiTheme="majorBidi" w:cstheme="majorBidi"/>
                <w:noProof/>
              </w:rPr>
              <w:t>Target 7</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Reduce Pollution to Levels That are not Harmful to Biodiversity</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_Toc207825441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17</w:t>
            </w:r>
            <w:r w:rsidRPr="00C25CCD">
              <w:rPr>
                <w:rFonts w:asciiTheme="majorBidi" w:hAnsiTheme="majorBidi" w:cstheme="majorBidi"/>
                <w:noProof/>
                <w:webHidden/>
              </w:rPr>
              <w:fldChar w:fldCharType="end"/>
            </w:r>
          </w:hyperlink>
        </w:p>
        <w:p w14:paraId="1EBFE364" w14:textId="717B6DEE" w:rsidR="00D90F23" w:rsidRPr="00C25CCD" w:rsidRDefault="00D90F23" w:rsidP="00792DC6">
          <w:pPr>
            <w:pStyle w:val="TOC3"/>
            <w:tabs>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42" w:history="1">
            <w:r w:rsidRPr="00C25CCD">
              <w:rPr>
                <w:rStyle w:val="Hyperlink"/>
                <w:rFonts w:asciiTheme="majorBidi" w:hAnsiTheme="majorBidi" w:cstheme="majorBidi"/>
                <w:noProof/>
              </w:rPr>
              <w:t>Target 8</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Minimize the Impacts of Climate Change on Biodiversity and Build Resilience</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_Toc207825442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18</w:t>
            </w:r>
            <w:r w:rsidRPr="00C25CCD">
              <w:rPr>
                <w:rFonts w:asciiTheme="majorBidi" w:hAnsiTheme="majorBidi" w:cstheme="majorBidi"/>
                <w:noProof/>
                <w:webHidden/>
              </w:rPr>
              <w:fldChar w:fldCharType="end"/>
            </w:r>
          </w:hyperlink>
        </w:p>
        <w:p w14:paraId="428326CE" w14:textId="3CD9F779" w:rsidR="00D90F23" w:rsidRPr="00C25CCD" w:rsidRDefault="00D90F23" w:rsidP="00792DC6">
          <w:pPr>
            <w:pStyle w:val="TOC3"/>
            <w:tabs>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43" w:history="1">
            <w:r w:rsidRPr="00C25CCD">
              <w:rPr>
                <w:rStyle w:val="Hyperlink"/>
                <w:rFonts w:asciiTheme="majorBidi" w:hAnsiTheme="majorBidi" w:cstheme="majorBidi"/>
                <w:noProof/>
              </w:rPr>
              <w:t>Target 9</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Manage Wild Species Sustainably To Benefit People</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_Toc207825443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19</w:t>
            </w:r>
            <w:r w:rsidRPr="00C25CCD">
              <w:rPr>
                <w:rFonts w:asciiTheme="majorBidi" w:hAnsiTheme="majorBidi" w:cstheme="majorBidi"/>
                <w:noProof/>
                <w:webHidden/>
              </w:rPr>
              <w:fldChar w:fldCharType="end"/>
            </w:r>
          </w:hyperlink>
        </w:p>
        <w:p w14:paraId="3C747E82" w14:textId="0BD30EC6" w:rsidR="00D90F23" w:rsidRPr="00C25CCD" w:rsidRDefault="00D90F23" w:rsidP="00792DC6">
          <w:pPr>
            <w:pStyle w:val="TOC3"/>
            <w:tabs>
              <w:tab w:val="clear" w:pos="2495"/>
              <w:tab w:val="clear" w:pos="2835"/>
              <w:tab w:val="clear" w:pos="3119"/>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44" w:history="1">
            <w:r w:rsidRPr="00C25CCD">
              <w:rPr>
                <w:rStyle w:val="Hyperlink"/>
                <w:rFonts w:asciiTheme="majorBidi" w:hAnsiTheme="majorBidi" w:cstheme="majorBidi"/>
                <w:noProof/>
              </w:rPr>
              <w:t>Target 10</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Enhance Biodiversity and Sustainability in Agriculture, Aquaculture, Fisheries, and Forestry</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_Toc207825444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20</w:t>
            </w:r>
            <w:r w:rsidRPr="00C25CCD">
              <w:rPr>
                <w:rFonts w:asciiTheme="majorBidi" w:hAnsiTheme="majorBidi" w:cstheme="majorBidi"/>
                <w:noProof/>
                <w:webHidden/>
              </w:rPr>
              <w:fldChar w:fldCharType="end"/>
            </w:r>
          </w:hyperlink>
        </w:p>
        <w:p w14:paraId="5C261A9D" w14:textId="52F84A7C" w:rsidR="00D90F23" w:rsidRPr="00C25CCD" w:rsidRDefault="00D90F23" w:rsidP="00792DC6">
          <w:pPr>
            <w:pStyle w:val="TOC3"/>
            <w:tabs>
              <w:tab w:val="clear" w:pos="2495"/>
              <w:tab w:val="clear" w:pos="2835"/>
              <w:tab w:val="clear" w:pos="3119"/>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45" w:history="1">
            <w:r w:rsidRPr="00C25CCD">
              <w:rPr>
                <w:rStyle w:val="Hyperlink"/>
                <w:rFonts w:asciiTheme="majorBidi" w:hAnsiTheme="majorBidi" w:cstheme="majorBidi"/>
                <w:noProof/>
              </w:rPr>
              <w:t>Target 11</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Restore, Maintain, and Enhance Nature’s Contributions to People</w:t>
            </w:r>
            <w:r w:rsidR="004C5E8B">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_Toc207825445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22</w:t>
            </w:r>
            <w:r w:rsidRPr="00C25CCD">
              <w:rPr>
                <w:rFonts w:asciiTheme="majorBidi" w:hAnsiTheme="majorBidi" w:cstheme="majorBidi"/>
                <w:noProof/>
                <w:webHidden/>
              </w:rPr>
              <w:fldChar w:fldCharType="end"/>
            </w:r>
          </w:hyperlink>
        </w:p>
        <w:p w14:paraId="3CD7EDA0" w14:textId="4D6FF8DF" w:rsidR="00D90F23" w:rsidRPr="00C25CCD" w:rsidRDefault="00D90F23" w:rsidP="00792DC6">
          <w:pPr>
            <w:pStyle w:val="TOC3"/>
            <w:tabs>
              <w:tab w:val="clear" w:pos="2495"/>
              <w:tab w:val="clear" w:pos="2835"/>
              <w:tab w:val="clear" w:pos="3119"/>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46" w:history="1">
            <w:r w:rsidRPr="00C25CCD">
              <w:rPr>
                <w:rStyle w:val="Hyperlink"/>
                <w:rFonts w:asciiTheme="majorBidi" w:hAnsiTheme="majorBidi" w:cstheme="majorBidi"/>
                <w:noProof/>
              </w:rPr>
              <w:t>Target 12</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Enhance Green Spaces and Urban Planning for Human Well-being and Biodiversity</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_Toc207825446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23</w:t>
            </w:r>
            <w:r w:rsidRPr="00C25CCD">
              <w:rPr>
                <w:rFonts w:asciiTheme="majorBidi" w:hAnsiTheme="majorBidi" w:cstheme="majorBidi"/>
                <w:noProof/>
                <w:webHidden/>
              </w:rPr>
              <w:fldChar w:fldCharType="end"/>
            </w:r>
          </w:hyperlink>
        </w:p>
        <w:p w14:paraId="42C3DEE1" w14:textId="5A54CF00" w:rsidR="00D90F23" w:rsidRPr="00C25CCD" w:rsidRDefault="00D90F23" w:rsidP="00792DC6">
          <w:pPr>
            <w:pStyle w:val="TOC3"/>
            <w:tabs>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47" w:history="1">
            <w:r w:rsidRPr="00C25CCD">
              <w:rPr>
                <w:rStyle w:val="Hyperlink"/>
                <w:rFonts w:asciiTheme="majorBidi" w:hAnsiTheme="majorBidi" w:cstheme="majorBidi"/>
                <w:noProof/>
              </w:rPr>
              <w:t>Target 13</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Increase the Sharing of Benefits From Genetic Resources, Digital Sequence Information, and Traditional Knowledge</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_Toc207825447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23</w:t>
            </w:r>
            <w:r w:rsidRPr="00C25CCD">
              <w:rPr>
                <w:rFonts w:asciiTheme="majorBidi" w:hAnsiTheme="majorBidi" w:cstheme="majorBidi"/>
                <w:noProof/>
                <w:webHidden/>
              </w:rPr>
              <w:fldChar w:fldCharType="end"/>
            </w:r>
          </w:hyperlink>
        </w:p>
        <w:p w14:paraId="6F4A29B7" w14:textId="545D0469" w:rsidR="00D90F23" w:rsidRPr="00C25CCD" w:rsidRDefault="00D90F23" w:rsidP="00792DC6">
          <w:pPr>
            <w:pStyle w:val="TOC3"/>
            <w:tabs>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48" w:history="1">
            <w:r w:rsidRPr="00C25CCD">
              <w:rPr>
                <w:rStyle w:val="Hyperlink"/>
                <w:rFonts w:asciiTheme="majorBidi" w:hAnsiTheme="majorBidi" w:cstheme="majorBidi"/>
                <w:noProof/>
              </w:rPr>
              <w:t>Target 14</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Integrate Biodiversity in Decision-making at Every Level</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_Toc207825448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24</w:t>
            </w:r>
            <w:r w:rsidRPr="00C25CCD">
              <w:rPr>
                <w:rFonts w:asciiTheme="majorBidi" w:hAnsiTheme="majorBidi" w:cstheme="majorBidi"/>
                <w:noProof/>
                <w:webHidden/>
              </w:rPr>
              <w:fldChar w:fldCharType="end"/>
            </w:r>
          </w:hyperlink>
        </w:p>
        <w:p w14:paraId="0B2F325E" w14:textId="19415F1E" w:rsidR="00D90F23" w:rsidRPr="00C25CCD" w:rsidRDefault="00D90F23" w:rsidP="00792DC6">
          <w:pPr>
            <w:pStyle w:val="TOC3"/>
            <w:tabs>
              <w:tab w:val="clear" w:pos="2495"/>
              <w:tab w:val="clear" w:pos="2835"/>
              <w:tab w:val="clear" w:pos="3119"/>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49" w:history="1">
            <w:r w:rsidRPr="00C25CCD">
              <w:rPr>
                <w:rStyle w:val="Hyperlink"/>
                <w:rFonts w:asciiTheme="majorBidi" w:hAnsiTheme="majorBidi" w:cstheme="majorBidi"/>
                <w:noProof/>
              </w:rPr>
              <w:t>Target 15</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Businesses Assess, Disclose, and Reduce Biodiversity-related Risks and Navigate Impacts</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_Toc207825449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25</w:t>
            </w:r>
            <w:r w:rsidRPr="00C25CCD">
              <w:rPr>
                <w:rFonts w:asciiTheme="majorBidi" w:hAnsiTheme="majorBidi" w:cstheme="majorBidi"/>
                <w:noProof/>
                <w:webHidden/>
              </w:rPr>
              <w:fldChar w:fldCharType="end"/>
            </w:r>
          </w:hyperlink>
        </w:p>
        <w:p w14:paraId="2CABEE61" w14:textId="7BEAD0B8" w:rsidR="00D90F23" w:rsidRPr="00C25CCD" w:rsidRDefault="00D90F23" w:rsidP="00792DC6">
          <w:pPr>
            <w:pStyle w:val="TOC3"/>
            <w:tabs>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50" w:history="1">
            <w:r w:rsidRPr="00C25CCD">
              <w:rPr>
                <w:rStyle w:val="Hyperlink"/>
                <w:rFonts w:asciiTheme="majorBidi" w:hAnsiTheme="majorBidi" w:cstheme="majorBidi"/>
                <w:noProof/>
              </w:rPr>
              <w:t>Target 16: Enable Sustainable Consumption Choices To Reduce Waste and Overconsumption</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_Toc207825450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26</w:t>
            </w:r>
            <w:r w:rsidRPr="00C25CCD">
              <w:rPr>
                <w:rFonts w:asciiTheme="majorBidi" w:hAnsiTheme="majorBidi" w:cstheme="majorBidi"/>
                <w:noProof/>
                <w:webHidden/>
              </w:rPr>
              <w:fldChar w:fldCharType="end"/>
            </w:r>
          </w:hyperlink>
        </w:p>
        <w:p w14:paraId="5AE4DBD9" w14:textId="5609CF6A" w:rsidR="00D90F23" w:rsidRPr="00C25CCD" w:rsidRDefault="00D90F23" w:rsidP="00792DC6">
          <w:pPr>
            <w:pStyle w:val="TOC3"/>
            <w:tabs>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51" w:history="1">
            <w:r w:rsidRPr="00C25CCD">
              <w:rPr>
                <w:rStyle w:val="Hyperlink"/>
                <w:rFonts w:asciiTheme="majorBidi" w:hAnsiTheme="majorBidi" w:cstheme="majorBidi"/>
                <w:noProof/>
              </w:rPr>
              <w:t>Target 17</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Strengthen Biosafety and Distribute the Benefits of Biotechnology</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_Toc207825451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26</w:t>
            </w:r>
            <w:r w:rsidRPr="00C25CCD">
              <w:rPr>
                <w:rFonts w:asciiTheme="majorBidi" w:hAnsiTheme="majorBidi" w:cstheme="majorBidi"/>
                <w:noProof/>
                <w:webHidden/>
              </w:rPr>
              <w:fldChar w:fldCharType="end"/>
            </w:r>
          </w:hyperlink>
        </w:p>
        <w:p w14:paraId="18D30128" w14:textId="77885D84" w:rsidR="00D90F23" w:rsidRPr="00C25CCD" w:rsidRDefault="00D90F23" w:rsidP="00792DC6">
          <w:pPr>
            <w:pStyle w:val="TOC3"/>
            <w:tabs>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52" w:history="1">
            <w:r w:rsidRPr="00C25CCD">
              <w:rPr>
                <w:rStyle w:val="Hyperlink"/>
                <w:rFonts w:asciiTheme="majorBidi" w:hAnsiTheme="majorBidi" w:cstheme="majorBidi"/>
                <w:noProof/>
              </w:rPr>
              <w:t>Target 18</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Reduce Harmful Incentives by at Least $500 Billion per Year and Scale Up Positive Incentives for Biodiversity</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_Toc207825452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27</w:t>
            </w:r>
            <w:r w:rsidRPr="00C25CCD">
              <w:rPr>
                <w:rFonts w:asciiTheme="majorBidi" w:hAnsiTheme="majorBidi" w:cstheme="majorBidi"/>
                <w:noProof/>
                <w:webHidden/>
              </w:rPr>
              <w:fldChar w:fldCharType="end"/>
            </w:r>
          </w:hyperlink>
        </w:p>
        <w:p w14:paraId="71E00F87" w14:textId="3A7FDEA5" w:rsidR="00D90F23" w:rsidRPr="00C25CCD" w:rsidRDefault="00D90F23" w:rsidP="00792DC6">
          <w:pPr>
            <w:pStyle w:val="TOC3"/>
            <w:tabs>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53" w:history="1">
            <w:r w:rsidRPr="00C25CCD">
              <w:rPr>
                <w:rStyle w:val="Hyperlink"/>
                <w:rFonts w:asciiTheme="majorBidi" w:hAnsiTheme="majorBidi" w:cstheme="majorBidi"/>
                <w:noProof/>
              </w:rPr>
              <w:t>Target 19</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Mobilize $200 Billion per Year for Biodiversity From all Sources Including $30 Billion Through International Finance</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_Toc207825453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28</w:t>
            </w:r>
            <w:r w:rsidRPr="00C25CCD">
              <w:rPr>
                <w:rFonts w:asciiTheme="majorBidi" w:hAnsiTheme="majorBidi" w:cstheme="majorBidi"/>
                <w:noProof/>
                <w:webHidden/>
              </w:rPr>
              <w:fldChar w:fldCharType="end"/>
            </w:r>
          </w:hyperlink>
        </w:p>
        <w:p w14:paraId="3BC0B07E" w14:textId="568D355C" w:rsidR="00D90F23" w:rsidRPr="00C25CCD" w:rsidRDefault="00D90F23" w:rsidP="00792DC6">
          <w:pPr>
            <w:pStyle w:val="TOC3"/>
            <w:tabs>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54" w:history="1">
            <w:r w:rsidRPr="00C25CCD">
              <w:rPr>
                <w:rStyle w:val="Hyperlink"/>
                <w:rFonts w:asciiTheme="majorBidi" w:hAnsiTheme="majorBidi" w:cstheme="majorBidi"/>
                <w:noProof/>
              </w:rPr>
              <w:t>Target 20: Strengthen Capacity-building, Technology Transfer, and Scientific and Technical Cooperation for Biodiversity</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_Toc207825454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29</w:t>
            </w:r>
            <w:r w:rsidRPr="00C25CCD">
              <w:rPr>
                <w:rFonts w:asciiTheme="majorBidi" w:hAnsiTheme="majorBidi" w:cstheme="majorBidi"/>
                <w:noProof/>
                <w:webHidden/>
              </w:rPr>
              <w:fldChar w:fldCharType="end"/>
            </w:r>
          </w:hyperlink>
        </w:p>
        <w:p w14:paraId="6A3FB4C0" w14:textId="285D2B5C" w:rsidR="00D90F23" w:rsidRPr="00C25CCD" w:rsidRDefault="00D90F23" w:rsidP="00792DC6">
          <w:pPr>
            <w:pStyle w:val="TOC3"/>
            <w:tabs>
              <w:tab w:val="clear" w:pos="2495"/>
              <w:tab w:val="clear" w:pos="2835"/>
              <w:tab w:val="clear" w:pos="3119"/>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55" w:history="1">
            <w:r w:rsidRPr="00C25CCD">
              <w:rPr>
                <w:rStyle w:val="Hyperlink"/>
                <w:rFonts w:asciiTheme="majorBidi" w:hAnsiTheme="majorBidi" w:cstheme="majorBidi"/>
                <w:noProof/>
              </w:rPr>
              <w:t>Target 21</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Ensure That Knowledge Is Available and Accessible To Guide Biodiversity Action</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_Toc207825455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30</w:t>
            </w:r>
            <w:r w:rsidRPr="00C25CCD">
              <w:rPr>
                <w:rFonts w:asciiTheme="majorBidi" w:hAnsiTheme="majorBidi" w:cstheme="majorBidi"/>
                <w:noProof/>
                <w:webHidden/>
              </w:rPr>
              <w:fldChar w:fldCharType="end"/>
            </w:r>
          </w:hyperlink>
        </w:p>
        <w:p w14:paraId="290627EE" w14:textId="71CE6735" w:rsidR="00D90F23" w:rsidRPr="00C25CCD" w:rsidRDefault="00D90F23" w:rsidP="00792DC6">
          <w:pPr>
            <w:pStyle w:val="TOC3"/>
            <w:tabs>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56" w:history="1">
            <w:r w:rsidRPr="00C25CCD">
              <w:rPr>
                <w:rStyle w:val="Hyperlink"/>
                <w:rFonts w:asciiTheme="majorBidi" w:hAnsiTheme="majorBidi" w:cstheme="majorBidi"/>
                <w:noProof/>
              </w:rPr>
              <w:t>Target 22</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Ensure Participation in Decision-making and Access to Justice and Information Related to Biodiversity for all</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_Toc207825456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31</w:t>
            </w:r>
            <w:r w:rsidRPr="00C25CCD">
              <w:rPr>
                <w:rFonts w:asciiTheme="majorBidi" w:hAnsiTheme="majorBidi" w:cstheme="majorBidi"/>
                <w:noProof/>
                <w:webHidden/>
              </w:rPr>
              <w:fldChar w:fldCharType="end"/>
            </w:r>
          </w:hyperlink>
        </w:p>
        <w:p w14:paraId="6C36AACD" w14:textId="2420E040" w:rsidR="00D90F23" w:rsidRPr="00C25CCD" w:rsidRDefault="00D90F23" w:rsidP="00792DC6">
          <w:pPr>
            <w:pStyle w:val="TOC3"/>
            <w:tabs>
              <w:tab w:val="clear" w:pos="2495"/>
              <w:tab w:val="clear" w:pos="2835"/>
              <w:tab w:val="clear" w:pos="3119"/>
              <w:tab w:val="clear" w:pos="3402"/>
              <w:tab w:val="right" w:leader="dot" w:pos="9350"/>
            </w:tabs>
            <w:spacing w:before="60" w:after="60"/>
            <w:ind w:left="1843"/>
            <w:rPr>
              <w:rFonts w:asciiTheme="majorBidi" w:eastAsiaTheme="minorEastAsia" w:hAnsiTheme="majorBidi" w:cstheme="majorBidi"/>
              <w:noProof/>
              <w:kern w:val="2"/>
              <w:lang w:eastAsia="zh-CN"/>
              <w14:ligatures w14:val="standardContextual"/>
            </w:rPr>
          </w:pPr>
          <w:hyperlink w:anchor="_Toc207825457" w:history="1">
            <w:r w:rsidRPr="00C25CCD">
              <w:rPr>
                <w:rStyle w:val="Hyperlink"/>
                <w:rFonts w:asciiTheme="majorBidi" w:hAnsiTheme="majorBidi" w:cstheme="majorBidi"/>
                <w:noProof/>
              </w:rPr>
              <w:t>Target 23</w:t>
            </w:r>
            <w:r w:rsidR="00AE166D">
              <w:rPr>
                <w:rStyle w:val="Hyperlink"/>
                <w:rFonts w:asciiTheme="majorBidi" w:hAnsiTheme="majorBidi" w:cstheme="majorBidi"/>
                <w:noProof/>
              </w:rPr>
              <w:t>.</w:t>
            </w:r>
            <w:r w:rsidRPr="00C25CCD">
              <w:rPr>
                <w:rStyle w:val="Hyperlink"/>
                <w:rFonts w:asciiTheme="majorBidi" w:hAnsiTheme="majorBidi" w:cstheme="majorBidi"/>
                <w:noProof/>
              </w:rPr>
              <w:t xml:space="preserve"> Ensure Gender Equality and a Gender-responsive Approach for Biodiversity Action</w:t>
            </w:r>
            <w:r w:rsidRPr="00C25CCD">
              <w:rPr>
                <w:rFonts w:asciiTheme="majorBidi" w:hAnsiTheme="majorBidi" w:cstheme="majorBidi"/>
                <w:noProof/>
                <w:webHidden/>
              </w:rPr>
              <w:tab/>
            </w:r>
            <w:r w:rsidRPr="00C25CCD">
              <w:rPr>
                <w:rFonts w:asciiTheme="majorBidi" w:hAnsiTheme="majorBidi" w:cstheme="majorBidi"/>
                <w:noProof/>
                <w:webHidden/>
              </w:rPr>
              <w:fldChar w:fldCharType="begin"/>
            </w:r>
            <w:r w:rsidRPr="00C25CCD">
              <w:rPr>
                <w:rFonts w:asciiTheme="majorBidi" w:hAnsiTheme="majorBidi" w:cstheme="majorBidi"/>
                <w:noProof/>
                <w:webHidden/>
              </w:rPr>
              <w:instrText xml:space="preserve"> PAGEREF _Toc207825457 \h </w:instrText>
            </w:r>
            <w:r w:rsidRPr="00C25CCD">
              <w:rPr>
                <w:rFonts w:asciiTheme="majorBidi" w:hAnsiTheme="majorBidi" w:cstheme="majorBidi"/>
                <w:noProof/>
                <w:webHidden/>
              </w:rPr>
            </w:r>
            <w:r w:rsidRPr="00C25CCD">
              <w:rPr>
                <w:rFonts w:asciiTheme="majorBidi" w:hAnsiTheme="majorBidi" w:cstheme="majorBidi"/>
                <w:noProof/>
                <w:webHidden/>
              </w:rPr>
              <w:fldChar w:fldCharType="separate"/>
            </w:r>
            <w:r w:rsidR="007D70C9">
              <w:rPr>
                <w:rFonts w:asciiTheme="majorBidi" w:hAnsiTheme="majorBidi" w:cstheme="majorBidi"/>
                <w:noProof/>
                <w:webHidden/>
              </w:rPr>
              <w:t>32</w:t>
            </w:r>
            <w:r w:rsidRPr="00C25CCD">
              <w:rPr>
                <w:rFonts w:asciiTheme="majorBidi" w:hAnsiTheme="majorBidi" w:cstheme="majorBidi"/>
                <w:noProof/>
                <w:webHidden/>
              </w:rPr>
              <w:fldChar w:fldCharType="end"/>
            </w:r>
          </w:hyperlink>
        </w:p>
        <w:p w14:paraId="08437668" w14:textId="062AFF33" w:rsidR="00D90F23" w:rsidRPr="00C25CCD" w:rsidRDefault="00D90F23" w:rsidP="00792DC6">
          <w:pPr>
            <w:pStyle w:val="TOC2"/>
            <w:tabs>
              <w:tab w:val="clear" w:pos="2495"/>
              <w:tab w:val="left" w:pos="1701"/>
              <w:tab w:val="left" w:pos="2268"/>
            </w:tabs>
            <w:ind w:left="1134" w:hanging="567"/>
            <w:rPr>
              <w:rFonts w:eastAsiaTheme="minorEastAsia" w:cstheme="majorBidi"/>
              <w:noProof/>
              <w:kern w:val="2"/>
              <w:lang w:eastAsia="zh-CN"/>
              <w14:ligatures w14:val="standardContextual"/>
            </w:rPr>
          </w:pPr>
          <w:hyperlink w:anchor="_Toc207825458" w:history="1">
            <w:r w:rsidRPr="00C25CCD">
              <w:rPr>
                <w:rStyle w:val="Hyperlink"/>
                <w:rFonts w:cstheme="majorBidi"/>
                <w:noProof/>
              </w:rPr>
              <w:t>2.3</w:t>
            </w:r>
            <w:r w:rsidR="004C5E8B">
              <w:rPr>
                <w:rStyle w:val="Hyperlink"/>
                <w:rFonts w:cstheme="majorBidi"/>
                <w:noProof/>
              </w:rPr>
              <w:tab/>
            </w:r>
            <w:r w:rsidRPr="00C25CCD">
              <w:rPr>
                <w:rStyle w:val="Hyperlink"/>
                <w:rFonts w:cstheme="majorBidi"/>
                <w:noProof/>
              </w:rPr>
              <w:t>Concluding notes on gaps</w:t>
            </w:r>
            <w:r w:rsidRPr="00C25CCD">
              <w:rPr>
                <w:rFonts w:cstheme="majorBidi"/>
                <w:noProof/>
                <w:webHidden/>
              </w:rPr>
              <w:tab/>
            </w:r>
            <w:r w:rsidRPr="00C25CCD">
              <w:rPr>
                <w:rFonts w:cstheme="majorBidi"/>
                <w:noProof/>
                <w:webHidden/>
              </w:rPr>
              <w:fldChar w:fldCharType="begin"/>
            </w:r>
            <w:r w:rsidRPr="00C25CCD">
              <w:rPr>
                <w:rFonts w:cstheme="majorBidi"/>
                <w:noProof/>
                <w:webHidden/>
              </w:rPr>
              <w:instrText xml:space="preserve"> PAGEREF _Toc207825458 \h </w:instrText>
            </w:r>
            <w:r w:rsidRPr="00C25CCD">
              <w:rPr>
                <w:rFonts w:cstheme="majorBidi"/>
                <w:noProof/>
                <w:webHidden/>
              </w:rPr>
            </w:r>
            <w:r w:rsidRPr="00C25CCD">
              <w:rPr>
                <w:rFonts w:cstheme="majorBidi"/>
                <w:noProof/>
                <w:webHidden/>
              </w:rPr>
              <w:fldChar w:fldCharType="separate"/>
            </w:r>
            <w:r w:rsidR="007D70C9">
              <w:rPr>
                <w:rFonts w:cstheme="majorBidi"/>
                <w:noProof/>
                <w:webHidden/>
              </w:rPr>
              <w:t>32</w:t>
            </w:r>
            <w:r w:rsidRPr="00C25CCD">
              <w:rPr>
                <w:rFonts w:cstheme="majorBidi"/>
                <w:noProof/>
                <w:webHidden/>
              </w:rPr>
              <w:fldChar w:fldCharType="end"/>
            </w:r>
          </w:hyperlink>
        </w:p>
        <w:p w14:paraId="1F22380B" w14:textId="4F7770A9" w:rsidR="00D90F23" w:rsidRPr="00C25CCD" w:rsidRDefault="00D90F23" w:rsidP="00892F6B">
          <w:pPr>
            <w:pStyle w:val="TOC1"/>
            <w:rPr>
              <w:rFonts w:eastAsiaTheme="minorEastAsia"/>
              <w:noProof/>
              <w:kern w:val="2"/>
              <w:lang w:eastAsia="zh-CN"/>
              <w14:ligatures w14:val="standardContextual"/>
            </w:rPr>
          </w:pPr>
          <w:hyperlink w:anchor="_Toc207825459" w:history="1">
            <w:r w:rsidRPr="00C25CCD">
              <w:rPr>
                <w:rStyle w:val="Hyperlink"/>
                <w:rFonts w:asciiTheme="majorBidi" w:hAnsiTheme="majorBidi" w:cstheme="majorBidi"/>
                <w:noProof/>
              </w:rPr>
              <w:t>3.0</w:t>
            </w:r>
            <w:r w:rsidR="004C5E8B">
              <w:rPr>
                <w:rStyle w:val="Hyperlink"/>
                <w:rFonts w:asciiTheme="majorBidi" w:hAnsiTheme="majorBidi" w:cstheme="majorBidi"/>
                <w:noProof/>
              </w:rPr>
              <w:tab/>
            </w:r>
            <w:r w:rsidRPr="00C25CCD">
              <w:rPr>
                <w:rStyle w:val="Hyperlink"/>
                <w:rFonts w:asciiTheme="majorBidi" w:hAnsiTheme="majorBidi" w:cstheme="majorBidi"/>
                <w:noProof/>
              </w:rPr>
              <w:t>Concluding observations based on the analysis and review</w:t>
            </w:r>
            <w:r w:rsidRPr="00C25CCD">
              <w:rPr>
                <w:noProof/>
                <w:webHidden/>
              </w:rPr>
              <w:tab/>
            </w:r>
            <w:r w:rsidRPr="00C25CCD">
              <w:rPr>
                <w:noProof/>
                <w:webHidden/>
              </w:rPr>
              <w:fldChar w:fldCharType="begin"/>
            </w:r>
            <w:r w:rsidRPr="00C25CCD">
              <w:rPr>
                <w:noProof/>
                <w:webHidden/>
              </w:rPr>
              <w:instrText xml:space="preserve"> PAGEREF _Toc207825459 \h </w:instrText>
            </w:r>
            <w:r w:rsidRPr="00C25CCD">
              <w:rPr>
                <w:noProof/>
                <w:webHidden/>
              </w:rPr>
            </w:r>
            <w:r w:rsidRPr="00C25CCD">
              <w:rPr>
                <w:noProof/>
                <w:webHidden/>
              </w:rPr>
              <w:fldChar w:fldCharType="separate"/>
            </w:r>
            <w:r w:rsidR="007D70C9">
              <w:rPr>
                <w:noProof/>
                <w:webHidden/>
              </w:rPr>
              <w:t>33</w:t>
            </w:r>
            <w:r w:rsidRPr="00C25CCD">
              <w:rPr>
                <w:noProof/>
                <w:webHidden/>
              </w:rPr>
              <w:fldChar w:fldCharType="end"/>
            </w:r>
          </w:hyperlink>
        </w:p>
        <w:p w14:paraId="7ECCC3AD" w14:textId="476C1DB3" w:rsidR="00D90F23" w:rsidRPr="00C25CCD" w:rsidRDefault="00D90F23" w:rsidP="00792DC6">
          <w:pPr>
            <w:pStyle w:val="TOC2"/>
            <w:tabs>
              <w:tab w:val="clear" w:pos="1871"/>
              <w:tab w:val="clear" w:pos="2495"/>
            </w:tabs>
            <w:ind w:left="1134" w:hanging="567"/>
            <w:rPr>
              <w:rFonts w:eastAsiaTheme="minorEastAsia" w:cstheme="majorBidi"/>
              <w:noProof/>
              <w:kern w:val="2"/>
              <w:lang w:eastAsia="zh-CN"/>
              <w14:ligatures w14:val="standardContextual"/>
            </w:rPr>
          </w:pPr>
          <w:hyperlink w:anchor="_Toc207825460" w:history="1">
            <w:r w:rsidRPr="00C25CCD">
              <w:rPr>
                <w:rStyle w:val="Hyperlink"/>
                <w:rFonts w:cstheme="majorBidi"/>
                <w:noProof/>
              </w:rPr>
              <w:t>3.1</w:t>
            </w:r>
            <w:r w:rsidR="00AE166D">
              <w:rPr>
                <w:rStyle w:val="Hyperlink"/>
                <w:rFonts w:cstheme="majorBidi"/>
                <w:noProof/>
              </w:rPr>
              <w:tab/>
            </w:r>
            <w:r w:rsidRPr="00C25CCD">
              <w:rPr>
                <w:rStyle w:val="Hyperlink"/>
                <w:rFonts w:cstheme="majorBidi"/>
                <w:noProof/>
              </w:rPr>
              <w:t>Potential approaches for addressing identified gaps</w:t>
            </w:r>
            <w:r w:rsidRPr="00C25CCD">
              <w:rPr>
                <w:rFonts w:cstheme="majorBidi"/>
                <w:noProof/>
                <w:webHidden/>
              </w:rPr>
              <w:tab/>
            </w:r>
            <w:r w:rsidRPr="00C25CCD">
              <w:rPr>
                <w:rFonts w:cstheme="majorBidi"/>
                <w:noProof/>
                <w:webHidden/>
              </w:rPr>
              <w:fldChar w:fldCharType="begin"/>
            </w:r>
            <w:r w:rsidRPr="00C25CCD">
              <w:rPr>
                <w:rFonts w:cstheme="majorBidi"/>
                <w:noProof/>
                <w:webHidden/>
              </w:rPr>
              <w:instrText xml:space="preserve"> PAGEREF _Toc207825460 \h </w:instrText>
            </w:r>
            <w:r w:rsidRPr="00C25CCD">
              <w:rPr>
                <w:rFonts w:cstheme="majorBidi"/>
                <w:noProof/>
                <w:webHidden/>
              </w:rPr>
            </w:r>
            <w:r w:rsidRPr="00C25CCD">
              <w:rPr>
                <w:rFonts w:cstheme="majorBidi"/>
                <w:noProof/>
                <w:webHidden/>
              </w:rPr>
              <w:fldChar w:fldCharType="separate"/>
            </w:r>
            <w:r w:rsidR="007D70C9">
              <w:rPr>
                <w:rFonts w:cstheme="majorBidi"/>
                <w:noProof/>
                <w:webHidden/>
              </w:rPr>
              <w:t>33</w:t>
            </w:r>
            <w:r w:rsidRPr="00C25CCD">
              <w:rPr>
                <w:rFonts w:cstheme="majorBidi"/>
                <w:noProof/>
                <w:webHidden/>
              </w:rPr>
              <w:fldChar w:fldCharType="end"/>
            </w:r>
          </w:hyperlink>
        </w:p>
        <w:p w14:paraId="107BC135" w14:textId="62FE47BE" w:rsidR="00D90F23" w:rsidRPr="00C25CCD" w:rsidRDefault="00D90F23" w:rsidP="00792DC6">
          <w:pPr>
            <w:pStyle w:val="TOC2"/>
            <w:tabs>
              <w:tab w:val="clear" w:pos="1871"/>
              <w:tab w:val="clear" w:pos="2495"/>
              <w:tab w:val="clear" w:pos="2835"/>
              <w:tab w:val="clear" w:pos="3402"/>
            </w:tabs>
            <w:ind w:left="1134" w:hanging="567"/>
            <w:rPr>
              <w:rFonts w:eastAsiaTheme="minorEastAsia" w:cstheme="majorBidi"/>
              <w:noProof/>
              <w:kern w:val="2"/>
              <w:lang w:eastAsia="zh-CN"/>
              <w14:ligatures w14:val="standardContextual"/>
            </w:rPr>
          </w:pPr>
          <w:hyperlink w:anchor="_Toc207825461" w:history="1">
            <w:r w:rsidRPr="00C25CCD">
              <w:rPr>
                <w:rStyle w:val="Hyperlink"/>
                <w:rFonts w:cstheme="majorBidi"/>
                <w:noProof/>
              </w:rPr>
              <w:t>3.2</w:t>
            </w:r>
            <w:r w:rsidR="00AE166D">
              <w:rPr>
                <w:rStyle w:val="Hyperlink"/>
                <w:rFonts w:cstheme="majorBidi"/>
                <w:noProof/>
              </w:rPr>
              <w:tab/>
            </w:r>
            <w:r w:rsidRPr="00C25CCD">
              <w:rPr>
                <w:rStyle w:val="Hyperlink"/>
                <w:rFonts w:cstheme="majorBidi"/>
                <w:noProof/>
              </w:rPr>
              <w:t>Potential approaches for collaboration with other relevant organizations and international processes</w:t>
            </w:r>
            <w:r w:rsidRPr="00C25CCD">
              <w:rPr>
                <w:rFonts w:cstheme="majorBidi"/>
                <w:noProof/>
                <w:webHidden/>
              </w:rPr>
              <w:tab/>
            </w:r>
            <w:r w:rsidRPr="00C25CCD">
              <w:rPr>
                <w:rFonts w:cstheme="majorBidi"/>
                <w:noProof/>
                <w:webHidden/>
              </w:rPr>
              <w:fldChar w:fldCharType="begin"/>
            </w:r>
            <w:r w:rsidRPr="00C25CCD">
              <w:rPr>
                <w:rFonts w:cstheme="majorBidi"/>
                <w:noProof/>
                <w:webHidden/>
              </w:rPr>
              <w:instrText xml:space="preserve"> PAGEREF _Toc207825461 \h </w:instrText>
            </w:r>
            <w:r w:rsidRPr="00C25CCD">
              <w:rPr>
                <w:rFonts w:cstheme="majorBidi"/>
                <w:noProof/>
                <w:webHidden/>
              </w:rPr>
            </w:r>
            <w:r w:rsidRPr="00C25CCD">
              <w:rPr>
                <w:rFonts w:cstheme="majorBidi"/>
                <w:noProof/>
                <w:webHidden/>
              </w:rPr>
              <w:fldChar w:fldCharType="separate"/>
            </w:r>
            <w:r w:rsidR="007D70C9">
              <w:rPr>
                <w:rFonts w:cstheme="majorBidi"/>
                <w:noProof/>
                <w:webHidden/>
              </w:rPr>
              <w:t>34</w:t>
            </w:r>
            <w:r w:rsidRPr="00C25CCD">
              <w:rPr>
                <w:rFonts w:cstheme="majorBidi"/>
                <w:noProof/>
                <w:webHidden/>
              </w:rPr>
              <w:fldChar w:fldCharType="end"/>
            </w:r>
          </w:hyperlink>
        </w:p>
        <w:p w14:paraId="76AFBD61" w14:textId="0C0DEF30" w:rsidR="00D90F23" w:rsidRPr="00C25CCD" w:rsidRDefault="00D90F23" w:rsidP="00792DC6">
          <w:pPr>
            <w:pStyle w:val="TOC2"/>
            <w:tabs>
              <w:tab w:val="clear" w:pos="1871"/>
              <w:tab w:val="clear" w:pos="2495"/>
            </w:tabs>
            <w:ind w:left="1134" w:hanging="567"/>
            <w:rPr>
              <w:rFonts w:eastAsiaTheme="minorEastAsia" w:cstheme="majorBidi"/>
              <w:noProof/>
              <w:kern w:val="2"/>
              <w:lang w:eastAsia="zh-CN"/>
              <w14:ligatures w14:val="standardContextual"/>
            </w:rPr>
          </w:pPr>
          <w:hyperlink w:anchor="_Toc207825462" w:history="1">
            <w:r w:rsidRPr="00C25CCD">
              <w:rPr>
                <w:rStyle w:val="Hyperlink"/>
                <w:rFonts w:cstheme="majorBidi"/>
                <w:noProof/>
              </w:rPr>
              <w:t>3.3.</w:t>
            </w:r>
            <w:r w:rsidR="00AE166D">
              <w:rPr>
                <w:rStyle w:val="Hyperlink"/>
                <w:rFonts w:cstheme="majorBidi"/>
                <w:noProof/>
              </w:rPr>
              <w:tab/>
            </w:r>
            <w:r w:rsidRPr="00C25CCD">
              <w:rPr>
                <w:rStyle w:val="Hyperlink"/>
                <w:rFonts w:cstheme="majorBidi"/>
                <w:noProof/>
              </w:rPr>
              <w:t>Potential mechanisms to strengthen alignment with the KMGBF processes</w:t>
            </w:r>
            <w:r w:rsidRPr="00C25CCD">
              <w:rPr>
                <w:rFonts w:cstheme="majorBidi"/>
                <w:noProof/>
                <w:webHidden/>
              </w:rPr>
              <w:tab/>
            </w:r>
            <w:r w:rsidRPr="00C25CCD">
              <w:rPr>
                <w:rFonts w:cstheme="majorBidi"/>
                <w:noProof/>
                <w:webHidden/>
              </w:rPr>
              <w:fldChar w:fldCharType="begin"/>
            </w:r>
            <w:r w:rsidRPr="00C25CCD">
              <w:rPr>
                <w:rFonts w:cstheme="majorBidi"/>
                <w:noProof/>
                <w:webHidden/>
              </w:rPr>
              <w:instrText xml:space="preserve"> PAGEREF _Toc207825462 \h </w:instrText>
            </w:r>
            <w:r w:rsidRPr="00C25CCD">
              <w:rPr>
                <w:rFonts w:cstheme="majorBidi"/>
                <w:noProof/>
                <w:webHidden/>
              </w:rPr>
            </w:r>
            <w:r w:rsidRPr="00C25CCD">
              <w:rPr>
                <w:rFonts w:cstheme="majorBidi"/>
                <w:noProof/>
                <w:webHidden/>
              </w:rPr>
              <w:fldChar w:fldCharType="separate"/>
            </w:r>
            <w:r w:rsidR="007D70C9">
              <w:rPr>
                <w:rFonts w:cstheme="majorBidi"/>
                <w:noProof/>
                <w:webHidden/>
              </w:rPr>
              <w:t>35</w:t>
            </w:r>
            <w:r w:rsidRPr="00C25CCD">
              <w:rPr>
                <w:rFonts w:cstheme="majorBidi"/>
                <w:noProof/>
                <w:webHidden/>
              </w:rPr>
              <w:fldChar w:fldCharType="end"/>
            </w:r>
          </w:hyperlink>
        </w:p>
        <w:p w14:paraId="4F013C1B" w14:textId="7003574E" w:rsidR="00D90F23" w:rsidRPr="00C25CCD" w:rsidRDefault="00D90F23" w:rsidP="00792DC6">
          <w:pPr>
            <w:pStyle w:val="TOC2"/>
            <w:tabs>
              <w:tab w:val="clear" w:pos="1871"/>
              <w:tab w:val="clear" w:pos="2495"/>
              <w:tab w:val="clear" w:pos="2835"/>
              <w:tab w:val="clear" w:pos="3402"/>
            </w:tabs>
            <w:ind w:left="1134" w:hanging="567"/>
            <w:rPr>
              <w:rFonts w:eastAsiaTheme="minorEastAsia" w:cstheme="majorBidi"/>
              <w:noProof/>
              <w:kern w:val="2"/>
              <w:lang w:eastAsia="zh-CN"/>
              <w14:ligatures w14:val="standardContextual"/>
            </w:rPr>
          </w:pPr>
          <w:hyperlink w:anchor="_Toc207825463" w:history="1">
            <w:r w:rsidRPr="00C25CCD">
              <w:rPr>
                <w:rStyle w:val="Hyperlink"/>
                <w:rFonts w:cstheme="majorBidi"/>
                <w:noProof/>
              </w:rPr>
              <w:t>3.4</w:t>
            </w:r>
            <w:r w:rsidR="00AE166D">
              <w:rPr>
                <w:rStyle w:val="Hyperlink"/>
                <w:rFonts w:cstheme="majorBidi"/>
                <w:noProof/>
              </w:rPr>
              <w:tab/>
            </w:r>
            <w:r w:rsidRPr="00C25CCD">
              <w:rPr>
                <w:rStyle w:val="Hyperlink"/>
                <w:rFonts w:cstheme="majorBidi"/>
                <w:noProof/>
              </w:rPr>
              <w:t>Potential approaches to updating the programme of work on forest biodiversity</w:t>
            </w:r>
            <w:r w:rsidR="00B01DF8">
              <w:rPr>
                <w:rFonts w:cstheme="majorBidi"/>
                <w:noProof/>
                <w:webHidden/>
              </w:rPr>
              <w:tab/>
            </w:r>
            <w:r w:rsidRPr="00C25CCD">
              <w:rPr>
                <w:rFonts w:cstheme="majorBidi"/>
                <w:noProof/>
                <w:webHidden/>
              </w:rPr>
              <w:fldChar w:fldCharType="begin"/>
            </w:r>
            <w:r w:rsidRPr="00C25CCD">
              <w:rPr>
                <w:rFonts w:cstheme="majorBidi"/>
                <w:noProof/>
                <w:webHidden/>
              </w:rPr>
              <w:instrText xml:space="preserve"> PAGEREF _Toc207825463 \h </w:instrText>
            </w:r>
            <w:r w:rsidRPr="00C25CCD">
              <w:rPr>
                <w:rFonts w:cstheme="majorBidi"/>
                <w:noProof/>
                <w:webHidden/>
              </w:rPr>
            </w:r>
            <w:r w:rsidRPr="00C25CCD">
              <w:rPr>
                <w:rFonts w:cstheme="majorBidi"/>
                <w:noProof/>
                <w:webHidden/>
              </w:rPr>
              <w:fldChar w:fldCharType="separate"/>
            </w:r>
            <w:r w:rsidR="007D70C9">
              <w:rPr>
                <w:rFonts w:cstheme="majorBidi"/>
                <w:noProof/>
                <w:webHidden/>
              </w:rPr>
              <w:t>36</w:t>
            </w:r>
            <w:r w:rsidRPr="00C25CCD">
              <w:rPr>
                <w:rFonts w:cstheme="majorBidi"/>
                <w:noProof/>
                <w:webHidden/>
              </w:rPr>
              <w:fldChar w:fldCharType="end"/>
            </w:r>
          </w:hyperlink>
        </w:p>
        <w:p w14:paraId="7D6BBA09" w14:textId="70F9B488" w:rsidR="00D90F23" w:rsidRPr="00C25CCD" w:rsidRDefault="00D90F23" w:rsidP="00892F6B">
          <w:pPr>
            <w:pStyle w:val="TOC1"/>
            <w:rPr>
              <w:rFonts w:eastAsiaTheme="minorEastAsia"/>
              <w:noProof/>
              <w:kern w:val="2"/>
              <w:lang w:eastAsia="zh-CN"/>
              <w14:ligatures w14:val="standardContextual"/>
            </w:rPr>
          </w:pPr>
          <w:hyperlink w:anchor="_Toc207825464" w:history="1">
            <w:r w:rsidRPr="00C25CCD">
              <w:rPr>
                <w:rStyle w:val="Hyperlink"/>
                <w:rFonts w:asciiTheme="majorBidi" w:hAnsiTheme="majorBidi" w:cstheme="majorBidi"/>
                <w:noProof/>
              </w:rPr>
              <w:t>Annex 1. Draft update</w:t>
            </w:r>
            <w:r w:rsidR="004C5E8B">
              <w:rPr>
                <w:noProof/>
                <w:webHidden/>
              </w:rPr>
              <w:tab/>
            </w:r>
            <w:r w:rsidRPr="00C25CCD">
              <w:rPr>
                <w:noProof/>
                <w:webHidden/>
              </w:rPr>
              <w:fldChar w:fldCharType="begin"/>
            </w:r>
            <w:r w:rsidRPr="00C25CCD">
              <w:rPr>
                <w:noProof/>
                <w:webHidden/>
              </w:rPr>
              <w:instrText xml:space="preserve"> PAGEREF _Toc207825464 \h </w:instrText>
            </w:r>
            <w:r w:rsidRPr="00C25CCD">
              <w:rPr>
                <w:noProof/>
                <w:webHidden/>
              </w:rPr>
            </w:r>
            <w:r w:rsidRPr="00C25CCD">
              <w:rPr>
                <w:noProof/>
                <w:webHidden/>
              </w:rPr>
              <w:fldChar w:fldCharType="separate"/>
            </w:r>
            <w:r w:rsidR="007D70C9">
              <w:rPr>
                <w:noProof/>
                <w:webHidden/>
              </w:rPr>
              <w:t>38</w:t>
            </w:r>
            <w:r w:rsidRPr="00C25CCD">
              <w:rPr>
                <w:noProof/>
                <w:webHidden/>
              </w:rPr>
              <w:fldChar w:fldCharType="end"/>
            </w:r>
          </w:hyperlink>
        </w:p>
        <w:p w14:paraId="28CCF07E" w14:textId="422CFF8F" w:rsidR="00D90F23" w:rsidRPr="00C25CCD" w:rsidRDefault="00D90F23" w:rsidP="00892F6B">
          <w:pPr>
            <w:pStyle w:val="TOC1"/>
            <w:rPr>
              <w:rFonts w:eastAsiaTheme="minorEastAsia"/>
              <w:noProof/>
              <w:kern w:val="2"/>
              <w:lang w:eastAsia="zh-CN"/>
              <w14:ligatures w14:val="standardContextual"/>
            </w:rPr>
          </w:pPr>
          <w:hyperlink w:anchor="_Toc207825465" w:history="1">
            <w:r w:rsidRPr="00C25CCD">
              <w:rPr>
                <w:rStyle w:val="Hyperlink"/>
                <w:rFonts w:asciiTheme="majorBidi" w:hAnsiTheme="majorBidi" w:cstheme="majorBidi"/>
                <w:noProof/>
              </w:rPr>
              <w:t>Annex 2. CBD COP Decisions relevant to forest biodiversity or forest management, 1995-2024</w:t>
            </w:r>
            <w:r w:rsidR="004C5E8B">
              <w:rPr>
                <w:noProof/>
                <w:webHidden/>
              </w:rPr>
              <w:tab/>
            </w:r>
            <w:r w:rsidRPr="00C25CCD">
              <w:rPr>
                <w:noProof/>
                <w:webHidden/>
              </w:rPr>
              <w:fldChar w:fldCharType="begin"/>
            </w:r>
            <w:r w:rsidRPr="00C25CCD">
              <w:rPr>
                <w:noProof/>
                <w:webHidden/>
              </w:rPr>
              <w:instrText xml:space="preserve"> PAGEREF _Toc207825465 \h </w:instrText>
            </w:r>
            <w:r w:rsidRPr="00C25CCD">
              <w:rPr>
                <w:noProof/>
                <w:webHidden/>
              </w:rPr>
            </w:r>
            <w:r w:rsidRPr="00C25CCD">
              <w:rPr>
                <w:noProof/>
                <w:webHidden/>
              </w:rPr>
              <w:fldChar w:fldCharType="separate"/>
            </w:r>
            <w:r w:rsidR="007D70C9">
              <w:rPr>
                <w:noProof/>
                <w:webHidden/>
              </w:rPr>
              <w:t>55</w:t>
            </w:r>
            <w:r w:rsidRPr="00C25CCD">
              <w:rPr>
                <w:noProof/>
                <w:webHidden/>
              </w:rPr>
              <w:fldChar w:fldCharType="end"/>
            </w:r>
          </w:hyperlink>
        </w:p>
        <w:p w14:paraId="5932EA1D" w14:textId="79CECF6D" w:rsidR="00D90F23" w:rsidRPr="00C25CCD" w:rsidRDefault="00D90F23" w:rsidP="00892F6B">
          <w:pPr>
            <w:pStyle w:val="TOC1"/>
            <w:rPr>
              <w:rFonts w:eastAsiaTheme="minorEastAsia"/>
              <w:noProof/>
              <w:kern w:val="2"/>
              <w:lang w:eastAsia="zh-CN"/>
              <w14:ligatures w14:val="standardContextual"/>
            </w:rPr>
          </w:pPr>
          <w:hyperlink w:anchor="_Toc207825466" w:history="1">
            <w:r w:rsidRPr="00C25CCD">
              <w:rPr>
                <w:rStyle w:val="Hyperlink"/>
                <w:rFonts w:asciiTheme="majorBidi" w:hAnsiTheme="majorBidi" w:cstheme="majorBidi"/>
                <w:noProof/>
              </w:rPr>
              <w:t>Annex 3. References</w:t>
            </w:r>
            <w:r w:rsidR="004C5E8B">
              <w:rPr>
                <w:noProof/>
                <w:webHidden/>
              </w:rPr>
              <w:tab/>
            </w:r>
            <w:r w:rsidRPr="00C25CCD">
              <w:rPr>
                <w:noProof/>
                <w:webHidden/>
              </w:rPr>
              <w:fldChar w:fldCharType="begin"/>
            </w:r>
            <w:r w:rsidRPr="00C25CCD">
              <w:rPr>
                <w:noProof/>
                <w:webHidden/>
              </w:rPr>
              <w:instrText xml:space="preserve"> PAGEREF _Toc207825466 \h </w:instrText>
            </w:r>
            <w:r w:rsidRPr="00C25CCD">
              <w:rPr>
                <w:noProof/>
                <w:webHidden/>
              </w:rPr>
            </w:r>
            <w:r w:rsidRPr="00C25CCD">
              <w:rPr>
                <w:noProof/>
                <w:webHidden/>
              </w:rPr>
              <w:fldChar w:fldCharType="separate"/>
            </w:r>
            <w:r w:rsidR="007D70C9">
              <w:rPr>
                <w:noProof/>
                <w:webHidden/>
              </w:rPr>
              <w:t>56</w:t>
            </w:r>
            <w:r w:rsidRPr="00C25CCD">
              <w:rPr>
                <w:noProof/>
                <w:webHidden/>
              </w:rPr>
              <w:fldChar w:fldCharType="end"/>
            </w:r>
          </w:hyperlink>
        </w:p>
        <w:p w14:paraId="2B35F653" w14:textId="114C3A4C" w:rsidR="003844E7" w:rsidRPr="00C25CCD" w:rsidRDefault="00441838" w:rsidP="00792DC6">
          <w:pPr>
            <w:jc w:val="left"/>
            <w:rPr>
              <w:rFonts w:asciiTheme="majorBidi" w:hAnsiTheme="majorBidi" w:cstheme="majorBidi"/>
              <w:noProof/>
            </w:rPr>
          </w:pPr>
          <w:r w:rsidRPr="00C25CCD">
            <w:rPr>
              <w:rFonts w:asciiTheme="majorBidi" w:hAnsiTheme="majorBidi" w:cstheme="majorBidi"/>
              <w:noProof/>
            </w:rPr>
            <w:fldChar w:fldCharType="end"/>
          </w:r>
        </w:p>
      </w:sdtContent>
    </w:sdt>
    <w:p w14:paraId="70FFDA8B" w14:textId="77777777" w:rsidR="000B2108" w:rsidRPr="00C25CCD" w:rsidRDefault="000B2108">
      <w:pPr>
        <w:rPr>
          <w:rStyle w:val="Heading1Char"/>
          <w:rFonts w:asciiTheme="majorBidi" w:eastAsiaTheme="minorHAnsi" w:hAnsiTheme="majorBidi"/>
          <w:bCs w:val="0"/>
          <w:sz w:val="24"/>
          <w:szCs w:val="24"/>
        </w:rPr>
      </w:pPr>
      <w:r w:rsidRPr="00C25CCD">
        <w:rPr>
          <w:rStyle w:val="Heading1Char"/>
          <w:rFonts w:asciiTheme="majorBidi" w:hAnsiTheme="majorBidi"/>
          <w:b w:val="0"/>
        </w:rPr>
        <w:br w:type="page"/>
      </w:r>
    </w:p>
    <w:p w14:paraId="4E7EF641" w14:textId="00E99192" w:rsidR="00EE1CFE" w:rsidRPr="00C25CCD" w:rsidRDefault="00EE1CFE" w:rsidP="00792DC6">
      <w:pPr>
        <w:pStyle w:val="Heading1"/>
        <w:numPr>
          <w:ilvl w:val="0"/>
          <w:numId w:val="0"/>
        </w:numPr>
        <w:ind w:left="567" w:hanging="567"/>
        <w:rPr>
          <w:rFonts w:asciiTheme="majorBidi" w:hAnsiTheme="majorBidi"/>
          <w:bCs w:val="0"/>
        </w:rPr>
      </w:pPr>
      <w:bookmarkStart w:id="1" w:name="_Toc207825429"/>
      <w:r w:rsidRPr="00C25CCD">
        <w:rPr>
          <w:rFonts w:asciiTheme="majorBidi" w:hAnsiTheme="majorBidi"/>
        </w:rPr>
        <w:lastRenderedPageBreak/>
        <w:t>Acronyms</w:t>
      </w:r>
      <w:bookmarkEnd w:id="1"/>
    </w:p>
    <w:p w14:paraId="18EAF4AF" w14:textId="36A1BB10" w:rsidR="00F44909" w:rsidRPr="00C25CCD" w:rsidRDefault="00F44909">
      <w:pPr>
        <w:rPr>
          <w:rFonts w:asciiTheme="majorBidi" w:hAnsiTheme="majorBidi" w:cstheme="majorBidi"/>
        </w:rPr>
      </w:pPr>
      <w:r w:rsidRPr="00C25CCD">
        <w:rPr>
          <w:rFonts w:asciiTheme="majorBidi" w:hAnsiTheme="majorBidi" w:cstheme="majorBidi"/>
        </w:rPr>
        <w:t>AHTEG</w:t>
      </w:r>
      <w:r w:rsidRPr="00C25CCD">
        <w:rPr>
          <w:rFonts w:asciiTheme="majorBidi" w:hAnsiTheme="majorBidi" w:cstheme="majorBidi"/>
        </w:rPr>
        <w:tab/>
      </w:r>
      <w:r w:rsidRPr="00C25CCD">
        <w:rPr>
          <w:rFonts w:asciiTheme="majorBidi" w:hAnsiTheme="majorBidi" w:cstheme="majorBidi"/>
        </w:rPr>
        <w:tab/>
      </w:r>
      <w:r w:rsidR="00067B14">
        <w:rPr>
          <w:rFonts w:asciiTheme="majorBidi" w:hAnsiTheme="majorBidi" w:cstheme="majorBidi"/>
        </w:rPr>
        <w:t>a</w:t>
      </w:r>
      <w:r w:rsidR="00E05E1B" w:rsidRPr="00C25CCD">
        <w:rPr>
          <w:rFonts w:asciiTheme="majorBidi" w:hAnsiTheme="majorBidi" w:cstheme="majorBidi"/>
        </w:rPr>
        <w:t>d</w:t>
      </w:r>
      <w:r w:rsidRPr="00C25CCD">
        <w:rPr>
          <w:rFonts w:asciiTheme="majorBidi" w:hAnsiTheme="majorBidi" w:cstheme="majorBidi"/>
        </w:rPr>
        <w:t xml:space="preserve"> hoc technical expert group</w:t>
      </w:r>
    </w:p>
    <w:p w14:paraId="74778688" w14:textId="75922F9F" w:rsidR="00587D25" w:rsidRPr="00C25CCD" w:rsidRDefault="00587D25">
      <w:pPr>
        <w:rPr>
          <w:rFonts w:asciiTheme="majorBidi" w:hAnsiTheme="majorBidi" w:cstheme="majorBidi"/>
        </w:rPr>
      </w:pPr>
      <w:proofErr w:type="spellStart"/>
      <w:r w:rsidRPr="00C25CCD">
        <w:rPr>
          <w:rFonts w:asciiTheme="majorBidi" w:hAnsiTheme="majorBidi" w:cstheme="majorBidi"/>
        </w:rPr>
        <w:t>AFoCo</w:t>
      </w:r>
      <w:proofErr w:type="spellEnd"/>
      <w:r w:rsidRPr="00C25CCD">
        <w:rPr>
          <w:rFonts w:asciiTheme="majorBidi" w:hAnsiTheme="majorBidi" w:cstheme="majorBidi"/>
        </w:rPr>
        <w:tab/>
      </w:r>
      <w:r w:rsidRPr="00C25CCD">
        <w:rPr>
          <w:rFonts w:asciiTheme="majorBidi" w:hAnsiTheme="majorBidi" w:cstheme="majorBidi"/>
        </w:rPr>
        <w:tab/>
        <w:t>Asian Forest Cooperative</w:t>
      </w:r>
    </w:p>
    <w:p w14:paraId="36B935E8" w14:textId="0B5A2320" w:rsidR="00EE1CFE" w:rsidRPr="00C25CCD" w:rsidRDefault="00EE1CFE">
      <w:pPr>
        <w:rPr>
          <w:rFonts w:asciiTheme="majorBidi" w:hAnsiTheme="majorBidi" w:cstheme="majorBidi"/>
        </w:rPr>
      </w:pPr>
      <w:r w:rsidRPr="00C25CCD">
        <w:rPr>
          <w:rFonts w:asciiTheme="majorBidi" w:hAnsiTheme="majorBidi" w:cstheme="majorBidi"/>
        </w:rPr>
        <w:t>CBD</w:t>
      </w:r>
      <w:r w:rsidR="002E2E84" w:rsidRPr="00C25CCD">
        <w:rPr>
          <w:rFonts w:asciiTheme="majorBidi" w:hAnsiTheme="majorBidi" w:cstheme="majorBidi"/>
        </w:rPr>
        <w:tab/>
      </w:r>
      <w:r w:rsidR="002E2E84" w:rsidRPr="00C25CCD">
        <w:rPr>
          <w:rFonts w:asciiTheme="majorBidi" w:hAnsiTheme="majorBidi" w:cstheme="majorBidi"/>
        </w:rPr>
        <w:tab/>
      </w:r>
      <w:r w:rsidR="008F40D1" w:rsidRPr="00C25CCD">
        <w:rPr>
          <w:rFonts w:asciiTheme="majorBidi" w:hAnsiTheme="majorBidi" w:cstheme="majorBidi"/>
        </w:rPr>
        <w:tab/>
      </w:r>
      <w:r w:rsidR="002E2E84" w:rsidRPr="00C25CCD">
        <w:rPr>
          <w:rFonts w:asciiTheme="majorBidi" w:hAnsiTheme="majorBidi" w:cstheme="majorBidi"/>
        </w:rPr>
        <w:t>Convention on Biological Diversity</w:t>
      </w:r>
    </w:p>
    <w:p w14:paraId="73ABD306" w14:textId="49028F5E" w:rsidR="00F05C47" w:rsidRPr="00C25CCD" w:rsidRDefault="00F05C47" w:rsidP="00792DC6">
      <w:pPr>
        <w:ind w:left="2160" w:hanging="2160"/>
        <w:jc w:val="left"/>
        <w:rPr>
          <w:rFonts w:asciiTheme="majorBidi" w:hAnsiTheme="majorBidi" w:cstheme="majorBidi"/>
        </w:rPr>
      </w:pPr>
      <w:r w:rsidRPr="00C25CCD">
        <w:rPr>
          <w:rFonts w:asciiTheme="majorBidi" w:hAnsiTheme="majorBidi" w:cstheme="majorBidi"/>
        </w:rPr>
        <w:t>CIFOR-ICRAF</w:t>
      </w:r>
      <w:r w:rsidRPr="00C25CCD">
        <w:rPr>
          <w:rFonts w:asciiTheme="majorBidi" w:hAnsiTheme="majorBidi" w:cstheme="majorBidi"/>
        </w:rPr>
        <w:tab/>
      </w:r>
      <w:proofErr w:type="spellStart"/>
      <w:r w:rsidRPr="00C25CCD">
        <w:rPr>
          <w:rFonts w:asciiTheme="majorBidi" w:hAnsiTheme="majorBidi" w:cstheme="majorBidi"/>
        </w:rPr>
        <w:t>Center</w:t>
      </w:r>
      <w:proofErr w:type="spellEnd"/>
      <w:r w:rsidRPr="00C25CCD">
        <w:rPr>
          <w:rFonts w:asciiTheme="majorBidi" w:hAnsiTheme="majorBidi" w:cstheme="majorBidi"/>
        </w:rPr>
        <w:t xml:space="preserve"> for International Forestry Research</w:t>
      </w:r>
      <w:r w:rsidR="00E406E8">
        <w:rPr>
          <w:rFonts w:asciiTheme="majorBidi" w:hAnsiTheme="majorBidi" w:cstheme="majorBidi"/>
        </w:rPr>
        <w:t xml:space="preserve"> and World</w:t>
      </w:r>
      <w:r w:rsidRPr="00C25CCD">
        <w:rPr>
          <w:rFonts w:asciiTheme="majorBidi" w:hAnsiTheme="majorBidi" w:cstheme="majorBidi"/>
        </w:rPr>
        <w:t xml:space="preserve"> Agroforestry</w:t>
      </w:r>
    </w:p>
    <w:p w14:paraId="3AE2A087" w14:textId="56B38014" w:rsidR="00382B2D" w:rsidRPr="00C25CCD" w:rsidRDefault="00382B2D" w:rsidP="008F40D1">
      <w:pPr>
        <w:ind w:left="2160" w:hanging="2160"/>
        <w:rPr>
          <w:rFonts w:asciiTheme="majorBidi" w:hAnsiTheme="majorBidi" w:cstheme="majorBidi"/>
        </w:rPr>
      </w:pPr>
      <w:r w:rsidRPr="00C25CCD">
        <w:rPr>
          <w:rFonts w:asciiTheme="majorBidi" w:hAnsiTheme="majorBidi" w:cstheme="majorBidi"/>
        </w:rPr>
        <w:t>CITES</w:t>
      </w:r>
      <w:r w:rsidRPr="00C25CCD">
        <w:rPr>
          <w:rFonts w:asciiTheme="majorBidi" w:hAnsiTheme="majorBidi" w:cstheme="majorBidi"/>
        </w:rPr>
        <w:tab/>
      </w:r>
      <w:r w:rsidR="008C40F0">
        <w:rPr>
          <w:rFonts w:asciiTheme="majorBidi" w:hAnsiTheme="majorBidi" w:cstheme="majorBidi"/>
        </w:rPr>
        <w:tab/>
      </w:r>
      <w:r w:rsidRPr="00C25CCD">
        <w:rPr>
          <w:rFonts w:asciiTheme="majorBidi" w:hAnsiTheme="majorBidi" w:cstheme="majorBidi"/>
        </w:rPr>
        <w:t>Convention on International Trade in Endangered Species of Wild Fauna and Flora</w:t>
      </w:r>
    </w:p>
    <w:p w14:paraId="4B488748" w14:textId="0242EFBB" w:rsidR="00726BF9" w:rsidRPr="00C25CCD" w:rsidRDefault="00726BF9">
      <w:pPr>
        <w:rPr>
          <w:rFonts w:asciiTheme="majorBidi" w:hAnsiTheme="majorBidi" w:cstheme="majorBidi"/>
        </w:rPr>
      </w:pPr>
      <w:r w:rsidRPr="00C25CCD">
        <w:rPr>
          <w:rFonts w:asciiTheme="majorBidi" w:hAnsiTheme="majorBidi" w:cstheme="majorBidi"/>
        </w:rPr>
        <w:t>COFO</w:t>
      </w:r>
      <w:r w:rsidRPr="00C25CCD">
        <w:rPr>
          <w:rFonts w:asciiTheme="majorBidi" w:hAnsiTheme="majorBidi" w:cstheme="majorBidi"/>
        </w:rPr>
        <w:tab/>
      </w:r>
      <w:r w:rsidRPr="00C25CCD">
        <w:rPr>
          <w:rFonts w:asciiTheme="majorBidi" w:hAnsiTheme="majorBidi" w:cstheme="majorBidi"/>
        </w:rPr>
        <w:tab/>
        <w:t>Committee on Forestry</w:t>
      </w:r>
    </w:p>
    <w:p w14:paraId="4EAD5FC0" w14:textId="28353C91" w:rsidR="00330AB7" w:rsidRPr="00C25CCD" w:rsidRDefault="00330AB7">
      <w:pPr>
        <w:rPr>
          <w:rFonts w:asciiTheme="majorBidi" w:hAnsiTheme="majorBidi" w:cstheme="majorBidi"/>
        </w:rPr>
      </w:pPr>
      <w:r w:rsidRPr="00C25CCD">
        <w:rPr>
          <w:rFonts w:asciiTheme="majorBidi" w:hAnsiTheme="majorBidi" w:cstheme="majorBidi"/>
        </w:rPr>
        <w:t>COP</w:t>
      </w:r>
      <w:r w:rsidRPr="00C25CCD">
        <w:rPr>
          <w:rFonts w:asciiTheme="majorBidi" w:hAnsiTheme="majorBidi" w:cstheme="majorBidi"/>
        </w:rPr>
        <w:tab/>
      </w:r>
      <w:r w:rsidRPr="00C25CCD">
        <w:rPr>
          <w:rFonts w:asciiTheme="majorBidi" w:hAnsiTheme="majorBidi" w:cstheme="majorBidi"/>
        </w:rPr>
        <w:tab/>
      </w:r>
      <w:r w:rsidR="008F40D1" w:rsidRPr="00C25CCD">
        <w:rPr>
          <w:rFonts w:asciiTheme="majorBidi" w:hAnsiTheme="majorBidi" w:cstheme="majorBidi"/>
        </w:rPr>
        <w:tab/>
      </w:r>
      <w:r w:rsidRPr="00C25CCD">
        <w:rPr>
          <w:rFonts w:asciiTheme="majorBidi" w:hAnsiTheme="majorBidi" w:cstheme="majorBidi"/>
        </w:rPr>
        <w:t>Conference of the Parties to the C</w:t>
      </w:r>
      <w:r w:rsidR="00FE0AEF">
        <w:rPr>
          <w:rFonts w:asciiTheme="majorBidi" w:hAnsiTheme="majorBidi" w:cstheme="majorBidi"/>
        </w:rPr>
        <w:t xml:space="preserve">onvention on </w:t>
      </w:r>
      <w:r w:rsidRPr="00C25CCD">
        <w:rPr>
          <w:rFonts w:asciiTheme="majorBidi" w:hAnsiTheme="majorBidi" w:cstheme="majorBidi"/>
        </w:rPr>
        <w:t>B</w:t>
      </w:r>
      <w:r w:rsidR="00FE0AEF">
        <w:rPr>
          <w:rFonts w:asciiTheme="majorBidi" w:hAnsiTheme="majorBidi" w:cstheme="majorBidi"/>
        </w:rPr>
        <w:t xml:space="preserve">iological </w:t>
      </w:r>
      <w:r w:rsidRPr="00C25CCD">
        <w:rPr>
          <w:rFonts w:asciiTheme="majorBidi" w:hAnsiTheme="majorBidi" w:cstheme="majorBidi"/>
        </w:rPr>
        <w:t>D</w:t>
      </w:r>
      <w:r w:rsidR="00FE0AEF">
        <w:rPr>
          <w:rFonts w:asciiTheme="majorBidi" w:hAnsiTheme="majorBidi" w:cstheme="majorBidi"/>
        </w:rPr>
        <w:t>iversity</w:t>
      </w:r>
    </w:p>
    <w:p w14:paraId="49BACF87" w14:textId="07B3C074" w:rsidR="005C3626" w:rsidRPr="00C25CCD" w:rsidRDefault="005C3626">
      <w:pPr>
        <w:rPr>
          <w:rFonts w:asciiTheme="majorBidi" w:hAnsiTheme="majorBidi" w:cstheme="majorBidi"/>
        </w:rPr>
      </w:pPr>
      <w:r w:rsidRPr="00C25CCD">
        <w:rPr>
          <w:rFonts w:asciiTheme="majorBidi" w:hAnsiTheme="majorBidi" w:cstheme="majorBidi"/>
        </w:rPr>
        <w:t>CPF</w:t>
      </w:r>
      <w:r w:rsidRPr="00C25CCD">
        <w:rPr>
          <w:rFonts w:asciiTheme="majorBidi" w:hAnsiTheme="majorBidi" w:cstheme="majorBidi"/>
        </w:rPr>
        <w:tab/>
      </w:r>
      <w:r w:rsidRPr="00C25CCD">
        <w:rPr>
          <w:rFonts w:asciiTheme="majorBidi" w:hAnsiTheme="majorBidi" w:cstheme="majorBidi"/>
        </w:rPr>
        <w:tab/>
      </w:r>
      <w:r w:rsidRPr="00C25CCD">
        <w:rPr>
          <w:rFonts w:asciiTheme="majorBidi" w:hAnsiTheme="majorBidi" w:cstheme="majorBidi"/>
        </w:rPr>
        <w:tab/>
        <w:t>C</w:t>
      </w:r>
      <w:r w:rsidR="00D673FC" w:rsidRPr="00C25CCD">
        <w:rPr>
          <w:rFonts w:asciiTheme="majorBidi" w:hAnsiTheme="majorBidi" w:cstheme="majorBidi"/>
        </w:rPr>
        <w:t>ollaborative</w:t>
      </w:r>
      <w:r w:rsidR="00D07139" w:rsidRPr="00C25CCD">
        <w:rPr>
          <w:rFonts w:asciiTheme="majorBidi" w:hAnsiTheme="majorBidi" w:cstheme="majorBidi"/>
        </w:rPr>
        <w:t xml:space="preserve"> Partnership on Forest</w:t>
      </w:r>
      <w:r w:rsidR="00D673FC" w:rsidRPr="00C25CCD">
        <w:rPr>
          <w:rFonts w:asciiTheme="majorBidi" w:hAnsiTheme="majorBidi" w:cstheme="majorBidi"/>
        </w:rPr>
        <w:t>s</w:t>
      </w:r>
    </w:p>
    <w:p w14:paraId="54EA46CB" w14:textId="18C0BF9B" w:rsidR="002E2E84" w:rsidRPr="00C25CCD" w:rsidRDefault="002E2E84">
      <w:pPr>
        <w:rPr>
          <w:rFonts w:asciiTheme="majorBidi" w:hAnsiTheme="majorBidi" w:cstheme="majorBidi"/>
        </w:rPr>
      </w:pPr>
      <w:r w:rsidRPr="00C25CCD">
        <w:rPr>
          <w:rFonts w:asciiTheme="majorBidi" w:hAnsiTheme="majorBidi" w:cstheme="majorBidi"/>
        </w:rPr>
        <w:t>FAO</w:t>
      </w:r>
      <w:r w:rsidRPr="00C25CCD">
        <w:rPr>
          <w:rFonts w:asciiTheme="majorBidi" w:hAnsiTheme="majorBidi" w:cstheme="majorBidi"/>
        </w:rPr>
        <w:tab/>
      </w:r>
      <w:r w:rsidRPr="00C25CCD">
        <w:rPr>
          <w:rFonts w:asciiTheme="majorBidi" w:hAnsiTheme="majorBidi" w:cstheme="majorBidi"/>
        </w:rPr>
        <w:tab/>
      </w:r>
      <w:r w:rsidR="008F40D1" w:rsidRPr="00C25CCD">
        <w:rPr>
          <w:rFonts w:asciiTheme="majorBidi" w:hAnsiTheme="majorBidi" w:cstheme="majorBidi"/>
        </w:rPr>
        <w:tab/>
      </w:r>
      <w:r w:rsidRPr="00C25CCD">
        <w:rPr>
          <w:rFonts w:asciiTheme="majorBidi" w:hAnsiTheme="majorBidi" w:cstheme="majorBidi"/>
        </w:rPr>
        <w:t xml:space="preserve">Food and Agriculture </w:t>
      </w:r>
      <w:r w:rsidR="007D0269" w:rsidRPr="00C25CCD">
        <w:rPr>
          <w:rFonts w:asciiTheme="majorBidi" w:hAnsiTheme="majorBidi" w:cstheme="majorBidi"/>
        </w:rPr>
        <w:t>Organization</w:t>
      </w:r>
      <w:r w:rsidR="00855864" w:rsidRPr="00C25CCD">
        <w:rPr>
          <w:rFonts w:asciiTheme="majorBidi" w:hAnsiTheme="majorBidi" w:cstheme="majorBidi"/>
        </w:rPr>
        <w:t xml:space="preserve"> of the United Nations</w:t>
      </w:r>
    </w:p>
    <w:p w14:paraId="3029A67F" w14:textId="66F33EFB" w:rsidR="00BF0E7E" w:rsidRPr="00C25CCD" w:rsidRDefault="00BF0E7E">
      <w:pPr>
        <w:rPr>
          <w:rFonts w:asciiTheme="majorBidi" w:hAnsiTheme="majorBidi" w:cstheme="majorBidi"/>
        </w:rPr>
      </w:pPr>
      <w:r w:rsidRPr="00C25CCD">
        <w:rPr>
          <w:rFonts w:asciiTheme="majorBidi" w:hAnsiTheme="majorBidi" w:cstheme="majorBidi"/>
        </w:rPr>
        <w:t>FERI</w:t>
      </w:r>
      <w:r w:rsidRPr="00C25CCD">
        <w:rPr>
          <w:rFonts w:asciiTheme="majorBidi" w:hAnsiTheme="majorBidi" w:cstheme="majorBidi"/>
        </w:rPr>
        <w:tab/>
      </w:r>
      <w:r w:rsidRPr="00C25CCD">
        <w:rPr>
          <w:rFonts w:asciiTheme="majorBidi" w:hAnsiTheme="majorBidi" w:cstheme="majorBidi"/>
        </w:rPr>
        <w:tab/>
      </w:r>
      <w:r w:rsidR="008F40D1" w:rsidRPr="00C25CCD">
        <w:rPr>
          <w:rFonts w:asciiTheme="majorBidi" w:hAnsiTheme="majorBidi" w:cstheme="majorBidi"/>
        </w:rPr>
        <w:tab/>
      </w:r>
      <w:r w:rsidRPr="00C25CCD">
        <w:rPr>
          <w:rFonts w:asciiTheme="majorBidi" w:hAnsiTheme="majorBidi" w:cstheme="majorBidi"/>
        </w:rPr>
        <w:t>Forest Ecosystem Restoration Initiative</w:t>
      </w:r>
    </w:p>
    <w:p w14:paraId="0FEE73C0" w14:textId="5CF37F98" w:rsidR="0045567F" w:rsidRPr="00C25CCD" w:rsidRDefault="0045567F">
      <w:pPr>
        <w:rPr>
          <w:rFonts w:asciiTheme="majorBidi" w:hAnsiTheme="majorBidi" w:cstheme="majorBidi"/>
        </w:rPr>
      </w:pPr>
      <w:r w:rsidRPr="00C25CCD">
        <w:rPr>
          <w:rFonts w:asciiTheme="majorBidi" w:hAnsiTheme="majorBidi" w:cstheme="majorBidi"/>
        </w:rPr>
        <w:t>GMO</w:t>
      </w:r>
      <w:r w:rsidRPr="00C25CCD">
        <w:rPr>
          <w:rFonts w:asciiTheme="majorBidi" w:hAnsiTheme="majorBidi" w:cstheme="majorBidi"/>
        </w:rPr>
        <w:tab/>
      </w:r>
      <w:r w:rsidRPr="00C25CCD">
        <w:rPr>
          <w:rFonts w:asciiTheme="majorBidi" w:hAnsiTheme="majorBidi" w:cstheme="majorBidi"/>
        </w:rPr>
        <w:tab/>
      </w:r>
      <w:r w:rsidRPr="00C25CCD">
        <w:rPr>
          <w:rFonts w:asciiTheme="majorBidi" w:hAnsiTheme="majorBidi" w:cstheme="majorBidi"/>
        </w:rPr>
        <w:tab/>
      </w:r>
      <w:r w:rsidR="0057102B">
        <w:rPr>
          <w:rFonts w:asciiTheme="majorBidi" w:hAnsiTheme="majorBidi" w:cstheme="majorBidi"/>
        </w:rPr>
        <w:t>g</w:t>
      </w:r>
      <w:r w:rsidRPr="00C25CCD">
        <w:rPr>
          <w:rFonts w:asciiTheme="majorBidi" w:hAnsiTheme="majorBidi" w:cstheme="majorBidi"/>
        </w:rPr>
        <w:t>enetically modified organisms</w:t>
      </w:r>
    </w:p>
    <w:p w14:paraId="362DDBF3" w14:textId="03E9DB12" w:rsidR="00330AB7" w:rsidRPr="00C25CCD" w:rsidRDefault="00330AB7">
      <w:pPr>
        <w:rPr>
          <w:rFonts w:asciiTheme="majorBidi" w:hAnsiTheme="majorBidi" w:cstheme="majorBidi"/>
        </w:rPr>
      </w:pPr>
      <w:r w:rsidRPr="00C25CCD">
        <w:rPr>
          <w:rFonts w:asciiTheme="majorBidi" w:hAnsiTheme="majorBidi" w:cstheme="majorBidi"/>
        </w:rPr>
        <w:t>IPF</w:t>
      </w:r>
      <w:r w:rsidRPr="00C25CCD">
        <w:rPr>
          <w:rFonts w:asciiTheme="majorBidi" w:hAnsiTheme="majorBidi" w:cstheme="majorBidi"/>
        </w:rPr>
        <w:tab/>
      </w:r>
      <w:r w:rsidRPr="00C25CCD">
        <w:rPr>
          <w:rFonts w:asciiTheme="majorBidi" w:hAnsiTheme="majorBidi" w:cstheme="majorBidi"/>
        </w:rPr>
        <w:tab/>
      </w:r>
      <w:r w:rsidR="008F40D1" w:rsidRPr="00C25CCD">
        <w:rPr>
          <w:rFonts w:asciiTheme="majorBidi" w:hAnsiTheme="majorBidi" w:cstheme="majorBidi"/>
        </w:rPr>
        <w:tab/>
      </w:r>
      <w:r w:rsidRPr="00C25CCD">
        <w:rPr>
          <w:rFonts w:asciiTheme="majorBidi" w:hAnsiTheme="majorBidi" w:cstheme="majorBidi"/>
        </w:rPr>
        <w:t>Intergovernmental Panel on Forests</w:t>
      </w:r>
    </w:p>
    <w:p w14:paraId="68252143" w14:textId="767D8E9A" w:rsidR="002E2E84" w:rsidRPr="00C25CCD" w:rsidRDefault="002E2E84">
      <w:pPr>
        <w:rPr>
          <w:rFonts w:asciiTheme="majorBidi" w:hAnsiTheme="majorBidi" w:cstheme="majorBidi"/>
        </w:rPr>
      </w:pPr>
      <w:r w:rsidRPr="00C25CCD">
        <w:rPr>
          <w:rFonts w:asciiTheme="majorBidi" w:hAnsiTheme="majorBidi" w:cstheme="majorBidi"/>
        </w:rPr>
        <w:t xml:space="preserve">ITTO </w:t>
      </w:r>
      <w:r w:rsidRPr="00C25CCD">
        <w:rPr>
          <w:rFonts w:asciiTheme="majorBidi" w:hAnsiTheme="majorBidi" w:cstheme="majorBidi"/>
        </w:rPr>
        <w:tab/>
      </w:r>
      <w:r w:rsidRPr="00C25CCD">
        <w:rPr>
          <w:rFonts w:asciiTheme="majorBidi" w:hAnsiTheme="majorBidi" w:cstheme="majorBidi"/>
        </w:rPr>
        <w:tab/>
      </w:r>
      <w:r w:rsidR="008F40D1" w:rsidRPr="00C25CCD">
        <w:rPr>
          <w:rFonts w:asciiTheme="majorBidi" w:hAnsiTheme="majorBidi" w:cstheme="majorBidi"/>
        </w:rPr>
        <w:tab/>
      </w:r>
      <w:r w:rsidRPr="00C25CCD">
        <w:rPr>
          <w:rFonts w:asciiTheme="majorBidi" w:hAnsiTheme="majorBidi" w:cstheme="majorBidi"/>
        </w:rPr>
        <w:t xml:space="preserve">International Tropical Timber </w:t>
      </w:r>
      <w:r w:rsidR="007D0269" w:rsidRPr="00C25CCD">
        <w:rPr>
          <w:rFonts w:asciiTheme="majorBidi" w:hAnsiTheme="majorBidi" w:cstheme="majorBidi"/>
        </w:rPr>
        <w:t>Organization</w:t>
      </w:r>
    </w:p>
    <w:p w14:paraId="5D5C122F" w14:textId="08EC857F" w:rsidR="005871EB" w:rsidRPr="00C25CCD" w:rsidRDefault="00F00455">
      <w:pPr>
        <w:rPr>
          <w:rFonts w:asciiTheme="majorBidi" w:hAnsiTheme="majorBidi" w:cstheme="majorBidi"/>
        </w:rPr>
      </w:pPr>
      <w:r w:rsidRPr="00C25CCD">
        <w:rPr>
          <w:rFonts w:asciiTheme="majorBidi" w:hAnsiTheme="majorBidi" w:cstheme="majorBidi"/>
        </w:rPr>
        <w:t>IUCN</w:t>
      </w:r>
      <w:r w:rsidRPr="00C25CCD">
        <w:rPr>
          <w:rFonts w:asciiTheme="majorBidi" w:hAnsiTheme="majorBidi" w:cstheme="majorBidi"/>
        </w:rPr>
        <w:tab/>
      </w:r>
      <w:r w:rsidRPr="00C25CCD">
        <w:rPr>
          <w:rFonts w:asciiTheme="majorBidi" w:hAnsiTheme="majorBidi" w:cstheme="majorBidi"/>
        </w:rPr>
        <w:tab/>
      </w:r>
      <w:r w:rsidRPr="00C25CCD">
        <w:rPr>
          <w:rFonts w:asciiTheme="majorBidi" w:hAnsiTheme="majorBidi" w:cstheme="majorBidi"/>
        </w:rPr>
        <w:tab/>
        <w:t>International Union for Conservation of Nature</w:t>
      </w:r>
    </w:p>
    <w:p w14:paraId="7345D984" w14:textId="5941A7AD" w:rsidR="002E2E84" w:rsidRPr="00C25CCD" w:rsidRDefault="002E2E84">
      <w:pPr>
        <w:rPr>
          <w:rFonts w:asciiTheme="majorBidi" w:hAnsiTheme="majorBidi" w:cstheme="majorBidi"/>
        </w:rPr>
      </w:pPr>
      <w:r w:rsidRPr="00C25CCD">
        <w:rPr>
          <w:rFonts w:asciiTheme="majorBidi" w:hAnsiTheme="majorBidi" w:cstheme="majorBidi"/>
        </w:rPr>
        <w:t>KMGBF</w:t>
      </w:r>
      <w:r w:rsidRPr="00C25CCD">
        <w:rPr>
          <w:rFonts w:asciiTheme="majorBidi" w:hAnsiTheme="majorBidi" w:cstheme="majorBidi"/>
        </w:rPr>
        <w:tab/>
      </w:r>
      <w:r w:rsidR="008F40D1" w:rsidRPr="00C25CCD">
        <w:rPr>
          <w:rFonts w:asciiTheme="majorBidi" w:hAnsiTheme="majorBidi" w:cstheme="majorBidi"/>
        </w:rPr>
        <w:tab/>
      </w:r>
      <w:r w:rsidRPr="00C25CCD">
        <w:rPr>
          <w:rFonts w:asciiTheme="majorBidi" w:hAnsiTheme="majorBidi" w:cstheme="majorBidi"/>
        </w:rPr>
        <w:t>Kunming</w:t>
      </w:r>
      <w:r w:rsidR="004E4276" w:rsidRPr="00C25CCD">
        <w:rPr>
          <w:rFonts w:asciiTheme="majorBidi" w:hAnsiTheme="majorBidi" w:cstheme="majorBidi"/>
        </w:rPr>
        <w:t>-</w:t>
      </w:r>
      <w:r w:rsidRPr="00C25CCD">
        <w:rPr>
          <w:rFonts w:asciiTheme="majorBidi" w:hAnsiTheme="majorBidi" w:cstheme="majorBidi"/>
        </w:rPr>
        <w:t>Montreal Global Biodiversity Framework</w:t>
      </w:r>
    </w:p>
    <w:p w14:paraId="319E4DBB" w14:textId="76858B75" w:rsidR="007339F1" w:rsidRPr="00C25CCD" w:rsidRDefault="007339F1">
      <w:pPr>
        <w:rPr>
          <w:rFonts w:asciiTheme="majorBidi" w:hAnsiTheme="majorBidi" w:cstheme="majorBidi"/>
        </w:rPr>
      </w:pPr>
      <w:r w:rsidRPr="00C25CCD">
        <w:rPr>
          <w:rFonts w:asciiTheme="majorBidi" w:hAnsiTheme="majorBidi" w:cstheme="majorBidi"/>
        </w:rPr>
        <w:t>NBSAP</w:t>
      </w:r>
      <w:r w:rsidRPr="00C25CCD">
        <w:rPr>
          <w:rFonts w:asciiTheme="majorBidi" w:hAnsiTheme="majorBidi" w:cstheme="majorBidi"/>
        </w:rPr>
        <w:tab/>
      </w:r>
      <w:r w:rsidRPr="00C25CCD">
        <w:rPr>
          <w:rFonts w:asciiTheme="majorBidi" w:hAnsiTheme="majorBidi" w:cstheme="majorBidi"/>
        </w:rPr>
        <w:tab/>
      </w:r>
      <w:r w:rsidR="0057102B">
        <w:rPr>
          <w:rFonts w:asciiTheme="majorBidi" w:hAnsiTheme="majorBidi" w:cstheme="majorBidi"/>
        </w:rPr>
        <w:t>n</w:t>
      </w:r>
      <w:r w:rsidRPr="00C25CCD">
        <w:rPr>
          <w:rFonts w:asciiTheme="majorBidi" w:hAnsiTheme="majorBidi" w:cstheme="majorBidi"/>
        </w:rPr>
        <w:t xml:space="preserve">ational </w:t>
      </w:r>
      <w:r w:rsidR="0057102B">
        <w:rPr>
          <w:rFonts w:asciiTheme="majorBidi" w:hAnsiTheme="majorBidi" w:cstheme="majorBidi"/>
        </w:rPr>
        <w:t>b</w:t>
      </w:r>
      <w:r w:rsidRPr="00C25CCD">
        <w:rPr>
          <w:rFonts w:asciiTheme="majorBidi" w:hAnsiTheme="majorBidi" w:cstheme="majorBidi"/>
        </w:rPr>
        <w:t xml:space="preserve">iodiversity </w:t>
      </w:r>
      <w:r w:rsidR="0057102B">
        <w:rPr>
          <w:rFonts w:asciiTheme="majorBidi" w:hAnsiTheme="majorBidi" w:cstheme="majorBidi"/>
        </w:rPr>
        <w:t>s</w:t>
      </w:r>
      <w:r w:rsidRPr="00C25CCD">
        <w:rPr>
          <w:rFonts w:asciiTheme="majorBidi" w:hAnsiTheme="majorBidi" w:cstheme="majorBidi"/>
        </w:rPr>
        <w:t xml:space="preserve">trategy and </w:t>
      </w:r>
      <w:r w:rsidR="0057102B">
        <w:rPr>
          <w:rFonts w:asciiTheme="majorBidi" w:hAnsiTheme="majorBidi" w:cstheme="majorBidi"/>
        </w:rPr>
        <w:t>a</w:t>
      </w:r>
      <w:r w:rsidRPr="00C25CCD">
        <w:rPr>
          <w:rFonts w:asciiTheme="majorBidi" w:hAnsiTheme="majorBidi" w:cstheme="majorBidi"/>
        </w:rPr>
        <w:t xml:space="preserve">ction </w:t>
      </w:r>
      <w:r w:rsidR="0057102B">
        <w:rPr>
          <w:rFonts w:asciiTheme="majorBidi" w:hAnsiTheme="majorBidi" w:cstheme="majorBidi"/>
        </w:rPr>
        <w:t>p</w:t>
      </w:r>
      <w:r w:rsidRPr="00C25CCD">
        <w:rPr>
          <w:rFonts w:asciiTheme="majorBidi" w:hAnsiTheme="majorBidi" w:cstheme="majorBidi"/>
        </w:rPr>
        <w:t>lan</w:t>
      </w:r>
    </w:p>
    <w:p w14:paraId="0C9ED8ED" w14:textId="56EE9343" w:rsidR="002E2E84" w:rsidRPr="00C25CCD" w:rsidRDefault="002E2E84">
      <w:pPr>
        <w:rPr>
          <w:rFonts w:asciiTheme="majorBidi" w:hAnsiTheme="majorBidi" w:cstheme="majorBidi"/>
        </w:rPr>
      </w:pPr>
      <w:r w:rsidRPr="00C25CCD">
        <w:rPr>
          <w:rFonts w:asciiTheme="majorBidi" w:hAnsiTheme="majorBidi" w:cstheme="majorBidi"/>
        </w:rPr>
        <w:t>OECM</w:t>
      </w:r>
      <w:r w:rsidRPr="00C25CCD">
        <w:rPr>
          <w:rFonts w:asciiTheme="majorBidi" w:hAnsiTheme="majorBidi" w:cstheme="majorBidi"/>
        </w:rPr>
        <w:tab/>
      </w:r>
      <w:r w:rsidRPr="00C25CCD">
        <w:rPr>
          <w:rFonts w:asciiTheme="majorBidi" w:hAnsiTheme="majorBidi" w:cstheme="majorBidi"/>
        </w:rPr>
        <w:tab/>
      </w:r>
      <w:r w:rsidR="0057102B">
        <w:rPr>
          <w:rFonts w:asciiTheme="majorBidi" w:hAnsiTheme="majorBidi" w:cstheme="majorBidi"/>
        </w:rPr>
        <w:t>o</w:t>
      </w:r>
      <w:r w:rsidRPr="00C25CCD">
        <w:rPr>
          <w:rFonts w:asciiTheme="majorBidi" w:hAnsiTheme="majorBidi" w:cstheme="majorBidi"/>
        </w:rPr>
        <w:t>ther effective area-based conservation measure</w:t>
      </w:r>
    </w:p>
    <w:p w14:paraId="2A8E5071" w14:textId="6987F035" w:rsidR="001A3C49" w:rsidRPr="00C25CCD" w:rsidRDefault="001A3C49" w:rsidP="00155A7B">
      <w:pPr>
        <w:rPr>
          <w:rFonts w:asciiTheme="majorBidi" w:hAnsiTheme="majorBidi" w:cstheme="majorBidi"/>
        </w:rPr>
      </w:pPr>
      <w:r w:rsidRPr="00C25CCD">
        <w:rPr>
          <w:rFonts w:asciiTheme="majorBidi" w:hAnsiTheme="majorBidi" w:cstheme="majorBidi"/>
        </w:rPr>
        <w:t>PoW</w:t>
      </w:r>
      <w:r w:rsidRPr="00C25CCD">
        <w:rPr>
          <w:rFonts w:asciiTheme="majorBidi" w:hAnsiTheme="majorBidi" w:cstheme="majorBidi"/>
        </w:rPr>
        <w:tab/>
      </w:r>
      <w:r w:rsidRPr="00C25CCD">
        <w:rPr>
          <w:rFonts w:asciiTheme="majorBidi" w:hAnsiTheme="majorBidi" w:cstheme="majorBidi"/>
        </w:rPr>
        <w:tab/>
      </w:r>
      <w:r w:rsidRPr="00C25CCD">
        <w:rPr>
          <w:rFonts w:asciiTheme="majorBidi" w:hAnsiTheme="majorBidi" w:cstheme="majorBidi"/>
        </w:rPr>
        <w:tab/>
      </w:r>
      <w:r w:rsidR="004F0A9A">
        <w:rPr>
          <w:rFonts w:asciiTheme="majorBidi" w:hAnsiTheme="majorBidi" w:cstheme="majorBidi"/>
        </w:rPr>
        <w:t>p</w:t>
      </w:r>
      <w:r w:rsidRPr="00C25CCD">
        <w:rPr>
          <w:rFonts w:asciiTheme="majorBidi" w:hAnsiTheme="majorBidi" w:cstheme="majorBidi"/>
        </w:rPr>
        <w:t xml:space="preserve">rogramme of </w:t>
      </w:r>
      <w:r w:rsidR="004F0A9A">
        <w:rPr>
          <w:rFonts w:asciiTheme="majorBidi" w:hAnsiTheme="majorBidi" w:cstheme="majorBidi"/>
        </w:rPr>
        <w:t>w</w:t>
      </w:r>
      <w:r w:rsidRPr="00C25CCD">
        <w:rPr>
          <w:rFonts w:asciiTheme="majorBidi" w:hAnsiTheme="majorBidi" w:cstheme="majorBidi"/>
        </w:rPr>
        <w:t>ork</w:t>
      </w:r>
    </w:p>
    <w:p w14:paraId="7D62AA23" w14:textId="0A19CADA" w:rsidR="00155A7B" w:rsidRPr="00C25CCD" w:rsidRDefault="00155A7B" w:rsidP="00155A7B">
      <w:pPr>
        <w:rPr>
          <w:rFonts w:asciiTheme="majorBidi" w:hAnsiTheme="majorBidi" w:cstheme="majorBidi"/>
        </w:rPr>
      </w:pPr>
      <w:proofErr w:type="spellStart"/>
      <w:r w:rsidRPr="00C25CCD">
        <w:rPr>
          <w:rFonts w:asciiTheme="majorBidi" w:hAnsiTheme="majorBidi" w:cstheme="majorBidi"/>
        </w:rPr>
        <w:t>PoWFB</w:t>
      </w:r>
      <w:proofErr w:type="spellEnd"/>
      <w:r w:rsidRPr="00C25CCD">
        <w:rPr>
          <w:rFonts w:asciiTheme="majorBidi" w:hAnsiTheme="majorBidi" w:cstheme="majorBidi"/>
        </w:rPr>
        <w:tab/>
      </w:r>
      <w:r w:rsidRPr="00C25CCD">
        <w:rPr>
          <w:rFonts w:asciiTheme="majorBidi" w:hAnsiTheme="majorBidi" w:cstheme="majorBidi"/>
        </w:rPr>
        <w:tab/>
      </w:r>
      <w:r w:rsidR="00CE2422">
        <w:rPr>
          <w:rFonts w:asciiTheme="majorBidi" w:hAnsiTheme="majorBidi" w:cstheme="majorBidi"/>
        </w:rPr>
        <w:t>p</w:t>
      </w:r>
      <w:r w:rsidRPr="00C25CCD">
        <w:rPr>
          <w:rFonts w:asciiTheme="majorBidi" w:hAnsiTheme="majorBidi" w:cstheme="majorBidi"/>
        </w:rPr>
        <w:t xml:space="preserve">rogramme of </w:t>
      </w:r>
      <w:r w:rsidR="00CE2422">
        <w:rPr>
          <w:rFonts w:asciiTheme="majorBidi" w:hAnsiTheme="majorBidi" w:cstheme="majorBidi"/>
        </w:rPr>
        <w:t>w</w:t>
      </w:r>
      <w:r w:rsidRPr="00C25CCD">
        <w:rPr>
          <w:rFonts w:asciiTheme="majorBidi" w:hAnsiTheme="majorBidi" w:cstheme="majorBidi"/>
        </w:rPr>
        <w:t xml:space="preserve">ork on </w:t>
      </w:r>
      <w:r w:rsidR="00CE2422">
        <w:rPr>
          <w:rFonts w:asciiTheme="majorBidi" w:hAnsiTheme="majorBidi" w:cstheme="majorBidi"/>
        </w:rPr>
        <w:t>f</w:t>
      </w:r>
      <w:r w:rsidRPr="00C25CCD">
        <w:rPr>
          <w:rFonts w:asciiTheme="majorBidi" w:hAnsiTheme="majorBidi" w:cstheme="majorBidi"/>
        </w:rPr>
        <w:t xml:space="preserve">orest </w:t>
      </w:r>
      <w:r w:rsidR="00CE2422">
        <w:rPr>
          <w:rFonts w:asciiTheme="majorBidi" w:hAnsiTheme="majorBidi" w:cstheme="majorBidi"/>
        </w:rPr>
        <w:t>b</w:t>
      </w:r>
      <w:r w:rsidRPr="00C25CCD">
        <w:rPr>
          <w:rFonts w:asciiTheme="majorBidi" w:hAnsiTheme="majorBidi" w:cstheme="majorBidi"/>
        </w:rPr>
        <w:t>iodiversity</w:t>
      </w:r>
    </w:p>
    <w:p w14:paraId="4D1E642F" w14:textId="65C0A618" w:rsidR="00ED30D6" w:rsidRPr="00C25CCD" w:rsidRDefault="00ED30D6">
      <w:pPr>
        <w:rPr>
          <w:rFonts w:asciiTheme="majorBidi" w:hAnsiTheme="majorBidi" w:cstheme="majorBidi"/>
        </w:rPr>
      </w:pPr>
      <w:r w:rsidRPr="00C25CCD">
        <w:rPr>
          <w:rFonts w:asciiTheme="majorBidi" w:hAnsiTheme="majorBidi" w:cstheme="majorBidi"/>
        </w:rPr>
        <w:t>REDD</w:t>
      </w:r>
      <w:r w:rsidRPr="00C25CCD">
        <w:rPr>
          <w:rFonts w:asciiTheme="majorBidi" w:hAnsiTheme="majorBidi" w:cstheme="majorBidi"/>
        </w:rPr>
        <w:tab/>
      </w:r>
      <w:r w:rsidRPr="00C25CCD">
        <w:rPr>
          <w:rFonts w:asciiTheme="majorBidi" w:hAnsiTheme="majorBidi" w:cstheme="majorBidi"/>
        </w:rPr>
        <w:tab/>
      </w:r>
      <w:r w:rsidR="00CE2422">
        <w:rPr>
          <w:rFonts w:asciiTheme="majorBidi" w:hAnsiTheme="majorBidi" w:cstheme="majorBidi"/>
        </w:rPr>
        <w:t>r</w:t>
      </w:r>
      <w:r w:rsidRPr="00C25CCD">
        <w:rPr>
          <w:rFonts w:asciiTheme="majorBidi" w:hAnsiTheme="majorBidi" w:cstheme="majorBidi"/>
        </w:rPr>
        <w:t>educing emission</w:t>
      </w:r>
      <w:r w:rsidR="002A2ABC">
        <w:rPr>
          <w:rFonts w:asciiTheme="majorBidi" w:hAnsiTheme="majorBidi" w:cstheme="majorBidi"/>
        </w:rPr>
        <w:t>s</w:t>
      </w:r>
      <w:r w:rsidRPr="00C25CCD">
        <w:rPr>
          <w:rFonts w:asciiTheme="majorBidi" w:hAnsiTheme="majorBidi" w:cstheme="majorBidi"/>
        </w:rPr>
        <w:t xml:space="preserve"> from deforestation and forest degradation</w:t>
      </w:r>
      <w:r w:rsidR="00664343">
        <w:rPr>
          <w:rFonts w:asciiTheme="majorBidi" w:hAnsiTheme="majorBidi" w:cstheme="majorBidi"/>
        </w:rPr>
        <w:t xml:space="preserve"> </w:t>
      </w:r>
      <w:r w:rsidR="00664343" w:rsidRPr="00664343">
        <w:rPr>
          <w:rFonts w:asciiTheme="majorBidi" w:hAnsiTheme="majorBidi" w:cstheme="majorBidi"/>
        </w:rPr>
        <w:t>in developing countries</w:t>
      </w:r>
    </w:p>
    <w:p w14:paraId="04311B03" w14:textId="2AB0E097" w:rsidR="004C041F" w:rsidRPr="00C25CCD" w:rsidRDefault="004C041F">
      <w:pPr>
        <w:rPr>
          <w:rFonts w:asciiTheme="majorBidi" w:hAnsiTheme="majorBidi" w:cstheme="majorBidi"/>
        </w:rPr>
      </w:pPr>
      <w:r w:rsidRPr="00C25CCD">
        <w:rPr>
          <w:rFonts w:asciiTheme="majorBidi" w:hAnsiTheme="majorBidi" w:cstheme="majorBidi"/>
        </w:rPr>
        <w:t>RIL</w:t>
      </w:r>
      <w:r w:rsidR="007776BE" w:rsidRPr="00C25CCD">
        <w:rPr>
          <w:rFonts w:asciiTheme="majorBidi" w:hAnsiTheme="majorBidi" w:cstheme="majorBidi"/>
        </w:rPr>
        <w:tab/>
      </w:r>
      <w:r w:rsidR="007776BE" w:rsidRPr="00C25CCD">
        <w:rPr>
          <w:rFonts w:asciiTheme="majorBidi" w:hAnsiTheme="majorBidi" w:cstheme="majorBidi"/>
        </w:rPr>
        <w:tab/>
      </w:r>
      <w:r w:rsidR="007776BE" w:rsidRPr="00C25CCD">
        <w:rPr>
          <w:rFonts w:asciiTheme="majorBidi" w:hAnsiTheme="majorBidi" w:cstheme="majorBidi"/>
        </w:rPr>
        <w:tab/>
      </w:r>
      <w:r w:rsidR="00664343">
        <w:rPr>
          <w:rFonts w:asciiTheme="majorBidi" w:hAnsiTheme="majorBidi" w:cstheme="majorBidi"/>
        </w:rPr>
        <w:t>r</w:t>
      </w:r>
      <w:r w:rsidR="007776BE" w:rsidRPr="00C25CCD">
        <w:rPr>
          <w:rFonts w:asciiTheme="majorBidi" w:hAnsiTheme="majorBidi" w:cstheme="majorBidi"/>
        </w:rPr>
        <w:t>educed impact logging</w:t>
      </w:r>
    </w:p>
    <w:p w14:paraId="4C357DF9" w14:textId="51A3724A" w:rsidR="00951B96" w:rsidRPr="00C25CCD" w:rsidRDefault="00F54715">
      <w:pPr>
        <w:rPr>
          <w:rFonts w:asciiTheme="majorBidi" w:hAnsiTheme="majorBidi" w:cstheme="majorBidi"/>
        </w:rPr>
      </w:pPr>
      <w:r w:rsidRPr="00C25CCD">
        <w:rPr>
          <w:rFonts w:asciiTheme="majorBidi" w:hAnsiTheme="majorBidi" w:cstheme="majorBidi"/>
        </w:rPr>
        <w:t>SDG</w:t>
      </w:r>
      <w:r w:rsidRPr="00C25CCD">
        <w:rPr>
          <w:rFonts w:asciiTheme="majorBidi" w:hAnsiTheme="majorBidi" w:cstheme="majorBidi"/>
        </w:rPr>
        <w:tab/>
      </w:r>
      <w:r w:rsidRPr="00C25CCD">
        <w:rPr>
          <w:rFonts w:asciiTheme="majorBidi" w:hAnsiTheme="majorBidi" w:cstheme="majorBidi"/>
        </w:rPr>
        <w:tab/>
      </w:r>
      <w:r w:rsidRPr="00C25CCD">
        <w:rPr>
          <w:rFonts w:asciiTheme="majorBidi" w:hAnsiTheme="majorBidi" w:cstheme="majorBidi"/>
        </w:rPr>
        <w:tab/>
        <w:t>Sustainable Development Goal</w:t>
      </w:r>
    </w:p>
    <w:p w14:paraId="15274CAC" w14:textId="5EA4D85F" w:rsidR="007F6BDA" w:rsidRPr="00C25CCD" w:rsidRDefault="007F6BDA">
      <w:pPr>
        <w:rPr>
          <w:rFonts w:asciiTheme="majorBidi" w:hAnsiTheme="majorBidi" w:cstheme="majorBidi"/>
        </w:rPr>
      </w:pPr>
      <w:r w:rsidRPr="00C25CCD">
        <w:rPr>
          <w:rFonts w:asciiTheme="majorBidi" w:hAnsiTheme="majorBidi" w:cstheme="majorBidi"/>
        </w:rPr>
        <w:t>SEA</w:t>
      </w:r>
      <w:r w:rsidR="00E73A98" w:rsidRPr="00C25CCD">
        <w:rPr>
          <w:rFonts w:asciiTheme="majorBidi" w:hAnsiTheme="majorBidi" w:cstheme="majorBidi"/>
        </w:rPr>
        <w:tab/>
      </w:r>
      <w:r w:rsidR="00E73A98" w:rsidRPr="00C25CCD">
        <w:rPr>
          <w:rFonts w:asciiTheme="majorBidi" w:hAnsiTheme="majorBidi" w:cstheme="majorBidi"/>
        </w:rPr>
        <w:tab/>
      </w:r>
      <w:r w:rsidR="00E73A98" w:rsidRPr="00C25CCD">
        <w:rPr>
          <w:rFonts w:asciiTheme="majorBidi" w:hAnsiTheme="majorBidi" w:cstheme="majorBidi"/>
        </w:rPr>
        <w:tab/>
      </w:r>
      <w:r w:rsidR="00664343">
        <w:rPr>
          <w:rFonts w:asciiTheme="majorBidi" w:hAnsiTheme="majorBidi" w:cstheme="majorBidi"/>
        </w:rPr>
        <w:t>s</w:t>
      </w:r>
      <w:r w:rsidR="00E73A98" w:rsidRPr="00C25CCD">
        <w:rPr>
          <w:rFonts w:asciiTheme="majorBidi" w:hAnsiTheme="majorBidi" w:cstheme="majorBidi"/>
        </w:rPr>
        <w:t>trategic environmental assessment</w:t>
      </w:r>
    </w:p>
    <w:p w14:paraId="7A943FDB" w14:textId="7F445F94" w:rsidR="00F05C47" w:rsidRPr="00C25CCD" w:rsidRDefault="00F05C47">
      <w:pPr>
        <w:rPr>
          <w:rFonts w:asciiTheme="majorBidi" w:hAnsiTheme="majorBidi" w:cstheme="majorBidi"/>
        </w:rPr>
      </w:pPr>
      <w:r w:rsidRPr="00C25CCD">
        <w:rPr>
          <w:rFonts w:asciiTheme="majorBidi" w:hAnsiTheme="majorBidi" w:cstheme="majorBidi"/>
        </w:rPr>
        <w:t>SER</w:t>
      </w:r>
      <w:r w:rsidRPr="00C25CCD">
        <w:rPr>
          <w:rFonts w:asciiTheme="majorBidi" w:hAnsiTheme="majorBidi" w:cstheme="majorBidi"/>
        </w:rPr>
        <w:tab/>
      </w:r>
      <w:r w:rsidRPr="00C25CCD">
        <w:rPr>
          <w:rFonts w:asciiTheme="majorBidi" w:hAnsiTheme="majorBidi" w:cstheme="majorBidi"/>
        </w:rPr>
        <w:tab/>
      </w:r>
      <w:r w:rsidR="008F40D1" w:rsidRPr="00C25CCD">
        <w:rPr>
          <w:rFonts w:asciiTheme="majorBidi" w:hAnsiTheme="majorBidi" w:cstheme="majorBidi"/>
        </w:rPr>
        <w:tab/>
      </w:r>
      <w:r w:rsidRPr="00C25CCD">
        <w:rPr>
          <w:rFonts w:asciiTheme="majorBidi" w:hAnsiTheme="majorBidi" w:cstheme="majorBidi"/>
        </w:rPr>
        <w:t>Society for Ecological Restoration</w:t>
      </w:r>
    </w:p>
    <w:p w14:paraId="78264003" w14:textId="750D9458" w:rsidR="002E2E84" w:rsidRPr="00C25CCD" w:rsidRDefault="002E2E84">
      <w:pPr>
        <w:rPr>
          <w:rFonts w:asciiTheme="majorBidi" w:hAnsiTheme="majorBidi" w:cstheme="majorBidi"/>
        </w:rPr>
      </w:pPr>
      <w:r w:rsidRPr="00C25CCD">
        <w:rPr>
          <w:rFonts w:asciiTheme="majorBidi" w:hAnsiTheme="majorBidi" w:cstheme="majorBidi"/>
        </w:rPr>
        <w:t>SBSTTA</w:t>
      </w:r>
      <w:r w:rsidRPr="00C25CCD">
        <w:rPr>
          <w:rFonts w:asciiTheme="majorBidi" w:hAnsiTheme="majorBidi" w:cstheme="majorBidi"/>
        </w:rPr>
        <w:tab/>
      </w:r>
      <w:r w:rsidR="008F40D1" w:rsidRPr="00C25CCD">
        <w:rPr>
          <w:rFonts w:asciiTheme="majorBidi" w:hAnsiTheme="majorBidi" w:cstheme="majorBidi"/>
        </w:rPr>
        <w:tab/>
      </w:r>
      <w:r w:rsidRPr="00C25CCD">
        <w:rPr>
          <w:rFonts w:asciiTheme="majorBidi" w:hAnsiTheme="majorBidi" w:cstheme="majorBidi"/>
        </w:rPr>
        <w:t xml:space="preserve">Subsidiary Body </w:t>
      </w:r>
      <w:r w:rsidR="00F44909" w:rsidRPr="00C25CCD">
        <w:rPr>
          <w:rFonts w:asciiTheme="majorBidi" w:hAnsiTheme="majorBidi" w:cstheme="majorBidi"/>
        </w:rPr>
        <w:t>on Scientific</w:t>
      </w:r>
      <w:r w:rsidR="00A00215">
        <w:rPr>
          <w:rFonts w:asciiTheme="majorBidi" w:hAnsiTheme="majorBidi" w:cstheme="majorBidi"/>
        </w:rPr>
        <w:t>,</w:t>
      </w:r>
      <w:r w:rsidR="00F44909" w:rsidRPr="00C25CCD">
        <w:rPr>
          <w:rFonts w:asciiTheme="majorBidi" w:hAnsiTheme="majorBidi" w:cstheme="majorBidi"/>
        </w:rPr>
        <w:t xml:space="preserve"> </w:t>
      </w:r>
      <w:r w:rsidR="00A00215">
        <w:rPr>
          <w:rFonts w:asciiTheme="majorBidi" w:hAnsiTheme="majorBidi" w:cstheme="majorBidi"/>
        </w:rPr>
        <w:t xml:space="preserve">Technical </w:t>
      </w:r>
      <w:r w:rsidR="00F44909" w:rsidRPr="00C25CCD">
        <w:rPr>
          <w:rFonts w:asciiTheme="majorBidi" w:hAnsiTheme="majorBidi" w:cstheme="majorBidi"/>
        </w:rPr>
        <w:t>and Technological Advice</w:t>
      </w:r>
    </w:p>
    <w:p w14:paraId="237CB8D3" w14:textId="4AB42352" w:rsidR="00F44909" w:rsidRPr="00C25CCD" w:rsidRDefault="00F44909">
      <w:pPr>
        <w:rPr>
          <w:rFonts w:asciiTheme="majorBidi" w:hAnsiTheme="majorBidi" w:cstheme="majorBidi"/>
        </w:rPr>
      </w:pPr>
      <w:r w:rsidRPr="00C25CCD">
        <w:rPr>
          <w:rFonts w:asciiTheme="majorBidi" w:hAnsiTheme="majorBidi" w:cstheme="majorBidi"/>
        </w:rPr>
        <w:t>SFM</w:t>
      </w:r>
      <w:r w:rsidRPr="00C25CCD">
        <w:rPr>
          <w:rFonts w:asciiTheme="majorBidi" w:hAnsiTheme="majorBidi" w:cstheme="majorBidi"/>
        </w:rPr>
        <w:tab/>
      </w:r>
      <w:r w:rsidRPr="00C25CCD">
        <w:rPr>
          <w:rFonts w:asciiTheme="majorBidi" w:hAnsiTheme="majorBidi" w:cstheme="majorBidi"/>
        </w:rPr>
        <w:tab/>
      </w:r>
      <w:r w:rsidR="008F40D1" w:rsidRPr="00C25CCD">
        <w:rPr>
          <w:rFonts w:asciiTheme="majorBidi" w:hAnsiTheme="majorBidi" w:cstheme="majorBidi"/>
        </w:rPr>
        <w:tab/>
      </w:r>
      <w:r w:rsidR="00A00215">
        <w:rPr>
          <w:rFonts w:asciiTheme="majorBidi" w:hAnsiTheme="majorBidi" w:cstheme="majorBidi"/>
        </w:rPr>
        <w:t>s</w:t>
      </w:r>
      <w:r w:rsidRPr="00C25CCD">
        <w:rPr>
          <w:rFonts w:asciiTheme="majorBidi" w:hAnsiTheme="majorBidi" w:cstheme="majorBidi"/>
        </w:rPr>
        <w:t xml:space="preserve">ustainable </w:t>
      </w:r>
      <w:r w:rsidR="00A00215">
        <w:rPr>
          <w:rFonts w:asciiTheme="majorBidi" w:hAnsiTheme="majorBidi" w:cstheme="majorBidi"/>
        </w:rPr>
        <w:t>f</w:t>
      </w:r>
      <w:r w:rsidRPr="00C25CCD">
        <w:rPr>
          <w:rFonts w:asciiTheme="majorBidi" w:hAnsiTheme="majorBidi" w:cstheme="majorBidi"/>
        </w:rPr>
        <w:t xml:space="preserve">orest </w:t>
      </w:r>
      <w:r w:rsidR="00A00215">
        <w:rPr>
          <w:rFonts w:asciiTheme="majorBidi" w:hAnsiTheme="majorBidi" w:cstheme="majorBidi"/>
        </w:rPr>
        <w:t>m</w:t>
      </w:r>
      <w:r w:rsidRPr="00C25CCD">
        <w:rPr>
          <w:rFonts w:asciiTheme="majorBidi" w:hAnsiTheme="majorBidi" w:cstheme="majorBidi"/>
        </w:rPr>
        <w:t>anagement</w:t>
      </w:r>
    </w:p>
    <w:p w14:paraId="4C880C58" w14:textId="3E162EF1" w:rsidR="00726BF9" w:rsidRPr="00C25CCD" w:rsidRDefault="00F44909" w:rsidP="00792DC6">
      <w:pPr>
        <w:ind w:left="1728" w:hanging="1728"/>
        <w:rPr>
          <w:rFonts w:asciiTheme="majorBidi" w:hAnsiTheme="majorBidi" w:cstheme="majorBidi"/>
        </w:rPr>
      </w:pPr>
      <w:r w:rsidRPr="00C25CCD">
        <w:rPr>
          <w:rFonts w:asciiTheme="majorBidi" w:hAnsiTheme="majorBidi" w:cstheme="majorBidi"/>
        </w:rPr>
        <w:t>UNCCD</w:t>
      </w:r>
      <w:r w:rsidRPr="00C25CCD">
        <w:rPr>
          <w:rFonts w:asciiTheme="majorBidi" w:hAnsiTheme="majorBidi" w:cstheme="majorBidi"/>
        </w:rPr>
        <w:tab/>
      </w:r>
      <w:r w:rsidR="008F40D1" w:rsidRPr="00C25CCD">
        <w:rPr>
          <w:rFonts w:asciiTheme="majorBidi" w:hAnsiTheme="majorBidi" w:cstheme="majorBidi"/>
        </w:rPr>
        <w:tab/>
      </w:r>
      <w:r w:rsidRPr="00C25CCD">
        <w:rPr>
          <w:rFonts w:asciiTheme="majorBidi" w:hAnsiTheme="majorBidi" w:cstheme="majorBidi"/>
        </w:rPr>
        <w:t>U</w:t>
      </w:r>
      <w:r w:rsidR="00855864" w:rsidRPr="00C25CCD">
        <w:rPr>
          <w:rFonts w:asciiTheme="majorBidi" w:hAnsiTheme="majorBidi" w:cstheme="majorBidi"/>
        </w:rPr>
        <w:t xml:space="preserve">nited </w:t>
      </w:r>
      <w:r w:rsidRPr="00C25CCD">
        <w:rPr>
          <w:rFonts w:asciiTheme="majorBidi" w:hAnsiTheme="majorBidi" w:cstheme="majorBidi"/>
        </w:rPr>
        <w:t>N</w:t>
      </w:r>
      <w:r w:rsidR="00855864" w:rsidRPr="00C25CCD">
        <w:rPr>
          <w:rFonts w:asciiTheme="majorBidi" w:hAnsiTheme="majorBidi" w:cstheme="majorBidi"/>
        </w:rPr>
        <w:t>ations</w:t>
      </w:r>
      <w:r w:rsidRPr="00C25CCD">
        <w:rPr>
          <w:rFonts w:asciiTheme="majorBidi" w:hAnsiTheme="majorBidi" w:cstheme="majorBidi"/>
        </w:rPr>
        <w:t xml:space="preserve"> Convention to Combat Desertification</w:t>
      </w:r>
      <w:r w:rsidR="00F0273F">
        <w:rPr>
          <w:rFonts w:asciiTheme="majorBidi" w:hAnsiTheme="majorBidi" w:cstheme="majorBidi"/>
        </w:rPr>
        <w:t xml:space="preserve"> </w:t>
      </w:r>
      <w:r w:rsidR="00F0273F" w:rsidRPr="00F0273F">
        <w:rPr>
          <w:rFonts w:asciiTheme="majorBidi" w:hAnsiTheme="majorBidi" w:cstheme="majorBidi"/>
        </w:rPr>
        <w:t>in Those Countries Experiencing Serious Drought and/or Desertification, Particularly in Africa</w:t>
      </w:r>
    </w:p>
    <w:p w14:paraId="3BDB1614" w14:textId="7BBBDD79" w:rsidR="00D07139" w:rsidRPr="00C25CCD" w:rsidRDefault="00D07139">
      <w:pPr>
        <w:rPr>
          <w:rFonts w:asciiTheme="majorBidi" w:hAnsiTheme="majorBidi" w:cstheme="majorBidi"/>
        </w:rPr>
      </w:pPr>
      <w:r w:rsidRPr="00C25CCD">
        <w:rPr>
          <w:rFonts w:asciiTheme="majorBidi" w:hAnsiTheme="majorBidi" w:cstheme="majorBidi"/>
        </w:rPr>
        <w:t>UNDP</w:t>
      </w:r>
      <w:r w:rsidRPr="00C25CCD">
        <w:rPr>
          <w:rFonts w:asciiTheme="majorBidi" w:hAnsiTheme="majorBidi" w:cstheme="majorBidi"/>
        </w:rPr>
        <w:tab/>
      </w:r>
      <w:r w:rsidRPr="00C25CCD">
        <w:rPr>
          <w:rFonts w:asciiTheme="majorBidi" w:hAnsiTheme="majorBidi" w:cstheme="majorBidi"/>
        </w:rPr>
        <w:tab/>
        <w:t>United Nations Development Programme</w:t>
      </w:r>
    </w:p>
    <w:p w14:paraId="6303AF50" w14:textId="45931A84" w:rsidR="00F44909" w:rsidRPr="00C25CCD" w:rsidRDefault="00F44909">
      <w:pPr>
        <w:rPr>
          <w:rFonts w:asciiTheme="majorBidi" w:hAnsiTheme="majorBidi" w:cstheme="majorBidi"/>
        </w:rPr>
      </w:pPr>
      <w:r w:rsidRPr="00C25CCD">
        <w:rPr>
          <w:rFonts w:asciiTheme="majorBidi" w:hAnsiTheme="majorBidi" w:cstheme="majorBidi"/>
        </w:rPr>
        <w:t>UNFCCC</w:t>
      </w:r>
      <w:r w:rsidRPr="00C25CCD">
        <w:rPr>
          <w:rFonts w:asciiTheme="majorBidi" w:hAnsiTheme="majorBidi" w:cstheme="majorBidi"/>
        </w:rPr>
        <w:tab/>
      </w:r>
      <w:r w:rsidR="008F40D1" w:rsidRPr="00C25CCD">
        <w:rPr>
          <w:rFonts w:asciiTheme="majorBidi" w:hAnsiTheme="majorBidi" w:cstheme="majorBidi"/>
        </w:rPr>
        <w:tab/>
      </w:r>
      <w:r w:rsidRPr="00C25CCD">
        <w:rPr>
          <w:rFonts w:asciiTheme="majorBidi" w:hAnsiTheme="majorBidi" w:cstheme="majorBidi"/>
        </w:rPr>
        <w:t>U</w:t>
      </w:r>
      <w:r w:rsidR="00855864" w:rsidRPr="00C25CCD">
        <w:rPr>
          <w:rFonts w:asciiTheme="majorBidi" w:hAnsiTheme="majorBidi" w:cstheme="majorBidi"/>
        </w:rPr>
        <w:t xml:space="preserve">nited </w:t>
      </w:r>
      <w:r w:rsidRPr="00C25CCD">
        <w:rPr>
          <w:rFonts w:asciiTheme="majorBidi" w:hAnsiTheme="majorBidi" w:cstheme="majorBidi"/>
        </w:rPr>
        <w:t>N</w:t>
      </w:r>
      <w:r w:rsidR="00855864" w:rsidRPr="00C25CCD">
        <w:rPr>
          <w:rFonts w:asciiTheme="majorBidi" w:hAnsiTheme="majorBidi" w:cstheme="majorBidi"/>
        </w:rPr>
        <w:t>ations</w:t>
      </w:r>
      <w:r w:rsidRPr="00C25CCD">
        <w:rPr>
          <w:rFonts w:asciiTheme="majorBidi" w:hAnsiTheme="majorBidi" w:cstheme="majorBidi"/>
        </w:rPr>
        <w:t xml:space="preserve"> Framework Convention on Climate Change</w:t>
      </w:r>
    </w:p>
    <w:p w14:paraId="6BBF4F12" w14:textId="70B0AE35" w:rsidR="00726BF9" w:rsidRPr="00C25CCD" w:rsidRDefault="00726BF9">
      <w:pPr>
        <w:rPr>
          <w:rFonts w:asciiTheme="majorBidi" w:hAnsiTheme="majorBidi" w:cstheme="majorBidi"/>
        </w:rPr>
      </w:pPr>
      <w:r w:rsidRPr="00C25CCD">
        <w:rPr>
          <w:rFonts w:asciiTheme="majorBidi" w:hAnsiTheme="majorBidi" w:cstheme="majorBidi"/>
        </w:rPr>
        <w:t>UNFF</w:t>
      </w:r>
      <w:r w:rsidRPr="00C25CCD">
        <w:rPr>
          <w:rFonts w:asciiTheme="majorBidi" w:hAnsiTheme="majorBidi" w:cstheme="majorBidi"/>
        </w:rPr>
        <w:tab/>
      </w:r>
      <w:r w:rsidRPr="00C25CCD">
        <w:rPr>
          <w:rFonts w:asciiTheme="majorBidi" w:hAnsiTheme="majorBidi" w:cstheme="majorBidi"/>
        </w:rPr>
        <w:tab/>
      </w:r>
      <w:r w:rsidR="008F40D1" w:rsidRPr="00C25CCD">
        <w:rPr>
          <w:rFonts w:asciiTheme="majorBidi" w:hAnsiTheme="majorBidi" w:cstheme="majorBidi"/>
        </w:rPr>
        <w:tab/>
      </w:r>
      <w:r w:rsidRPr="00C25CCD">
        <w:rPr>
          <w:rFonts w:asciiTheme="majorBidi" w:hAnsiTheme="majorBidi" w:cstheme="majorBidi"/>
        </w:rPr>
        <w:t>U</w:t>
      </w:r>
      <w:r w:rsidR="00855864" w:rsidRPr="00C25CCD">
        <w:rPr>
          <w:rFonts w:asciiTheme="majorBidi" w:hAnsiTheme="majorBidi" w:cstheme="majorBidi"/>
        </w:rPr>
        <w:t xml:space="preserve">nited </w:t>
      </w:r>
      <w:r w:rsidRPr="00C25CCD">
        <w:rPr>
          <w:rFonts w:asciiTheme="majorBidi" w:hAnsiTheme="majorBidi" w:cstheme="majorBidi"/>
        </w:rPr>
        <w:t>N</w:t>
      </w:r>
      <w:r w:rsidR="00855864" w:rsidRPr="00C25CCD">
        <w:rPr>
          <w:rFonts w:asciiTheme="majorBidi" w:hAnsiTheme="majorBidi" w:cstheme="majorBidi"/>
        </w:rPr>
        <w:t>ations</w:t>
      </w:r>
      <w:r w:rsidRPr="00C25CCD">
        <w:rPr>
          <w:rFonts w:asciiTheme="majorBidi" w:hAnsiTheme="majorBidi" w:cstheme="majorBidi"/>
        </w:rPr>
        <w:t xml:space="preserve"> Forum on Forests</w:t>
      </w:r>
    </w:p>
    <w:p w14:paraId="22169F2F" w14:textId="3FAD3086" w:rsidR="00330AB7" w:rsidRPr="00C25CCD" w:rsidRDefault="007D3385" w:rsidP="007D3385">
      <w:pPr>
        <w:ind w:left="2160" w:hanging="2160"/>
        <w:rPr>
          <w:rFonts w:asciiTheme="majorBidi" w:hAnsiTheme="majorBidi" w:cstheme="majorBidi"/>
        </w:rPr>
      </w:pPr>
      <w:r w:rsidRPr="00C25CCD">
        <w:rPr>
          <w:rFonts w:asciiTheme="majorBidi" w:hAnsiTheme="majorBidi" w:cstheme="majorBidi"/>
        </w:rPr>
        <w:t>UNEP-</w:t>
      </w:r>
      <w:r w:rsidR="00330AB7" w:rsidRPr="00C25CCD">
        <w:rPr>
          <w:rFonts w:asciiTheme="majorBidi" w:hAnsiTheme="majorBidi" w:cstheme="majorBidi"/>
        </w:rPr>
        <w:t>WCMC</w:t>
      </w:r>
      <w:r w:rsidR="00330AB7" w:rsidRPr="00C25CCD">
        <w:rPr>
          <w:rFonts w:asciiTheme="majorBidi" w:hAnsiTheme="majorBidi" w:cstheme="majorBidi"/>
        </w:rPr>
        <w:tab/>
      </w:r>
      <w:r w:rsidRPr="00C25CCD">
        <w:rPr>
          <w:rFonts w:asciiTheme="majorBidi" w:hAnsiTheme="majorBidi" w:cstheme="majorBidi"/>
        </w:rPr>
        <w:t xml:space="preserve">United Nations Environment Programme </w:t>
      </w:r>
      <w:r w:rsidR="00330AB7" w:rsidRPr="00C25CCD">
        <w:rPr>
          <w:rFonts w:asciiTheme="majorBidi" w:hAnsiTheme="majorBidi" w:cstheme="majorBidi"/>
        </w:rPr>
        <w:t>World Conservation Monitoring Centre</w:t>
      </w:r>
    </w:p>
    <w:p w14:paraId="53E9B391" w14:textId="77777777" w:rsidR="005A2E47" w:rsidRPr="00C25CCD" w:rsidRDefault="00330AB7" w:rsidP="00645616">
      <w:pPr>
        <w:rPr>
          <w:rFonts w:asciiTheme="majorBidi" w:hAnsiTheme="majorBidi" w:cstheme="majorBidi"/>
        </w:rPr>
      </w:pPr>
      <w:r w:rsidRPr="00C25CCD">
        <w:rPr>
          <w:rFonts w:asciiTheme="majorBidi" w:hAnsiTheme="majorBidi" w:cstheme="majorBidi"/>
        </w:rPr>
        <w:t>WRI</w:t>
      </w:r>
      <w:r w:rsidRPr="00C25CCD">
        <w:rPr>
          <w:rFonts w:asciiTheme="majorBidi" w:hAnsiTheme="majorBidi" w:cstheme="majorBidi"/>
        </w:rPr>
        <w:tab/>
      </w:r>
      <w:r w:rsidRPr="00C25CCD">
        <w:rPr>
          <w:rFonts w:asciiTheme="majorBidi" w:hAnsiTheme="majorBidi" w:cstheme="majorBidi"/>
        </w:rPr>
        <w:tab/>
      </w:r>
      <w:r w:rsidR="008F40D1" w:rsidRPr="00C25CCD">
        <w:rPr>
          <w:rFonts w:asciiTheme="majorBidi" w:hAnsiTheme="majorBidi" w:cstheme="majorBidi"/>
        </w:rPr>
        <w:tab/>
      </w:r>
      <w:r w:rsidRPr="00C25CCD">
        <w:rPr>
          <w:rFonts w:asciiTheme="majorBidi" w:hAnsiTheme="majorBidi" w:cstheme="majorBidi"/>
        </w:rPr>
        <w:t>World Resources Institute</w:t>
      </w:r>
    </w:p>
    <w:p w14:paraId="20321B21" w14:textId="7331253E" w:rsidR="00F44909" w:rsidRPr="00C25CCD" w:rsidRDefault="005A2E47">
      <w:pPr>
        <w:rPr>
          <w:rFonts w:asciiTheme="majorBidi" w:hAnsiTheme="majorBidi" w:cstheme="majorBidi"/>
        </w:rPr>
      </w:pPr>
      <w:r w:rsidRPr="00C25CCD">
        <w:rPr>
          <w:rFonts w:asciiTheme="majorBidi" w:hAnsiTheme="majorBidi" w:cstheme="majorBidi"/>
        </w:rPr>
        <w:t>WTO</w:t>
      </w:r>
      <w:r w:rsidRPr="00C25CCD">
        <w:rPr>
          <w:rFonts w:asciiTheme="majorBidi" w:hAnsiTheme="majorBidi" w:cstheme="majorBidi"/>
        </w:rPr>
        <w:tab/>
      </w:r>
      <w:r w:rsidRPr="00C25CCD">
        <w:rPr>
          <w:rFonts w:asciiTheme="majorBidi" w:hAnsiTheme="majorBidi" w:cstheme="majorBidi"/>
        </w:rPr>
        <w:tab/>
      </w:r>
      <w:r w:rsidRPr="00C25CCD">
        <w:rPr>
          <w:rFonts w:asciiTheme="majorBidi" w:hAnsiTheme="majorBidi" w:cstheme="majorBidi"/>
        </w:rPr>
        <w:tab/>
        <w:t xml:space="preserve">World Trade Organization </w:t>
      </w:r>
      <w:r w:rsidR="00F44909" w:rsidRPr="00C25CCD">
        <w:rPr>
          <w:rFonts w:asciiTheme="majorBidi" w:hAnsiTheme="majorBidi" w:cstheme="majorBidi"/>
        </w:rPr>
        <w:br w:type="page"/>
      </w:r>
    </w:p>
    <w:p w14:paraId="47052BCD" w14:textId="6272E0E6" w:rsidR="004B6085" w:rsidRPr="00C25CCD" w:rsidRDefault="003C57F0" w:rsidP="00892F6B">
      <w:pPr>
        <w:pStyle w:val="Heading1"/>
        <w:numPr>
          <w:ilvl w:val="0"/>
          <w:numId w:val="1"/>
        </w:numPr>
        <w:ind w:left="709" w:hanging="709"/>
        <w:rPr>
          <w:rFonts w:asciiTheme="majorBidi" w:hAnsiTheme="majorBidi"/>
        </w:rPr>
      </w:pPr>
      <w:bookmarkStart w:id="2" w:name="_Toc207825430"/>
      <w:r w:rsidRPr="00C25CCD">
        <w:rPr>
          <w:rFonts w:asciiTheme="majorBidi" w:hAnsiTheme="majorBidi"/>
        </w:rPr>
        <w:lastRenderedPageBreak/>
        <w:t>Introduction</w:t>
      </w:r>
      <w:r w:rsidR="0096417E" w:rsidRPr="00C25CCD">
        <w:rPr>
          <w:rFonts w:asciiTheme="majorBidi" w:hAnsiTheme="majorBidi"/>
        </w:rPr>
        <w:t xml:space="preserve"> and </w:t>
      </w:r>
      <w:r w:rsidR="004B6085" w:rsidRPr="00C25CCD">
        <w:rPr>
          <w:rFonts w:asciiTheme="majorBidi" w:hAnsiTheme="majorBidi"/>
        </w:rPr>
        <w:t>background</w:t>
      </w:r>
      <w:bookmarkEnd w:id="2"/>
    </w:p>
    <w:p w14:paraId="5B46E4FE" w14:textId="347C3A47" w:rsidR="00D86CB2" w:rsidRPr="00C25CCD" w:rsidRDefault="00A5386D" w:rsidP="00177A3E">
      <w:pPr>
        <w:pStyle w:val="paranumbering"/>
        <w:ind w:left="0" w:firstLine="0"/>
      </w:pPr>
      <w:r w:rsidRPr="00C25CCD">
        <w:t>The Conference of the Parties (COP) established seven thematic programmes of work (P</w:t>
      </w:r>
      <w:r w:rsidR="001A3C49" w:rsidRPr="00C25CCD">
        <w:t>o</w:t>
      </w:r>
      <w:r w:rsidRPr="00C25CCD">
        <w:t>W</w:t>
      </w:r>
      <w:r w:rsidR="00A248D6" w:rsidRPr="00C25CCD">
        <w:t>s</w:t>
      </w:r>
      <w:r w:rsidRPr="00C25CCD">
        <w:t>) that establish</w:t>
      </w:r>
      <w:r w:rsidR="006F43CB" w:rsidRPr="00C25CCD">
        <w:t>ed</w:t>
      </w:r>
      <w:r w:rsidRPr="00C25CCD">
        <w:t xml:space="preserve"> basic principles to guide future work of the Convention </w:t>
      </w:r>
      <w:r w:rsidR="006F43CB" w:rsidRPr="00C25CCD">
        <w:t xml:space="preserve">on Biological Diversity (CBD) </w:t>
      </w:r>
      <w:r w:rsidRPr="00C25CCD">
        <w:t>and to provide advice to Parties. The P</w:t>
      </w:r>
      <w:r w:rsidR="001A3C49" w:rsidRPr="00C25CCD">
        <w:t>o</w:t>
      </w:r>
      <w:r w:rsidRPr="00C25CCD">
        <w:t>Ws set out key issues for consideration, identify potential outputs, and suggest a timetable and means for achieving these. Implementation of the work programmes depends on contributions from Parties, the Secretariat, and intergovernmental and other organizations.</w:t>
      </w:r>
    </w:p>
    <w:p w14:paraId="6F1125EB" w14:textId="732C9BEA" w:rsidR="002C4E9E" w:rsidRPr="00C25CCD" w:rsidRDefault="002C4E9E"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In its decision </w:t>
      </w:r>
      <w:hyperlink r:id="rId21" w:history="1">
        <w:r w:rsidRPr="00C25CCD">
          <w:rPr>
            <w:rStyle w:val="Hyperlink"/>
            <w:rFonts w:asciiTheme="majorBidi" w:hAnsiTheme="majorBidi" w:cstheme="majorBidi"/>
          </w:rPr>
          <w:t>16/12</w:t>
        </w:r>
      </w:hyperlink>
      <w:r w:rsidRPr="00C25CCD">
        <w:rPr>
          <w:rFonts w:asciiTheme="majorBidi" w:hAnsiTheme="majorBidi" w:cstheme="majorBidi"/>
        </w:rPr>
        <w:t xml:space="preserve">, the Conference of the Parties (COP), in recalling paragraph 9 of decision </w:t>
      </w:r>
      <w:hyperlink r:id="rId22" w:history="1">
        <w:r w:rsidRPr="00C25CCD">
          <w:rPr>
            <w:rStyle w:val="Hyperlink"/>
            <w:rFonts w:asciiTheme="majorBidi" w:hAnsiTheme="majorBidi" w:cstheme="majorBidi"/>
          </w:rPr>
          <w:t>15/4</w:t>
        </w:r>
      </w:hyperlink>
      <w:r w:rsidRPr="00C25CCD">
        <w:rPr>
          <w:rFonts w:asciiTheme="majorBidi" w:hAnsiTheme="majorBidi" w:cstheme="majorBidi"/>
        </w:rPr>
        <w:t>, requested the Secretariat to conduct a strategic review and analysis of the programmes of work of the Convention in the context of the Kunming-Montreal Global Biodiversity Framework to facilitate its implementation. The COP further requested that, on the basis of this analysis, draft updates of these programmes of work be prepared, taking into account documents prepared for the twenty-sixth meeting of the Subsidiary Body on Scientific, Technical and Technological Advice related to that work, and submit them for consideration by the Subsidiary Body at a future meeting held before the seventeenth meeting of the Conference of the Parties</w:t>
      </w:r>
      <w:r w:rsidR="00241D07" w:rsidRPr="00C25CCD">
        <w:rPr>
          <w:rFonts w:asciiTheme="majorBidi" w:hAnsiTheme="majorBidi" w:cstheme="majorBidi"/>
        </w:rPr>
        <w:t>.</w:t>
      </w:r>
    </w:p>
    <w:p w14:paraId="5C21B3C6" w14:textId="36CB1A32" w:rsidR="002C4E9E" w:rsidRPr="00C25CCD" w:rsidRDefault="002C4E9E"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Pursuant to these requests, this document provides a review and gap analysis of the </w:t>
      </w:r>
      <w:r w:rsidR="0034642C" w:rsidRPr="00C25CCD">
        <w:rPr>
          <w:rFonts w:asciiTheme="majorBidi" w:hAnsiTheme="majorBidi" w:cstheme="majorBidi"/>
        </w:rPr>
        <w:t xml:space="preserve">extended </w:t>
      </w:r>
      <w:r w:rsidRPr="00C25CCD">
        <w:rPr>
          <w:rFonts w:asciiTheme="majorBidi" w:hAnsiTheme="majorBidi" w:cstheme="majorBidi"/>
        </w:rPr>
        <w:t xml:space="preserve">programme of work on forest biodiversity vis-à-vis its alignment with the </w:t>
      </w:r>
      <w:r w:rsidR="004F1544" w:rsidRPr="00C25CCD">
        <w:rPr>
          <w:rFonts w:asciiTheme="majorBidi" w:hAnsiTheme="majorBidi" w:cstheme="majorBidi"/>
        </w:rPr>
        <w:t>Kunming-Montreal Global Biodiversity Framework (</w:t>
      </w:r>
      <w:r w:rsidR="003B2F03" w:rsidRPr="00C25CCD">
        <w:rPr>
          <w:rFonts w:asciiTheme="majorBidi" w:hAnsiTheme="majorBidi" w:cstheme="majorBidi"/>
        </w:rPr>
        <w:t>KM</w:t>
      </w:r>
      <w:r w:rsidRPr="00C25CCD">
        <w:rPr>
          <w:rFonts w:asciiTheme="majorBidi" w:hAnsiTheme="majorBidi" w:cstheme="majorBidi"/>
        </w:rPr>
        <w:t>GBF</w:t>
      </w:r>
      <w:r w:rsidR="004F1544" w:rsidRPr="00C25CCD">
        <w:rPr>
          <w:rFonts w:asciiTheme="majorBidi" w:hAnsiTheme="majorBidi" w:cstheme="majorBidi"/>
        </w:rPr>
        <w:t>)</w:t>
      </w:r>
      <w:r w:rsidRPr="00C25CCD">
        <w:rPr>
          <w:rFonts w:asciiTheme="majorBidi" w:hAnsiTheme="majorBidi" w:cstheme="majorBidi"/>
        </w:rPr>
        <w:t xml:space="preserve">, </w:t>
      </w:r>
      <w:proofErr w:type="gramStart"/>
      <w:r w:rsidRPr="00C25CCD">
        <w:rPr>
          <w:rFonts w:asciiTheme="majorBidi" w:hAnsiTheme="majorBidi" w:cstheme="majorBidi"/>
        </w:rPr>
        <w:t>in particular</w:t>
      </w:r>
      <w:proofErr w:type="gramEnd"/>
      <w:r w:rsidRPr="00C25CCD">
        <w:rPr>
          <w:rFonts w:asciiTheme="majorBidi" w:hAnsiTheme="majorBidi" w:cstheme="majorBidi"/>
        </w:rPr>
        <w:t xml:space="preserve"> the 2030 action targets. </w:t>
      </w:r>
      <w:r w:rsidR="00994F16" w:rsidRPr="00C25CCD">
        <w:rPr>
          <w:rFonts w:asciiTheme="majorBidi" w:hAnsiTheme="majorBidi" w:cstheme="majorBidi"/>
        </w:rPr>
        <w:t xml:space="preserve">Based on the review and analysis, </w:t>
      </w:r>
      <w:r w:rsidR="00F258C1" w:rsidRPr="00C25CCD">
        <w:rPr>
          <w:rFonts w:asciiTheme="majorBidi" w:hAnsiTheme="majorBidi" w:cstheme="majorBidi"/>
        </w:rPr>
        <w:t xml:space="preserve">this document </w:t>
      </w:r>
      <w:r w:rsidR="00994F16" w:rsidRPr="00C25CCD">
        <w:rPr>
          <w:rFonts w:asciiTheme="majorBidi" w:hAnsiTheme="majorBidi" w:cstheme="majorBidi"/>
        </w:rPr>
        <w:t xml:space="preserve">suggests the potential areas that require further guidance and enhanced attention that could be complementary to the current </w:t>
      </w:r>
      <w:proofErr w:type="spellStart"/>
      <w:r w:rsidR="00994F16" w:rsidRPr="00C25CCD">
        <w:rPr>
          <w:rFonts w:asciiTheme="majorBidi" w:hAnsiTheme="majorBidi" w:cstheme="majorBidi"/>
        </w:rPr>
        <w:t>PoW</w:t>
      </w:r>
      <w:r w:rsidR="00B47887" w:rsidRPr="00C25CCD">
        <w:rPr>
          <w:rFonts w:asciiTheme="majorBidi" w:hAnsiTheme="majorBidi" w:cstheme="majorBidi"/>
        </w:rPr>
        <w:t>FB</w:t>
      </w:r>
      <w:proofErr w:type="spellEnd"/>
      <w:r w:rsidR="00994F16" w:rsidRPr="00C25CCD">
        <w:rPr>
          <w:rFonts w:asciiTheme="majorBidi" w:hAnsiTheme="majorBidi" w:cstheme="majorBidi"/>
        </w:rPr>
        <w:t>.</w:t>
      </w:r>
      <w:r w:rsidR="0090142D" w:rsidRPr="00C25CCD">
        <w:rPr>
          <w:rFonts w:asciiTheme="majorBidi" w:hAnsiTheme="majorBidi" w:cstheme="majorBidi"/>
        </w:rPr>
        <w:t xml:space="preserve"> </w:t>
      </w:r>
      <w:r w:rsidRPr="00C25CCD">
        <w:rPr>
          <w:rFonts w:asciiTheme="majorBidi" w:hAnsiTheme="majorBidi" w:cstheme="majorBidi"/>
        </w:rPr>
        <w:t xml:space="preserve">The review and gap analysis </w:t>
      </w:r>
      <w:r w:rsidR="00E50D82" w:rsidRPr="00C25CCD">
        <w:rPr>
          <w:rFonts w:asciiTheme="majorBidi" w:hAnsiTheme="majorBidi" w:cstheme="majorBidi"/>
        </w:rPr>
        <w:t>take</w:t>
      </w:r>
      <w:r w:rsidRPr="00C25CCD">
        <w:rPr>
          <w:rFonts w:asciiTheme="majorBidi" w:hAnsiTheme="majorBidi" w:cstheme="majorBidi"/>
        </w:rPr>
        <w:t xml:space="preserve"> into consideration the following </w:t>
      </w:r>
      <w:r w:rsidR="00A62E09" w:rsidRPr="00C25CCD">
        <w:rPr>
          <w:rFonts w:asciiTheme="majorBidi" w:hAnsiTheme="majorBidi" w:cstheme="majorBidi"/>
        </w:rPr>
        <w:t xml:space="preserve">primary </w:t>
      </w:r>
      <w:r w:rsidRPr="00C25CCD">
        <w:rPr>
          <w:rFonts w:asciiTheme="majorBidi" w:hAnsiTheme="majorBidi" w:cstheme="majorBidi"/>
        </w:rPr>
        <w:t>sources of information:</w:t>
      </w:r>
    </w:p>
    <w:p w14:paraId="66F7BABF" w14:textId="65D19E57" w:rsidR="001C4F43" w:rsidRPr="00C25CCD" w:rsidRDefault="005E6FFD" w:rsidP="00892F6B">
      <w:pPr>
        <w:pStyle w:val="ListParagraph"/>
        <w:numPr>
          <w:ilvl w:val="0"/>
          <w:numId w:val="3"/>
        </w:numPr>
        <w:spacing w:before="120" w:after="120"/>
        <w:ind w:left="0" w:firstLine="709"/>
        <w:contextualSpacing w:val="0"/>
        <w:rPr>
          <w:rFonts w:asciiTheme="majorBidi" w:hAnsiTheme="majorBidi" w:cstheme="majorBidi"/>
        </w:rPr>
      </w:pPr>
      <w:r w:rsidRPr="00C25CCD">
        <w:rPr>
          <w:rFonts w:asciiTheme="majorBidi" w:hAnsiTheme="majorBidi" w:cstheme="majorBidi"/>
        </w:rPr>
        <w:t>D</w:t>
      </w:r>
      <w:r w:rsidR="001C4F43" w:rsidRPr="00C25CCD">
        <w:rPr>
          <w:rFonts w:asciiTheme="majorBidi" w:hAnsiTheme="majorBidi" w:cstheme="majorBidi"/>
        </w:rPr>
        <w:t xml:space="preserve">ocument </w:t>
      </w:r>
      <w:hyperlink r:id="rId23" w:history="1">
        <w:r w:rsidR="001C4F43" w:rsidRPr="00C25CCD">
          <w:rPr>
            <w:rStyle w:val="Hyperlink"/>
            <w:rFonts w:asciiTheme="majorBidi" w:hAnsiTheme="majorBidi" w:cstheme="majorBidi"/>
          </w:rPr>
          <w:t>CBD/SBSTTA/25/INF/1</w:t>
        </w:r>
      </w:hyperlink>
      <w:r w:rsidR="001C4F43" w:rsidRPr="00C25CCD">
        <w:rPr>
          <w:rFonts w:asciiTheme="majorBidi" w:hAnsiTheme="majorBidi" w:cstheme="majorBidi"/>
        </w:rPr>
        <w:t xml:space="preserve"> (2023) containing the rapid analysis of programmes of work established under the Convention with respect to the targets of the KMGBF</w:t>
      </w:r>
      <w:r w:rsidR="00A62E09" w:rsidRPr="00C25CCD">
        <w:rPr>
          <w:rFonts w:asciiTheme="majorBidi" w:hAnsiTheme="majorBidi" w:cstheme="majorBidi"/>
        </w:rPr>
        <w:t>;</w:t>
      </w:r>
    </w:p>
    <w:p w14:paraId="22F09EF9" w14:textId="4B401B73" w:rsidR="002C4E9E" w:rsidRPr="00C25CCD" w:rsidRDefault="00915C96" w:rsidP="00892F6B">
      <w:pPr>
        <w:pStyle w:val="ListParagraph"/>
        <w:numPr>
          <w:ilvl w:val="0"/>
          <w:numId w:val="3"/>
        </w:numPr>
        <w:spacing w:before="120" w:after="120"/>
        <w:ind w:left="0" w:firstLine="709"/>
        <w:contextualSpacing w:val="0"/>
        <w:rPr>
          <w:rFonts w:asciiTheme="majorBidi" w:hAnsiTheme="majorBidi" w:cstheme="majorBidi"/>
        </w:rPr>
      </w:pPr>
      <w:r w:rsidRPr="00C25CCD">
        <w:rPr>
          <w:rFonts w:asciiTheme="majorBidi" w:hAnsiTheme="majorBidi" w:cstheme="majorBidi"/>
        </w:rPr>
        <w:t>D</w:t>
      </w:r>
      <w:r w:rsidR="002C4E9E" w:rsidRPr="00C25CCD">
        <w:rPr>
          <w:rFonts w:asciiTheme="majorBidi" w:hAnsiTheme="majorBidi" w:cstheme="majorBidi"/>
        </w:rPr>
        <w:t xml:space="preserve">ocument </w:t>
      </w:r>
      <w:hyperlink r:id="rId24" w:history="1">
        <w:r w:rsidR="002C4E9E" w:rsidRPr="00C25CCD">
          <w:rPr>
            <w:rStyle w:val="Hyperlink"/>
            <w:rFonts w:asciiTheme="majorBidi" w:hAnsiTheme="majorBidi" w:cstheme="majorBidi"/>
          </w:rPr>
          <w:t>CBD/SBSTTA/26/INF/15</w:t>
        </w:r>
      </w:hyperlink>
      <w:r w:rsidR="002C4E9E" w:rsidRPr="00C25CCD">
        <w:rPr>
          <w:rFonts w:asciiTheme="majorBidi" w:hAnsiTheme="majorBidi" w:cstheme="majorBidi"/>
        </w:rPr>
        <w:t xml:space="preserve"> (2024) containing </w:t>
      </w:r>
      <w:r w:rsidR="001C4F43" w:rsidRPr="00C25CCD">
        <w:rPr>
          <w:rFonts w:asciiTheme="majorBidi" w:hAnsiTheme="majorBidi" w:cstheme="majorBidi"/>
        </w:rPr>
        <w:t>the r</w:t>
      </w:r>
      <w:r w:rsidR="002C4E9E" w:rsidRPr="00C25CCD">
        <w:rPr>
          <w:rFonts w:asciiTheme="majorBidi" w:hAnsiTheme="majorBidi" w:cstheme="majorBidi"/>
        </w:rPr>
        <w:t>eview and analysis of existing tools and guidance and their gaps to support the implementation of the targets of the KMGBF</w:t>
      </w:r>
      <w:r w:rsidR="00A62E09" w:rsidRPr="00C25CCD">
        <w:rPr>
          <w:rFonts w:asciiTheme="majorBidi" w:hAnsiTheme="majorBidi" w:cstheme="majorBidi"/>
        </w:rPr>
        <w:t>;</w:t>
      </w:r>
    </w:p>
    <w:p w14:paraId="3E902CDD" w14:textId="0DFD8BD7" w:rsidR="002C4E9E" w:rsidRPr="00C25CCD" w:rsidRDefault="007F4CEA" w:rsidP="00892F6B">
      <w:pPr>
        <w:pStyle w:val="ListParagraph"/>
        <w:numPr>
          <w:ilvl w:val="0"/>
          <w:numId w:val="3"/>
        </w:numPr>
        <w:spacing w:before="120" w:after="120"/>
        <w:ind w:left="0" w:firstLine="709"/>
        <w:contextualSpacing w:val="0"/>
        <w:rPr>
          <w:rFonts w:asciiTheme="majorBidi" w:hAnsiTheme="majorBidi" w:cstheme="majorBidi"/>
        </w:rPr>
      </w:pPr>
      <w:r w:rsidRPr="00C25CCD">
        <w:rPr>
          <w:rFonts w:asciiTheme="majorBidi" w:hAnsiTheme="majorBidi" w:cstheme="majorBidi"/>
        </w:rPr>
        <w:t>S</w:t>
      </w:r>
      <w:r w:rsidR="002C4E9E" w:rsidRPr="00C25CCD">
        <w:rPr>
          <w:rFonts w:asciiTheme="majorBidi" w:hAnsiTheme="majorBidi" w:cstheme="majorBidi"/>
        </w:rPr>
        <w:t>ubmission of views and information relating to the strategic review and analysis of the current expanded programme of work</w:t>
      </w:r>
      <w:r w:rsidR="00462D74" w:rsidRPr="00C25CCD">
        <w:rPr>
          <w:rFonts w:asciiTheme="majorBidi" w:hAnsiTheme="majorBidi" w:cstheme="majorBidi"/>
        </w:rPr>
        <w:t xml:space="preserve"> </w:t>
      </w:r>
      <w:r w:rsidR="002C4E9E" w:rsidRPr="00C25CCD">
        <w:rPr>
          <w:rFonts w:asciiTheme="majorBidi" w:hAnsiTheme="majorBidi" w:cstheme="majorBidi"/>
        </w:rPr>
        <w:t xml:space="preserve">forest biodiversity </w:t>
      </w:r>
      <w:r w:rsidR="00FE1A1E" w:rsidRPr="00C25CCD">
        <w:rPr>
          <w:rFonts w:asciiTheme="majorBidi" w:hAnsiTheme="majorBidi" w:cstheme="majorBidi"/>
        </w:rPr>
        <w:t>(</w:t>
      </w:r>
      <w:proofErr w:type="spellStart"/>
      <w:r w:rsidR="00FE1A1E" w:rsidRPr="00C25CCD">
        <w:rPr>
          <w:rFonts w:asciiTheme="majorBidi" w:hAnsiTheme="majorBidi" w:cstheme="majorBidi"/>
        </w:rPr>
        <w:t>PoWFB</w:t>
      </w:r>
      <w:proofErr w:type="spellEnd"/>
      <w:r w:rsidR="00FE1A1E" w:rsidRPr="00C25CCD">
        <w:rPr>
          <w:rFonts w:asciiTheme="majorBidi" w:hAnsiTheme="majorBidi" w:cstheme="majorBidi"/>
        </w:rPr>
        <w:t xml:space="preserve">) </w:t>
      </w:r>
      <w:r w:rsidR="002C4E9E" w:rsidRPr="00C25CCD">
        <w:rPr>
          <w:rFonts w:asciiTheme="majorBidi" w:hAnsiTheme="majorBidi" w:cstheme="majorBidi"/>
        </w:rPr>
        <w:t>in the context of the Kunming-Montreal Global Biodiversity Framework</w:t>
      </w:r>
      <w:r w:rsidR="002C4E9E" w:rsidRPr="00C25CCD">
        <w:rPr>
          <w:rStyle w:val="FootnoteReference"/>
          <w:rFonts w:asciiTheme="majorBidi" w:hAnsiTheme="majorBidi" w:cstheme="majorBidi"/>
        </w:rPr>
        <w:footnoteReference w:id="1"/>
      </w:r>
      <w:r w:rsidR="00A62E09" w:rsidRPr="00C25CCD">
        <w:rPr>
          <w:rFonts w:asciiTheme="majorBidi" w:hAnsiTheme="majorBidi" w:cstheme="majorBidi"/>
        </w:rPr>
        <w:t>;</w:t>
      </w:r>
    </w:p>
    <w:p w14:paraId="70BD6811" w14:textId="791F0864" w:rsidR="001C4F43" w:rsidRPr="00C25CCD" w:rsidRDefault="001C4F43" w:rsidP="00892F6B">
      <w:pPr>
        <w:pStyle w:val="ListParagraph"/>
        <w:numPr>
          <w:ilvl w:val="0"/>
          <w:numId w:val="3"/>
        </w:numPr>
        <w:spacing w:before="120" w:after="120"/>
        <w:ind w:left="0" w:firstLine="709"/>
        <w:contextualSpacing w:val="0"/>
        <w:rPr>
          <w:rFonts w:asciiTheme="majorBidi" w:hAnsiTheme="majorBidi" w:cstheme="majorBidi"/>
        </w:rPr>
      </w:pPr>
      <w:r w:rsidRPr="00C25CCD">
        <w:rPr>
          <w:rFonts w:asciiTheme="majorBidi" w:hAnsiTheme="majorBidi" w:cstheme="majorBidi"/>
        </w:rPr>
        <w:t>COP decisions on forest biodiversity</w:t>
      </w:r>
      <w:r w:rsidR="00812453" w:rsidRPr="00C25CCD">
        <w:rPr>
          <w:rFonts w:asciiTheme="majorBidi" w:hAnsiTheme="majorBidi" w:cstheme="majorBidi"/>
        </w:rPr>
        <w:t xml:space="preserve"> and </w:t>
      </w:r>
      <w:r w:rsidR="00D94227" w:rsidRPr="00C25CCD">
        <w:rPr>
          <w:rFonts w:asciiTheme="majorBidi" w:hAnsiTheme="majorBidi" w:cstheme="majorBidi"/>
        </w:rPr>
        <w:t>other COP decisions relevant to forest biodiversity</w:t>
      </w:r>
      <w:r w:rsidR="00A62E09" w:rsidRPr="00C25CCD">
        <w:rPr>
          <w:rFonts w:asciiTheme="majorBidi" w:hAnsiTheme="majorBidi" w:cstheme="majorBidi"/>
        </w:rPr>
        <w:t>.</w:t>
      </w:r>
    </w:p>
    <w:p w14:paraId="4102C4BB" w14:textId="582B5ECA" w:rsidR="003C57F0" w:rsidRPr="00C25CCD" w:rsidRDefault="00ED30D6" w:rsidP="00792DC6">
      <w:pPr>
        <w:pStyle w:val="Heading2"/>
        <w:numPr>
          <w:ilvl w:val="0"/>
          <w:numId w:val="0"/>
        </w:numPr>
        <w:spacing w:before="240"/>
        <w:ind w:left="567" w:hanging="567"/>
        <w:rPr>
          <w:rFonts w:asciiTheme="majorBidi" w:hAnsiTheme="majorBidi"/>
          <w:b w:val="0"/>
          <w:bCs/>
        </w:rPr>
      </w:pPr>
      <w:bookmarkStart w:id="3" w:name="_Toc207825431"/>
      <w:r w:rsidRPr="00C25CCD">
        <w:rPr>
          <w:rFonts w:asciiTheme="majorBidi" w:hAnsiTheme="majorBidi"/>
          <w:bCs/>
        </w:rPr>
        <w:t>1.1</w:t>
      </w:r>
      <w:r w:rsidR="00977C41" w:rsidRPr="00C25CCD">
        <w:rPr>
          <w:rFonts w:asciiTheme="majorBidi" w:hAnsiTheme="majorBidi"/>
          <w:bCs/>
        </w:rPr>
        <w:tab/>
      </w:r>
      <w:r w:rsidR="004B6085" w:rsidRPr="00C25CCD">
        <w:rPr>
          <w:rFonts w:asciiTheme="majorBidi" w:hAnsiTheme="majorBidi"/>
          <w:bCs/>
        </w:rPr>
        <w:t>Ove</w:t>
      </w:r>
      <w:r w:rsidR="0096417E" w:rsidRPr="00C25CCD">
        <w:rPr>
          <w:rFonts w:asciiTheme="majorBidi" w:hAnsiTheme="majorBidi"/>
          <w:bCs/>
        </w:rPr>
        <w:t xml:space="preserve">rview of </w:t>
      </w:r>
      <w:r w:rsidR="00FD4124" w:rsidRPr="00C25CCD">
        <w:rPr>
          <w:rFonts w:asciiTheme="majorBidi" w:hAnsiTheme="majorBidi"/>
          <w:bCs/>
        </w:rPr>
        <w:t xml:space="preserve">COP </w:t>
      </w:r>
      <w:r w:rsidR="004B6085" w:rsidRPr="00C25CCD">
        <w:rPr>
          <w:rFonts w:asciiTheme="majorBidi" w:hAnsiTheme="majorBidi"/>
          <w:bCs/>
        </w:rPr>
        <w:t>d</w:t>
      </w:r>
      <w:r w:rsidR="0096417E" w:rsidRPr="00C25CCD">
        <w:rPr>
          <w:rFonts w:asciiTheme="majorBidi" w:hAnsiTheme="majorBidi"/>
          <w:bCs/>
        </w:rPr>
        <w:t>ecisions on forest</w:t>
      </w:r>
      <w:r w:rsidR="004B6085" w:rsidRPr="00C25CCD">
        <w:rPr>
          <w:rFonts w:asciiTheme="majorBidi" w:hAnsiTheme="majorBidi"/>
          <w:bCs/>
        </w:rPr>
        <w:t xml:space="preserve"> biodiversity</w:t>
      </w:r>
      <w:bookmarkEnd w:id="3"/>
    </w:p>
    <w:p w14:paraId="4E5F7232" w14:textId="2C938E81" w:rsidR="002668AD" w:rsidRPr="00C25CCD" w:rsidRDefault="007238B3"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CBD </w:t>
      </w:r>
      <w:r w:rsidR="00FD4124" w:rsidRPr="00C25CCD">
        <w:rPr>
          <w:rFonts w:asciiTheme="majorBidi" w:hAnsiTheme="majorBidi" w:cstheme="majorBidi"/>
        </w:rPr>
        <w:t xml:space="preserve">has </w:t>
      </w:r>
      <w:r w:rsidRPr="00C25CCD">
        <w:rPr>
          <w:rFonts w:asciiTheme="majorBidi" w:hAnsiTheme="majorBidi" w:cstheme="majorBidi"/>
        </w:rPr>
        <w:t xml:space="preserve">recognized the crucial importance of </w:t>
      </w:r>
      <w:r w:rsidR="002668AD" w:rsidRPr="00C25CCD">
        <w:rPr>
          <w:rFonts w:asciiTheme="majorBidi" w:hAnsiTheme="majorBidi" w:cstheme="majorBidi"/>
        </w:rPr>
        <w:t>conservation and sustainable management of</w:t>
      </w:r>
      <w:r w:rsidRPr="00C25CCD">
        <w:rPr>
          <w:rFonts w:asciiTheme="majorBidi" w:hAnsiTheme="majorBidi" w:cstheme="majorBidi"/>
        </w:rPr>
        <w:t xml:space="preserve"> forests since </w:t>
      </w:r>
      <w:r w:rsidR="002668AD" w:rsidRPr="00C25CCD">
        <w:rPr>
          <w:rFonts w:asciiTheme="majorBidi" w:hAnsiTheme="majorBidi" w:cstheme="majorBidi"/>
        </w:rPr>
        <w:t xml:space="preserve">the Convention entered into force in 1993. </w:t>
      </w:r>
      <w:r w:rsidRPr="00C25CCD">
        <w:rPr>
          <w:rFonts w:asciiTheme="majorBidi" w:hAnsiTheme="majorBidi" w:cstheme="majorBidi"/>
        </w:rPr>
        <w:t xml:space="preserve">Through the last two decades, </w:t>
      </w:r>
      <w:r w:rsidR="006559F1" w:rsidRPr="00C25CCD">
        <w:rPr>
          <w:rFonts w:asciiTheme="majorBidi" w:hAnsiTheme="majorBidi" w:cstheme="majorBidi"/>
        </w:rPr>
        <w:t>COP has</w:t>
      </w:r>
      <w:r w:rsidRPr="00C25CCD">
        <w:rPr>
          <w:rFonts w:asciiTheme="majorBidi" w:hAnsiTheme="majorBidi" w:cstheme="majorBidi"/>
        </w:rPr>
        <w:t xml:space="preserve"> take</w:t>
      </w:r>
      <w:r w:rsidR="00324130" w:rsidRPr="00C25CCD">
        <w:rPr>
          <w:rFonts w:asciiTheme="majorBidi" w:hAnsiTheme="majorBidi" w:cstheme="majorBidi"/>
        </w:rPr>
        <w:t>n</w:t>
      </w:r>
      <w:r w:rsidRPr="00C25CCD">
        <w:rPr>
          <w:rFonts w:asciiTheme="majorBidi" w:hAnsiTheme="majorBidi" w:cstheme="majorBidi"/>
        </w:rPr>
        <w:t xml:space="preserve"> decisions to assist the Parties to reduce deforestation and forest degradation,</w:t>
      </w:r>
      <w:r w:rsidR="0079715D" w:rsidRPr="00C25CCD">
        <w:rPr>
          <w:rFonts w:asciiTheme="majorBidi" w:hAnsiTheme="majorBidi" w:cstheme="majorBidi"/>
        </w:rPr>
        <w:t xml:space="preserve"> conserve biodiversity,</w:t>
      </w:r>
      <w:r w:rsidRPr="00C25CCD">
        <w:rPr>
          <w:rFonts w:asciiTheme="majorBidi" w:hAnsiTheme="majorBidi" w:cstheme="majorBidi"/>
        </w:rPr>
        <w:t xml:space="preserve"> and illustrate good forest management practices.  </w:t>
      </w:r>
    </w:p>
    <w:p w14:paraId="4CE160A7" w14:textId="114FF772" w:rsidR="00114DD7" w:rsidRPr="00C25CCD" w:rsidRDefault="00D84219"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r w:rsidR="006549B8" w:rsidRPr="00C25CCD">
        <w:rPr>
          <w:rFonts w:asciiTheme="majorBidi" w:hAnsiTheme="majorBidi" w:cstheme="majorBidi"/>
        </w:rPr>
        <w:t>increasing global awareness</w:t>
      </w:r>
      <w:r w:rsidRPr="00C25CCD">
        <w:rPr>
          <w:rFonts w:asciiTheme="majorBidi" w:hAnsiTheme="majorBidi" w:cstheme="majorBidi"/>
        </w:rPr>
        <w:t xml:space="preserve"> and concern</w:t>
      </w:r>
      <w:r w:rsidR="006549B8" w:rsidRPr="00C25CCD">
        <w:rPr>
          <w:rFonts w:asciiTheme="majorBidi" w:hAnsiTheme="majorBidi" w:cstheme="majorBidi"/>
        </w:rPr>
        <w:t xml:space="preserve"> about the high rate of tropical deforestation, especially in the Amazon Basin and Southeast Asia</w:t>
      </w:r>
      <w:r w:rsidR="0020308A" w:rsidRPr="00C25CCD">
        <w:rPr>
          <w:rFonts w:asciiTheme="majorBidi" w:hAnsiTheme="majorBidi" w:cstheme="majorBidi"/>
        </w:rPr>
        <w:t>,</w:t>
      </w:r>
      <w:r w:rsidRPr="00C25CCD">
        <w:rPr>
          <w:rFonts w:asciiTheme="majorBidi" w:hAnsiTheme="majorBidi" w:cstheme="majorBidi"/>
        </w:rPr>
        <w:t xml:space="preserve"> led to the establishment of the Intergovernmental Panel on Forests (IPF) in 1995</w:t>
      </w:r>
      <w:r w:rsidR="006549B8" w:rsidRPr="00C25CCD">
        <w:rPr>
          <w:rFonts w:asciiTheme="majorBidi" w:hAnsiTheme="majorBidi" w:cstheme="majorBidi"/>
        </w:rPr>
        <w:t>.</w:t>
      </w:r>
      <w:r w:rsidRPr="00C25CCD">
        <w:rPr>
          <w:rFonts w:asciiTheme="majorBidi" w:hAnsiTheme="majorBidi" w:cstheme="majorBidi"/>
        </w:rPr>
        <w:t xml:space="preserve"> </w:t>
      </w:r>
      <w:r w:rsidR="00F73FD8" w:rsidRPr="00C25CCD">
        <w:rPr>
          <w:rFonts w:asciiTheme="majorBidi" w:hAnsiTheme="majorBidi" w:cstheme="majorBidi"/>
        </w:rPr>
        <w:t>In the s</w:t>
      </w:r>
      <w:r w:rsidRPr="00C25CCD">
        <w:rPr>
          <w:rFonts w:asciiTheme="majorBidi" w:hAnsiTheme="majorBidi" w:cstheme="majorBidi"/>
        </w:rPr>
        <w:t xml:space="preserve">ame year, </w:t>
      </w:r>
      <w:r w:rsidR="001F45EE" w:rsidRPr="00C25CCD">
        <w:rPr>
          <w:rFonts w:asciiTheme="majorBidi" w:hAnsiTheme="majorBidi" w:cstheme="majorBidi"/>
        </w:rPr>
        <w:t>the first COP decision on forests was taken (</w:t>
      </w:r>
      <w:r w:rsidR="00421F1F" w:rsidRPr="00C25CCD">
        <w:rPr>
          <w:rFonts w:asciiTheme="majorBidi" w:hAnsiTheme="majorBidi" w:cstheme="majorBidi"/>
        </w:rPr>
        <w:t xml:space="preserve">decision </w:t>
      </w:r>
      <w:hyperlink r:id="rId25" w:history="1">
        <w:r w:rsidR="001F45EE" w:rsidRPr="00C25CCD">
          <w:rPr>
            <w:rStyle w:val="Hyperlink"/>
            <w:rFonts w:asciiTheme="majorBidi" w:hAnsiTheme="majorBidi" w:cstheme="majorBidi"/>
          </w:rPr>
          <w:t>II/9</w:t>
        </w:r>
      </w:hyperlink>
      <w:r w:rsidR="001F45EE" w:rsidRPr="00C25CCD">
        <w:rPr>
          <w:rFonts w:asciiTheme="majorBidi" w:hAnsiTheme="majorBidi" w:cstheme="majorBidi"/>
        </w:rPr>
        <w:t>) on the role of the CBD in emphasizing the importance of conservation of biodiversity and sustainable use of forests for achieving the objectives of the Convention. In the same decision, COP</w:t>
      </w:r>
      <w:r w:rsidRPr="00C25CCD">
        <w:rPr>
          <w:rFonts w:asciiTheme="majorBidi" w:hAnsiTheme="majorBidi" w:cstheme="majorBidi"/>
        </w:rPr>
        <w:t xml:space="preserve"> provided a statement to the IPF on biological diversity and forests</w:t>
      </w:r>
      <w:r w:rsidR="001F45EE" w:rsidRPr="00C25CCD">
        <w:rPr>
          <w:rFonts w:asciiTheme="majorBidi" w:hAnsiTheme="majorBidi" w:cstheme="majorBidi"/>
        </w:rPr>
        <w:t>, expressing its readiness to contribute to the fulfilment of the mandate of the IPF while avoiding duplication of efforts and coordinating with other relevant organizations on issues of biological diversity.</w:t>
      </w:r>
      <w:r w:rsidR="006549B8" w:rsidRPr="00C25CCD">
        <w:rPr>
          <w:rFonts w:asciiTheme="majorBidi" w:hAnsiTheme="majorBidi" w:cstheme="majorBidi"/>
        </w:rPr>
        <w:t xml:space="preserve"> </w:t>
      </w:r>
    </w:p>
    <w:p w14:paraId="0F41757F" w14:textId="7857EE90" w:rsidR="0045118D" w:rsidRPr="00C25CCD" w:rsidRDefault="00D828B9"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A </w:t>
      </w:r>
      <w:r w:rsidR="002C088E" w:rsidRPr="00C25CCD">
        <w:rPr>
          <w:rFonts w:asciiTheme="majorBidi" w:hAnsiTheme="majorBidi" w:cstheme="majorBidi"/>
        </w:rPr>
        <w:t xml:space="preserve">first </w:t>
      </w:r>
      <w:r w:rsidRPr="00C25CCD">
        <w:rPr>
          <w:rFonts w:asciiTheme="majorBidi" w:hAnsiTheme="majorBidi" w:cstheme="majorBidi"/>
        </w:rPr>
        <w:t>programme of work on forest</w:t>
      </w:r>
      <w:r w:rsidR="00C25917" w:rsidRPr="00C25CCD">
        <w:rPr>
          <w:rFonts w:asciiTheme="majorBidi" w:hAnsiTheme="majorBidi" w:cstheme="majorBidi"/>
        </w:rPr>
        <w:t xml:space="preserve"> biodiversity</w:t>
      </w:r>
      <w:r w:rsidRPr="00C25CCD">
        <w:rPr>
          <w:rFonts w:asciiTheme="majorBidi" w:hAnsiTheme="majorBidi" w:cstheme="majorBidi"/>
        </w:rPr>
        <w:t xml:space="preserve"> was presented and a</w:t>
      </w:r>
      <w:r w:rsidR="00B84B06" w:rsidRPr="00C25CCD">
        <w:rPr>
          <w:rFonts w:asciiTheme="majorBidi" w:hAnsiTheme="majorBidi" w:cstheme="majorBidi"/>
        </w:rPr>
        <w:t xml:space="preserve">dopted </w:t>
      </w:r>
      <w:r w:rsidR="00F52D4F" w:rsidRPr="00C25CCD">
        <w:rPr>
          <w:rFonts w:asciiTheme="majorBidi" w:hAnsiTheme="majorBidi" w:cstheme="majorBidi"/>
        </w:rPr>
        <w:t xml:space="preserve">by COP </w:t>
      </w:r>
      <w:r w:rsidR="00734225" w:rsidRPr="00C25CCD">
        <w:rPr>
          <w:rFonts w:asciiTheme="majorBidi" w:hAnsiTheme="majorBidi" w:cstheme="majorBidi"/>
        </w:rPr>
        <w:t>in 199</w:t>
      </w:r>
      <w:r w:rsidR="005814C4" w:rsidRPr="00C25CCD">
        <w:rPr>
          <w:rFonts w:asciiTheme="majorBidi" w:hAnsiTheme="majorBidi" w:cstheme="majorBidi"/>
        </w:rPr>
        <w:t>8</w:t>
      </w:r>
      <w:r w:rsidR="00734225" w:rsidRPr="00C25CCD">
        <w:rPr>
          <w:rFonts w:asciiTheme="majorBidi" w:hAnsiTheme="majorBidi" w:cstheme="majorBidi"/>
        </w:rPr>
        <w:t xml:space="preserve"> </w:t>
      </w:r>
      <w:r w:rsidRPr="00C25CCD">
        <w:rPr>
          <w:rFonts w:asciiTheme="majorBidi" w:hAnsiTheme="majorBidi" w:cstheme="majorBidi"/>
        </w:rPr>
        <w:t>(</w:t>
      </w:r>
      <w:r w:rsidR="00421F1F" w:rsidRPr="00C25CCD">
        <w:rPr>
          <w:rFonts w:asciiTheme="majorBidi" w:hAnsiTheme="majorBidi" w:cstheme="majorBidi"/>
        </w:rPr>
        <w:t>decision</w:t>
      </w:r>
      <w:r w:rsidRPr="00C25CCD">
        <w:rPr>
          <w:rFonts w:asciiTheme="majorBidi" w:hAnsiTheme="majorBidi" w:cstheme="majorBidi"/>
        </w:rPr>
        <w:t xml:space="preserve"> </w:t>
      </w:r>
      <w:hyperlink r:id="rId26" w:history="1">
        <w:r w:rsidR="00DA3C4E" w:rsidRPr="00C25CCD">
          <w:rPr>
            <w:rStyle w:val="Hyperlink"/>
            <w:rFonts w:asciiTheme="majorBidi" w:hAnsiTheme="majorBidi" w:cstheme="majorBidi"/>
          </w:rPr>
          <w:t>IV</w:t>
        </w:r>
        <w:r w:rsidRPr="00C25CCD">
          <w:rPr>
            <w:rStyle w:val="Hyperlink"/>
            <w:rFonts w:asciiTheme="majorBidi" w:hAnsiTheme="majorBidi" w:cstheme="majorBidi"/>
          </w:rPr>
          <w:t>/7</w:t>
        </w:r>
      </w:hyperlink>
      <w:r w:rsidRPr="00C25CCD">
        <w:rPr>
          <w:rFonts w:asciiTheme="majorBidi" w:hAnsiTheme="majorBidi" w:cstheme="majorBidi"/>
        </w:rPr>
        <w:t>).</w:t>
      </w:r>
      <w:r w:rsidR="006A19A3" w:rsidRPr="00C25CCD">
        <w:rPr>
          <w:rFonts w:asciiTheme="majorBidi" w:hAnsiTheme="majorBidi" w:cstheme="majorBidi"/>
        </w:rPr>
        <w:t xml:space="preserve"> </w:t>
      </w:r>
      <w:r w:rsidR="002C2D98" w:rsidRPr="00C25CCD">
        <w:rPr>
          <w:rFonts w:asciiTheme="majorBidi" w:hAnsiTheme="majorBidi" w:cstheme="majorBidi"/>
        </w:rPr>
        <w:t>Th</w:t>
      </w:r>
      <w:r w:rsidR="00CE7B6A" w:rsidRPr="00C25CCD">
        <w:rPr>
          <w:rFonts w:asciiTheme="majorBidi" w:hAnsiTheme="majorBidi" w:cstheme="majorBidi"/>
        </w:rPr>
        <w:t xml:space="preserve">is programme of work </w:t>
      </w:r>
      <w:r w:rsidR="00DA3C4E" w:rsidRPr="00C25CCD">
        <w:rPr>
          <w:rFonts w:asciiTheme="majorBidi" w:hAnsiTheme="majorBidi" w:cstheme="majorBidi"/>
        </w:rPr>
        <w:t xml:space="preserve">aimed at assisting Parties to develop measures for enhancing the integration of conservation and sustainable use of biological diversity into their national forest and </w:t>
      </w:r>
      <w:proofErr w:type="spellStart"/>
      <w:r w:rsidR="00DA3C4E" w:rsidRPr="00C25CCD">
        <w:rPr>
          <w:rFonts w:asciiTheme="majorBidi" w:hAnsiTheme="majorBidi" w:cstheme="majorBidi"/>
        </w:rPr>
        <w:t>land­use</w:t>
      </w:r>
      <w:proofErr w:type="spellEnd"/>
      <w:r w:rsidR="00DA3C4E" w:rsidRPr="00C25CCD">
        <w:rPr>
          <w:rFonts w:asciiTheme="majorBidi" w:hAnsiTheme="majorBidi" w:cstheme="majorBidi"/>
        </w:rPr>
        <w:t xml:space="preserve"> programmes, </w:t>
      </w:r>
      <w:r w:rsidR="00184F50" w:rsidRPr="00C25CCD">
        <w:rPr>
          <w:rFonts w:asciiTheme="majorBidi" w:hAnsiTheme="majorBidi" w:cstheme="majorBidi"/>
        </w:rPr>
        <w:t xml:space="preserve">identifying traditional forest systems on conservation and sustainable use of forest </w:t>
      </w:r>
      <w:r w:rsidR="00184F50" w:rsidRPr="00C25CCD">
        <w:rPr>
          <w:rFonts w:asciiTheme="majorBidi" w:hAnsiTheme="majorBidi" w:cstheme="majorBidi"/>
        </w:rPr>
        <w:lastRenderedPageBreak/>
        <w:t>biodiversity, facilitating resource mobilization and technology transfer. The programme of work was set up to be implemented through workshops, regional meetings, the clearing</w:t>
      </w:r>
      <w:r w:rsidR="00CF4179" w:rsidRPr="00C25CCD">
        <w:rPr>
          <w:rFonts w:asciiTheme="majorBidi" w:hAnsiTheme="majorBidi" w:cstheme="majorBidi"/>
        </w:rPr>
        <w:t>-</w:t>
      </w:r>
      <w:r w:rsidR="00184F50" w:rsidRPr="00C25CCD">
        <w:rPr>
          <w:rFonts w:asciiTheme="majorBidi" w:hAnsiTheme="majorBidi" w:cstheme="majorBidi"/>
        </w:rPr>
        <w:t>house mechanism, scientific meetings</w:t>
      </w:r>
      <w:r w:rsidR="00680531" w:rsidRPr="00C25CCD">
        <w:rPr>
          <w:rFonts w:asciiTheme="majorBidi" w:hAnsiTheme="majorBidi" w:cstheme="majorBidi"/>
        </w:rPr>
        <w:t>,</w:t>
      </w:r>
      <w:r w:rsidR="00184F50" w:rsidRPr="00C25CCD">
        <w:rPr>
          <w:rFonts w:asciiTheme="majorBidi" w:hAnsiTheme="majorBidi" w:cstheme="majorBidi"/>
        </w:rPr>
        <w:t xml:space="preserve"> and </w:t>
      </w:r>
      <w:r w:rsidR="00680531" w:rsidRPr="00C25CCD">
        <w:rPr>
          <w:rFonts w:asciiTheme="majorBidi" w:hAnsiTheme="majorBidi" w:cstheme="majorBidi"/>
        </w:rPr>
        <w:t>case studies</w:t>
      </w:r>
      <w:r w:rsidR="00184F50" w:rsidRPr="00C25CCD">
        <w:rPr>
          <w:rFonts w:asciiTheme="majorBidi" w:hAnsiTheme="majorBidi" w:cstheme="majorBidi"/>
        </w:rPr>
        <w:t xml:space="preserve"> on a rolling three-year planning horizon in three phases with a periodic report after each three-year phase. </w:t>
      </w:r>
    </w:p>
    <w:p w14:paraId="42FD257F" w14:textId="3DEA688D" w:rsidR="004126C6" w:rsidRPr="00C25CCD" w:rsidRDefault="00B84B06"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In 2000,</w:t>
      </w:r>
      <w:r w:rsidR="005101ED" w:rsidRPr="00C25CCD">
        <w:rPr>
          <w:rFonts w:asciiTheme="majorBidi" w:hAnsiTheme="majorBidi" w:cstheme="majorBidi"/>
        </w:rPr>
        <w:t xml:space="preserve"> COP </w:t>
      </w:r>
      <w:r w:rsidR="000A35B0" w:rsidRPr="00C25CCD">
        <w:rPr>
          <w:rFonts w:asciiTheme="majorBidi" w:hAnsiTheme="majorBidi" w:cstheme="majorBidi"/>
        </w:rPr>
        <w:t>d</w:t>
      </w:r>
      <w:r w:rsidR="005101ED" w:rsidRPr="00C25CCD">
        <w:rPr>
          <w:rFonts w:asciiTheme="majorBidi" w:hAnsiTheme="majorBidi" w:cstheme="majorBidi"/>
        </w:rPr>
        <w:t xml:space="preserve">ecision </w:t>
      </w:r>
      <w:hyperlink r:id="rId27" w:history="1">
        <w:r w:rsidR="0045118D" w:rsidRPr="00C25CCD">
          <w:rPr>
            <w:rStyle w:val="Hyperlink"/>
            <w:rFonts w:asciiTheme="majorBidi" w:hAnsiTheme="majorBidi" w:cstheme="majorBidi"/>
          </w:rPr>
          <w:t>V</w:t>
        </w:r>
        <w:r w:rsidR="005101ED" w:rsidRPr="00C25CCD">
          <w:rPr>
            <w:rStyle w:val="Hyperlink"/>
            <w:rFonts w:asciiTheme="majorBidi" w:hAnsiTheme="majorBidi" w:cstheme="majorBidi"/>
          </w:rPr>
          <w:t>/4</w:t>
        </w:r>
      </w:hyperlink>
      <w:r w:rsidR="00AA4016" w:rsidRPr="00C25CCD">
        <w:rPr>
          <w:rFonts w:asciiTheme="majorBidi" w:hAnsiTheme="majorBidi" w:cstheme="majorBidi"/>
        </w:rPr>
        <w:t xml:space="preserve"> </w:t>
      </w:r>
      <w:r w:rsidRPr="00C25CCD">
        <w:rPr>
          <w:rFonts w:asciiTheme="majorBidi" w:hAnsiTheme="majorBidi" w:cstheme="majorBidi"/>
        </w:rPr>
        <w:t>requ</w:t>
      </w:r>
      <w:r w:rsidR="00AA4016" w:rsidRPr="00C25CCD">
        <w:rPr>
          <w:rFonts w:asciiTheme="majorBidi" w:hAnsiTheme="majorBidi" w:cstheme="majorBidi"/>
        </w:rPr>
        <w:t>ested</w:t>
      </w:r>
      <w:r w:rsidR="005101ED" w:rsidRPr="00C25CCD">
        <w:rPr>
          <w:rFonts w:asciiTheme="majorBidi" w:hAnsiTheme="majorBidi" w:cstheme="majorBidi"/>
        </w:rPr>
        <w:t xml:space="preserve"> expanding the </w:t>
      </w:r>
      <w:r w:rsidR="00E41893" w:rsidRPr="00C25CCD">
        <w:rPr>
          <w:rFonts w:asciiTheme="majorBidi" w:hAnsiTheme="majorBidi" w:cstheme="majorBidi"/>
        </w:rPr>
        <w:t xml:space="preserve">forest </w:t>
      </w:r>
      <w:r w:rsidR="005101ED" w:rsidRPr="00C25CCD">
        <w:rPr>
          <w:rFonts w:asciiTheme="majorBidi" w:hAnsiTheme="majorBidi" w:cstheme="majorBidi"/>
        </w:rPr>
        <w:t xml:space="preserve">work programme to </w:t>
      </w:r>
      <w:r w:rsidR="00C45685" w:rsidRPr="00C25CCD">
        <w:rPr>
          <w:rFonts w:asciiTheme="majorBidi" w:hAnsiTheme="majorBidi" w:cstheme="majorBidi"/>
        </w:rPr>
        <w:t>provide</w:t>
      </w:r>
      <w:r w:rsidR="005101ED" w:rsidRPr="00C25CCD">
        <w:rPr>
          <w:rFonts w:asciiTheme="majorBidi" w:hAnsiTheme="majorBidi" w:cstheme="majorBidi"/>
        </w:rPr>
        <w:t xml:space="preserve"> practical actions</w:t>
      </w:r>
      <w:r w:rsidR="00C055AB" w:rsidRPr="00C25CCD">
        <w:rPr>
          <w:rFonts w:asciiTheme="majorBidi" w:hAnsiTheme="majorBidi" w:cstheme="majorBidi"/>
        </w:rPr>
        <w:t xml:space="preserve"> </w:t>
      </w:r>
      <w:r w:rsidR="00E41893" w:rsidRPr="00C25CCD">
        <w:rPr>
          <w:rFonts w:asciiTheme="majorBidi" w:hAnsiTheme="majorBidi" w:cstheme="majorBidi"/>
        </w:rPr>
        <w:t>for</w:t>
      </w:r>
      <w:r w:rsidR="00C055AB" w:rsidRPr="00C25CCD">
        <w:rPr>
          <w:rFonts w:asciiTheme="majorBidi" w:hAnsiTheme="majorBidi" w:cstheme="majorBidi"/>
        </w:rPr>
        <w:t xml:space="preserve"> conserv</w:t>
      </w:r>
      <w:r w:rsidR="00E41893" w:rsidRPr="00C25CCD">
        <w:rPr>
          <w:rFonts w:asciiTheme="majorBidi" w:hAnsiTheme="majorBidi" w:cstheme="majorBidi"/>
        </w:rPr>
        <w:t>ing</w:t>
      </w:r>
      <w:r w:rsidR="00C055AB" w:rsidRPr="00C25CCD">
        <w:rPr>
          <w:rFonts w:asciiTheme="majorBidi" w:hAnsiTheme="majorBidi" w:cstheme="majorBidi"/>
        </w:rPr>
        <w:t xml:space="preserve"> biodiversity</w:t>
      </w:r>
      <w:r w:rsidR="005101ED" w:rsidRPr="00C25CCD">
        <w:rPr>
          <w:rFonts w:asciiTheme="majorBidi" w:hAnsiTheme="majorBidi" w:cstheme="majorBidi"/>
        </w:rPr>
        <w:t xml:space="preserve">. </w:t>
      </w:r>
      <w:r w:rsidR="007B7EC9" w:rsidRPr="00C25CCD">
        <w:rPr>
          <w:rFonts w:asciiTheme="majorBidi" w:hAnsiTheme="majorBidi" w:cstheme="majorBidi"/>
        </w:rPr>
        <w:t>A</w:t>
      </w:r>
      <w:r w:rsidR="005101ED" w:rsidRPr="00C25CCD">
        <w:rPr>
          <w:rFonts w:asciiTheme="majorBidi" w:hAnsiTheme="majorBidi" w:cstheme="majorBidi"/>
        </w:rPr>
        <w:t xml:space="preserve">n ad hoc technical expert group (AHTEG) </w:t>
      </w:r>
      <w:r w:rsidR="007B7EC9" w:rsidRPr="00C25CCD">
        <w:rPr>
          <w:rFonts w:asciiTheme="majorBidi" w:hAnsiTheme="majorBidi" w:cstheme="majorBidi"/>
        </w:rPr>
        <w:t>was</w:t>
      </w:r>
      <w:r w:rsidR="005101ED" w:rsidRPr="00C25CCD">
        <w:rPr>
          <w:rFonts w:asciiTheme="majorBidi" w:hAnsiTheme="majorBidi" w:cstheme="majorBidi"/>
        </w:rPr>
        <w:t xml:space="preserve"> formed to assist </w:t>
      </w:r>
      <w:r w:rsidR="004C2D44" w:rsidRPr="00C25CCD">
        <w:rPr>
          <w:rFonts w:asciiTheme="majorBidi" w:hAnsiTheme="majorBidi" w:cstheme="majorBidi"/>
        </w:rPr>
        <w:t>the Subsidiary Body on Scien</w:t>
      </w:r>
      <w:r w:rsidR="00B54EE7" w:rsidRPr="00C25CCD">
        <w:rPr>
          <w:rFonts w:asciiTheme="majorBidi" w:hAnsiTheme="majorBidi" w:cstheme="majorBidi"/>
        </w:rPr>
        <w:t>tific, Technical and Technological Advi</w:t>
      </w:r>
      <w:r w:rsidR="00DF48C9" w:rsidRPr="00C25CCD">
        <w:rPr>
          <w:rFonts w:asciiTheme="majorBidi" w:hAnsiTheme="majorBidi" w:cstheme="majorBidi"/>
        </w:rPr>
        <w:t>c</w:t>
      </w:r>
      <w:r w:rsidR="00B54EE7" w:rsidRPr="00C25CCD">
        <w:rPr>
          <w:rFonts w:asciiTheme="majorBidi" w:hAnsiTheme="majorBidi" w:cstheme="majorBidi"/>
        </w:rPr>
        <w:t>e (</w:t>
      </w:r>
      <w:r w:rsidR="005101ED" w:rsidRPr="00C25CCD">
        <w:rPr>
          <w:rFonts w:asciiTheme="majorBidi" w:hAnsiTheme="majorBidi" w:cstheme="majorBidi"/>
        </w:rPr>
        <w:t>SBSTTA</w:t>
      </w:r>
      <w:r w:rsidR="00B54EE7" w:rsidRPr="00C25CCD">
        <w:rPr>
          <w:rFonts w:asciiTheme="majorBidi" w:hAnsiTheme="majorBidi" w:cstheme="majorBidi"/>
        </w:rPr>
        <w:t>)</w:t>
      </w:r>
      <w:r w:rsidR="005101ED" w:rsidRPr="00C25CCD">
        <w:rPr>
          <w:rFonts w:asciiTheme="majorBidi" w:hAnsiTheme="majorBidi" w:cstheme="majorBidi"/>
        </w:rPr>
        <w:t xml:space="preserve"> by providing further recommendations for forest</w:t>
      </w:r>
      <w:r w:rsidR="00E41893" w:rsidRPr="00C25CCD">
        <w:rPr>
          <w:rFonts w:asciiTheme="majorBidi" w:hAnsiTheme="majorBidi" w:cstheme="majorBidi"/>
        </w:rPr>
        <w:t xml:space="preserve"> biodiversity</w:t>
      </w:r>
      <w:r w:rsidR="005101ED" w:rsidRPr="00C25CCD">
        <w:rPr>
          <w:rFonts w:asciiTheme="majorBidi" w:hAnsiTheme="majorBidi" w:cstheme="majorBidi"/>
        </w:rPr>
        <w:t xml:space="preserve">. The </w:t>
      </w:r>
      <w:r w:rsidR="00AA4016" w:rsidRPr="00C25CCD">
        <w:rPr>
          <w:rFonts w:asciiTheme="majorBidi" w:hAnsiTheme="majorBidi" w:cstheme="majorBidi"/>
        </w:rPr>
        <w:t>current</w:t>
      </w:r>
      <w:r w:rsidR="005B0714" w:rsidRPr="00C25CCD">
        <w:rPr>
          <w:rFonts w:asciiTheme="majorBidi" w:hAnsiTheme="majorBidi" w:cstheme="majorBidi"/>
        </w:rPr>
        <w:t xml:space="preserve"> </w:t>
      </w:r>
      <w:proofErr w:type="spellStart"/>
      <w:r w:rsidR="005101ED" w:rsidRPr="00C25CCD">
        <w:rPr>
          <w:rFonts w:asciiTheme="majorBidi" w:hAnsiTheme="majorBidi" w:cstheme="majorBidi"/>
        </w:rPr>
        <w:t>P</w:t>
      </w:r>
      <w:r w:rsidR="00D50D15" w:rsidRPr="00C25CCD">
        <w:rPr>
          <w:rFonts w:asciiTheme="majorBidi" w:hAnsiTheme="majorBidi" w:cstheme="majorBidi"/>
        </w:rPr>
        <w:t>o</w:t>
      </w:r>
      <w:r w:rsidR="005101ED" w:rsidRPr="00C25CCD">
        <w:rPr>
          <w:rFonts w:asciiTheme="majorBidi" w:hAnsiTheme="majorBidi" w:cstheme="majorBidi"/>
        </w:rPr>
        <w:t>W</w:t>
      </w:r>
      <w:r w:rsidR="00413053" w:rsidRPr="00C25CCD">
        <w:rPr>
          <w:rFonts w:asciiTheme="majorBidi" w:hAnsiTheme="majorBidi" w:cstheme="majorBidi"/>
        </w:rPr>
        <w:t>FB</w:t>
      </w:r>
      <w:proofErr w:type="spellEnd"/>
      <w:r w:rsidR="005101ED" w:rsidRPr="00C25CCD">
        <w:rPr>
          <w:rFonts w:asciiTheme="majorBidi" w:hAnsiTheme="majorBidi" w:cstheme="majorBidi"/>
        </w:rPr>
        <w:t xml:space="preserve"> was</w:t>
      </w:r>
      <w:r w:rsidR="007B7EC9" w:rsidRPr="00C25CCD">
        <w:rPr>
          <w:rFonts w:asciiTheme="majorBidi" w:hAnsiTheme="majorBidi" w:cstheme="majorBidi"/>
        </w:rPr>
        <w:t xml:space="preserve"> adop</w:t>
      </w:r>
      <w:r w:rsidR="005101ED" w:rsidRPr="00C25CCD">
        <w:rPr>
          <w:rFonts w:asciiTheme="majorBidi" w:hAnsiTheme="majorBidi" w:cstheme="majorBidi"/>
        </w:rPr>
        <w:t xml:space="preserve">ted </w:t>
      </w:r>
      <w:r w:rsidR="0045118D" w:rsidRPr="00C25CCD">
        <w:rPr>
          <w:rFonts w:asciiTheme="majorBidi" w:hAnsiTheme="majorBidi" w:cstheme="majorBidi"/>
        </w:rPr>
        <w:t>by d</w:t>
      </w:r>
      <w:r w:rsidR="003E4EEC" w:rsidRPr="00C25CCD">
        <w:rPr>
          <w:rFonts w:asciiTheme="majorBidi" w:hAnsiTheme="majorBidi" w:cstheme="majorBidi"/>
        </w:rPr>
        <w:t xml:space="preserve">ecision </w:t>
      </w:r>
      <w:hyperlink r:id="rId28" w:history="1">
        <w:r w:rsidR="00873CA2" w:rsidRPr="00C25CCD">
          <w:rPr>
            <w:rStyle w:val="Hyperlink"/>
            <w:rFonts w:asciiTheme="majorBidi" w:hAnsiTheme="majorBidi" w:cstheme="majorBidi"/>
          </w:rPr>
          <w:t>VI</w:t>
        </w:r>
        <w:r w:rsidR="005101ED" w:rsidRPr="00C25CCD">
          <w:rPr>
            <w:rStyle w:val="Hyperlink"/>
            <w:rFonts w:asciiTheme="majorBidi" w:hAnsiTheme="majorBidi" w:cstheme="majorBidi"/>
          </w:rPr>
          <w:t>/22</w:t>
        </w:r>
      </w:hyperlink>
      <w:r w:rsidR="007B68F0" w:rsidRPr="00C25CCD">
        <w:rPr>
          <w:rFonts w:asciiTheme="majorBidi" w:hAnsiTheme="majorBidi" w:cstheme="majorBidi"/>
        </w:rPr>
        <w:t xml:space="preserve"> in 2002</w:t>
      </w:r>
      <w:r w:rsidR="00C45685" w:rsidRPr="00C25CCD">
        <w:rPr>
          <w:rFonts w:asciiTheme="majorBidi" w:hAnsiTheme="majorBidi" w:cstheme="majorBidi"/>
        </w:rPr>
        <w:t>, which</w:t>
      </w:r>
      <w:r w:rsidR="004126C6" w:rsidRPr="00C25CCD">
        <w:rPr>
          <w:rFonts w:asciiTheme="majorBidi" w:hAnsiTheme="majorBidi" w:cstheme="majorBidi"/>
        </w:rPr>
        <w:t xml:space="preserve"> also </w:t>
      </w:r>
      <w:r w:rsidR="00E41893" w:rsidRPr="00C25CCD">
        <w:rPr>
          <w:rFonts w:asciiTheme="majorBidi" w:hAnsiTheme="majorBidi" w:cstheme="majorBidi"/>
        </w:rPr>
        <w:t>requested</w:t>
      </w:r>
      <w:r w:rsidR="004126C6" w:rsidRPr="00C25CCD">
        <w:rPr>
          <w:rFonts w:asciiTheme="majorBidi" w:hAnsiTheme="majorBidi" w:cstheme="majorBidi"/>
        </w:rPr>
        <w:t xml:space="preserve"> the Secretariat</w:t>
      </w:r>
      <w:r w:rsidR="007B7EC9" w:rsidRPr="00C25CCD">
        <w:rPr>
          <w:rFonts w:asciiTheme="majorBidi" w:hAnsiTheme="majorBidi" w:cstheme="majorBidi"/>
        </w:rPr>
        <w:t xml:space="preserve"> to form a</w:t>
      </w:r>
      <w:r w:rsidR="00873CA2" w:rsidRPr="00C25CCD">
        <w:rPr>
          <w:rFonts w:asciiTheme="majorBidi" w:hAnsiTheme="majorBidi" w:cstheme="majorBidi"/>
        </w:rPr>
        <w:t>n</w:t>
      </w:r>
      <w:r w:rsidR="00A626E7" w:rsidRPr="00C25CCD">
        <w:rPr>
          <w:rFonts w:asciiTheme="majorBidi" w:hAnsiTheme="majorBidi" w:cstheme="majorBidi"/>
        </w:rPr>
        <w:t xml:space="preserve"> AHTEG</w:t>
      </w:r>
      <w:r w:rsidR="00D25C52" w:rsidRPr="00C25CCD">
        <w:rPr>
          <w:rFonts w:asciiTheme="majorBidi" w:hAnsiTheme="majorBidi" w:cstheme="majorBidi"/>
        </w:rPr>
        <w:t xml:space="preserve"> on reviewing and implementing the </w:t>
      </w:r>
      <w:proofErr w:type="spellStart"/>
      <w:r w:rsidR="00413053" w:rsidRPr="00C25CCD">
        <w:rPr>
          <w:rFonts w:asciiTheme="majorBidi" w:hAnsiTheme="majorBidi" w:cstheme="majorBidi"/>
        </w:rPr>
        <w:t>P</w:t>
      </w:r>
      <w:r w:rsidR="000639D4" w:rsidRPr="00C25CCD">
        <w:rPr>
          <w:rFonts w:asciiTheme="majorBidi" w:hAnsiTheme="majorBidi" w:cstheme="majorBidi"/>
        </w:rPr>
        <w:t>o</w:t>
      </w:r>
      <w:r w:rsidR="00413053" w:rsidRPr="00C25CCD">
        <w:rPr>
          <w:rFonts w:asciiTheme="majorBidi" w:hAnsiTheme="majorBidi" w:cstheme="majorBidi"/>
        </w:rPr>
        <w:t>WFB</w:t>
      </w:r>
      <w:proofErr w:type="spellEnd"/>
      <w:r w:rsidR="00A626E7" w:rsidRPr="00C25CCD">
        <w:rPr>
          <w:rFonts w:asciiTheme="majorBidi" w:hAnsiTheme="majorBidi" w:cstheme="majorBidi"/>
        </w:rPr>
        <w:t>,</w:t>
      </w:r>
      <w:r w:rsidR="007B7EC9" w:rsidRPr="00C25CCD">
        <w:rPr>
          <w:rFonts w:asciiTheme="majorBidi" w:hAnsiTheme="majorBidi" w:cstheme="majorBidi"/>
        </w:rPr>
        <w:t xml:space="preserve"> </w:t>
      </w:r>
      <w:r w:rsidR="00A626E7" w:rsidRPr="00C25CCD">
        <w:rPr>
          <w:rFonts w:asciiTheme="majorBidi" w:hAnsiTheme="majorBidi" w:cstheme="majorBidi"/>
        </w:rPr>
        <w:t>work with other agencies, establish a liaison group on non-timber forest resources, report on forest law enforcement and related trade, and provid</w:t>
      </w:r>
      <w:r w:rsidR="007B7EC9" w:rsidRPr="00C25CCD">
        <w:rPr>
          <w:rFonts w:asciiTheme="majorBidi" w:hAnsiTheme="majorBidi" w:cstheme="majorBidi"/>
        </w:rPr>
        <w:t>e</w:t>
      </w:r>
      <w:r w:rsidR="00A626E7" w:rsidRPr="00C25CCD">
        <w:rPr>
          <w:rFonts w:asciiTheme="majorBidi" w:hAnsiTheme="majorBidi" w:cstheme="majorBidi"/>
        </w:rPr>
        <w:t xml:space="preserve"> recommendations on protected areas.</w:t>
      </w:r>
      <w:r w:rsidR="00935B06" w:rsidRPr="00C25CCD">
        <w:rPr>
          <w:rFonts w:asciiTheme="majorBidi" w:hAnsiTheme="majorBidi" w:cstheme="majorBidi"/>
        </w:rPr>
        <w:t xml:space="preserve"> The </w:t>
      </w:r>
      <w:r w:rsidR="00044136" w:rsidRPr="00C25CCD">
        <w:rPr>
          <w:rFonts w:asciiTheme="majorBidi" w:hAnsiTheme="majorBidi" w:cstheme="majorBidi"/>
        </w:rPr>
        <w:t xml:space="preserve">expanded programme of work on forest </w:t>
      </w:r>
      <w:r w:rsidR="00A069B7" w:rsidRPr="00C25CCD">
        <w:rPr>
          <w:rFonts w:asciiTheme="majorBidi" w:hAnsiTheme="majorBidi" w:cstheme="majorBidi"/>
        </w:rPr>
        <w:t xml:space="preserve">biodiversity </w:t>
      </w:r>
      <w:proofErr w:type="gramStart"/>
      <w:r w:rsidR="00A069B7" w:rsidRPr="00C25CCD">
        <w:rPr>
          <w:rFonts w:asciiTheme="majorBidi" w:hAnsiTheme="majorBidi" w:cstheme="majorBidi"/>
        </w:rPr>
        <w:t>consist</w:t>
      </w:r>
      <w:proofErr w:type="gramEnd"/>
      <w:r w:rsidR="00A069B7" w:rsidRPr="00C25CCD">
        <w:rPr>
          <w:rFonts w:asciiTheme="majorBidi" w:hAnsiTheme="majorBidi" w:cstheme="majorBidi"/>
        </w:rPr>
        <w:t xml:space="preserve"> of three programme elements, 12 goals, 27 objectives and </w:t>
      </w:r>
      <w:r w:rsidR="00363BC6" w:rsidRPr="00C25CCD">
        <w:rPr>
          <w:rFonts w:asciiTheme="majorBidi" w:hAnsiTheme="majorBidi" w:cstheme="majorBidi"/>
        </w:rPr>
        <w:t>13</w:t>
      </w:r>
      <w:r w:rsidR="00790B9E" w:rsidRPr="00C25CCD">
        <w:rPr>
          <w:rFonts w:asciiTheme="majorBidi" w:hAnsiTheme="majorBidi" w:cstheme="majorBidi"/>
        </w:rPr>
        <w:t>0</w:t>
      </w:r>
      <w:r w:rsidR="00363BC6" w:rsidRPr="00C25CCD">
        <w:rPr>
          <w:rFonts w:asciiTheme="majorBidi" w:hAnsiTheme="majorBidi" w:cstheme="majorBidi"/>
        </w:rPr>
        <w:t xml:space="preserve"> activities.</w:t>
      </w:r>
    </w:p>
    <w:p w14:paraId="42E417FB" w14:textId="54D5B07D" w:rsidR="00D828B9" w:rsidRPr="00C25CCD" w:rsidRDefault="003E4EEC"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The second</w:t>
      </w:r>
      <w:r w:rsidR="005B0714" w:rsidRPr="00C25CCD">
        <w:rPr>
          <w:rFonts w:asciiTheme="majorBidi" w:hAnsiTheme="majorBidi" w:cstheme="majorBidi"/>
        </w:rPr>
        <w:t xml:space="preserve"> AHTEG report on reviewing</w:t>
      </w:r>
      <w:r w:rsidR="00AA4016" w:rsidRPr="00C25CCD">
        <w:rPr>
          <w:rFonts w:asciiTheme="majorBidi" w:hAnsiTheme="majorBidi" w:cstheme="majorBidi"/>
        </w:rPr>
        <w:t xml:space="preserve"> and implementing</w:t>
      </w:r>
      <w:r w:rsidR="005B0714" w:rsidRPr="00C25CCD">
        <w:rPr>
          <w:rFonts w:asciiTheme="majorBidi" w:hAnsiTheme="majorBidi" w:cstheme="majorBidi"/>
        </w:rPr>
        <w:t xml:space="preserve"> the </w:t>
      </w:r>
      <w:proofErr w:type="spellStart"/>
      <w:r w:rsidR="00413053" w:rsidRPr="00C25CCD">
        <w:rPr>
          <w:rFonts w:asciiTheme="majorBidi" w:hAnsiTheme="majorBidi" w:cstheme="majorBidi"/>
        </w:rPr>
        <w:t>P</w:t>
      </w:r>
      <w:r w:rsidR="0053374B" w:rsidRPr="00C25CCD">
        <w:rPr>
          <w:rFonts w:asciiTheme="majorBidi" w:hAnsiTheme="majorBidi" w:cstheme="majorBidi"/>
        </w:rPr>
        <w:t>o</w:t>
      </w:r>
      <w:r w:rsidR="00413053" w:rsidRPr="00C25CCD">
        <w:rPr>
          <w:rFonts w:asciiTheme="majorBidi" w:hAnsiTheme="majorBidi" w:cstheme="majorBidi"/>
        </w:rPr>
        <w:t>WFB</w:t>
      </w:r>
      <w:proofErr w:type="spellEnd"/>
      <w:r w:rsidR="005B0714" w:rsidRPr="00C25CCD">
        <w:rPr>
          <w:rFonts w:asciiTheme="majorBidi" w:hAnsiTheme="majorBidi" w:cstheme="majorBidi"/>
        </w:rPr>
        <w:t xml:space="preserve"> was </w:t>
      </w:r>
      <w:r w:rsidR="00083CCA" w:rsidRPr="00C25CCD">
        <w:rPr>
          <w:rFonts w:asciiTheme="majorBidi" w:hAnsiTheme="majorBidi" w:cstheme="majorBidi"/>
        </w:rPr>
        <w:t>posted</w:t>
      </w:r>
      <w:r w:rsidR="005B0714" w:rsidRPr="00C25CCD">
        <w:rPr>
          <w:rFonts w:asciiTheme="majorBidi" w:hAnsiTheme="majorBidi" w:cstheme="majorBidi"/>
        </w:rPr>
        <w:t xml:space="preserve"> as </w:t>
      </w:r>
      <w:r w:rsidR="00083CCA" w:rsidRPr="00C25CCD">
        <w:rPr>
          <w:rFonts w:asciiTheme="majorBidi" w:hAnsiTheme="majorBidi" w:cstheme="majorBidi"/>
        </w:rPr>
        <w:t xml:space="preserve">document </w:t>
      </w:r>
      <w:hyperlink r:id="rId29" w:history="1">
        <w:r w:rsidR="00F562BA" w:rsidRPr="00C25CCD">
          <w:rPr>
            <w:rStyle w:val="Hyperlink"/>
            <w:rFonts w:asciiTheme="majorBidi" w:hAnsiTheme="majorBidi" w:cstheme="majorBidi"/>
          </w:rPr>
          <w:t>CBD/</w:t>
        </w:r>
        <w:hyperlink r:id="rId30" w:history="1">
          <w:r w:rsidR="005B0714" w:rsidRPr="00C25CCD">
            <w:rPr>
              <w:rStyle w:val="Hyperlink"/>
              <w:rFonts w:asciiTheme="majorBidi" w:hAnsiTheme="majorBidi" w:cstheme="majorBidi"/>
            </w:rPr>
            <w:t>SBSTTA/13/INF/5</w:t>
          </w:r>
        </w:hyperlink>
      </w:hyperlink>
      <w:r w:rsidR="005B0714" w:rsidRPr="00C25CCD">
        <w:rPr>
          <w:rFonts w:asciiTheme="majorBidi" w:hAnsiTheme="majorBidi" w:cstheme="majorBidi"/>
        </w:rPr>
        <w:t xml:space="preserve"> </w:t>
      </w:r>
      <w:r w:rsidR="00F958CC" w:rsidRPr="00C25CCD">
        <w:rPr>
          <w:rFonts w:asciiTheme="majorBidi" w:hAnsiTheme="majorBidi" w:cstheme="majorBidi"/>
        </w:rPr>
        <w:t>and</w:t>
      </w:r>
      <w:r w:rsidR="005B0714" w:rsidRPr="00C25CCD">
        <w:rPr>
          <w:rFonts w:asciiTheme="majorBidi" w:hAnsiTheme="majorBidi" w:cstheme="majorBidi"/>
        </w:rPr>
        <w:t xml:space="preserve"> </w:t>
      </w:r>
      <w:r w:rsidR="006A19A3" w:rsidRPr="00C25CCD">
        <w:rPr>
          <w:rFonts w:asciiTheme="majorBidi" w:hAnsiTheme="majorBidi" w:cstheme="majorBidi"/>
        </w:rPr>
        <w:t>inclu</w:t>
      </w:r>
      <w:r w:rsidR="005B0714" w:rsidRPr="00C25CCD">
        <w:rPr>
          <w:rFonts w:asciiTheme="majorBidi" w:hAnsiTheme="majorBidi" w:cstheme="majorBidi"/>
        </w:rPr>
        <w:t xml:space="preserve">ded a series of criteria and indicators to evaluate progress against the objectives of the </w:t>
      </w:r>
      <w:proofErr w:type="spellStart"/>
      <w:r w:rsidR="00413053" w:rsidRPr="00C25CCD">
        <w:rPr>
          <w:rFonts w:asciiTheme="majorBidi" w:hAnsiTheme="majorBidi" w:cstheme="majorBidi"/>
        </w:rPr>
        <w:t>P</w:t>
      </w:r>
      <w:r w:rsidR="00D232E6" w:rsidRPr="00C25CCD">
        <w:rPr>
          <w:rFonts w:asciiTheme="majorBidi" w:hAnsiTheme="majorBidi" w:cstheme="majorBidi"/>
        </w:rPr>
        <w:t>o</w:t>
      </w:r>
      <w:r w:rsidR="00413053" w:rsidRPr="00C25CCD">
        <w:rPr>
          <w:rFonts w:asciiTheme="majorBidi" w:hAnsiTheme="majorBidi" w:cstheme="majorBidi"/>
        </w:rPr>
        <w:t>WFB</w:t>
      </w:r>
      <w:proofErr w:type="spellEnd"/>
      <w:r w:rsidR="005B0714" w:rsidRPr="00C25CCD">
        <w:rPr>
          <w:rFonts w:asciiTheme="majorBidi" w:hAnsiTheme="majorBidi" w:cstheme="majorBidi"/>
        </w:rPr>
        <w:t xml:space="preserve">. </w:t>
      </w:r>
      <w:r w:rsidRPr="00C25CCD">
        <w:rPr>
          <w:rFonts w:asciiTheme="majorBidi" w:hAnsiTheme="majorBidi" w:cstheme="majorBidi"/>
        </w:rPr>
        <w:t>Based on the AHTEG report, d</w:t>
      </w:r>
      <w:r w:rsidR="00AB1590" w:rsidRPr="00C25CCD">
        <w:rPr>
          <w:rFonts w:asciiTheme="majorBidi" w:hAnsiTheme="majorBidi" w:cstheme="majorBidi"/>
        </w:rPr>
        <w:t xml:space="preserve">ecision </w:t>
      </w:r>
      <w:hyperlink r:id="rId31" w:history="1">
        <w:r w:rsidR="00565D18" w:rsidRPr="00C25CCD">
          <w:rPr>
            <w:rStyle w:val="Hyperlink"/>
            <w:rFonts w:asciiTheme="majorBidi" w:hAnsiTheme="majorBidi" w:cstheme="majorBidi"/>
          </w:rPr>
          <w:t>IX</w:t>
        </w:r>
        <w:r w:rsidR="005B0714" w:rsidRPr="00C25CCD">
          <w:rPr>
            <w:rStyle w:val="Hyperlink"/>
            <w:rFonts w:asciiTheme="majorBidi" w:hAnsiTheme="majorBidi" w:cstheme="majorBidi"/>
          </w:rPr>
          <w:t>/5</w:t>
        </w:r>
      </w:hyperlink>
      <w:r w:rsidR="005B0714" w:rsidRPr="00C25CCD">
        <w:rPr>
          <w:rFonts w:asciiTheme="majorBidi" w:hAnsiTheme="majorBidi" w:cstheme="majorBidi"/>
        </w:rPr>
        <w:t xml:space="preserve"> provided several recommendations related to forest management</w:t>
      </w:r>
      <w:r w:rsidR="00FA2F46" w:rsidRPr="00C25CCD">
        <w:rPr>
          <w:rFonts w:asciiTheme="majorBidi" w:hAnsiTheme="majorBidi" w:cstheme="majorBidi"/>
        </w:rPr>
        <w:t>,</w:t>
      </w:r>
      <w:r w:rsidR="005B0714" w:rsidRPr="00C25CCD">
        <w:rPr>
          <w:rFonts w:asciiTheme="majorBidi" w:hAnsiTheme="majorBidi" w:cstheme="majorBidi"/>
        </w:rPr>
        <w:t xml:space="preserve"> stressing the need for better enforcement and the importance of </w:t>
      </w:r>
      <w:r w:rsidR="009426F7" w:rsidRPr="00C25CCD">
        <w:rPr>
          <w:rFonts w:asciiTheme="majorBidi" w:hAnsiTheme="majorBidi" w:cstheme="majorBidi"/>
        </w:rPr>
        <w:t xml:space="preserve">forest </w:t>
      </w:r>
      <w:r w:rsidR="005B0714" w:rsidRPr="00C25CCD">
        <w:rPr>
          <w:rFonts w:asciiTheme="majorBidi" w:hAnsiTheme="majorBidi" w:cstheme="majorBidi"/>
        </w:rPr>
        <w:t xml:space="preserve">certification </w:t>
      </w:r>
      <w:r w:rsidR="009426F7" w:rsidRPr="00C25CCD">
        <w:rPr>
          <w:rFonts w:asciiTheme="majorBidi" w:hAnsiTheme="majorBidi" w:cstheme="majorBidi"/>
        </w:rPr>
        <w:t>processes</w:t>
      </w:r>
      <w:r w:rsidR="005B0714" w:rsidRPr="00C25CCD">
        <w:rPr>
          <w:rFonts w:asciiTheme="majorBidi" w:hAnsiTheme="majorBidi" w:cstheme="majorBidi"/>
        </w:rPr>
        <w:t>.</w:t>
      </w:r>
    </w:p>
    <w:p w14:paraId="5C8C8072" w14:textId="2F0B85CA" w:rsidR="002041E2" w:rsidRPr="00C25CCD" w:rsidRDefault="002041E2"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Since </w:t>
      </w:r>
      <w:r w:rsidR="00F72B44" w:rsidRPr="00C25CCD">
        <w:rPr>
          <w:rFonts w:asciiTheme="majorBidi" w:hAnsiTheme="majorBidi" w:cstheme="majorBidi"/>
        </w:rPr>
        <w:t xml:space="preserve">its </w:t>
      </w:r>
      <w:r w:rsidRPr="00C25CCD">
        <w:rPr>
          <w:rFonts w:asciiTheme="majorBidi" w:hAnsiTheme="majorBidi" w:cstheme="majorBidi"/>
        </w:rPr>
        <w:t>adoption in 20</w:t>
      </w:r>
      <w:r w:rsidR="00B723D5" w:rsidRPr="00C25CCD">
        <w:rPr>
          <w:rFonts w:asciiTheme="majorBidi" w:hAnsiTheme="majorBidi" w:cstheme="majorBidi"/>
        </w:rPr>
        <w:t>02</w:t>
      </w:r>
      <w:r w:rsidRPr="00C25CCD">
        <w:rPr>
          <w:rFonts w:asciiTheme="majorBidi" w:hAnsiTheme="majorBidi" w:cstheme="majorBidi"/>
        </w:rPr>
        <w:t xml:space="preserve">, </w:t>
      </w:r>
      <w:r w:rsidR="00532594" w:rsidRPr="00C25CCD">
        <w:rPr>
          <w:rFonts w:asciiTheme="majorBidi" w:hAnsiTheme="majorBidi" w:cstheme="majorBidi"/>
        </w:rPr>
        <w:t xml:space="preserve">the extended </w:t>
      </w:r>
      <w:proofErr w:type="spellStart"/>
      <w:r w:rsidR="00413053" w:rsidRPr="00C25CCD">
        <w:rPr>
          <w:rFonts w:asciiTheme="majorBidi" w:hAnsiTheme="majorBidi" w:cstheme="majorBidi"/>
        </w:rPr>
        <w:t>P</w:t>
      </w:r>
      <w:r w:rsidR="00F72B44"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has been implemented through several mechanisms. First</w:t>
      </w:r>
      <w:r w:rsidR="006A77FE" w:rsidRPr="00C25CCD">
        <w:rPr>
          <w:rFonts w:asciiTheme="majorBidi" w:hAnsiTheme="majorBidi" w:cstheme="majorBidi"/>
        </w:rPr>
        <w:t>,</w:t>
      </w:r>
      <w:r w:rsidRPr="00C25CCD">
        <w:rPr>
          <w:rFonts w:asciiTheme="majorBidi" w:hAnsiTheme="majorBidi" w:cstheme="majorBidi"/>
        </w:rPr>
        <w:t xml:space="preserve"> the Parties themselves have used the </w:t>
      </w:r>
      <w:r w:rsidR="0034642C" w:rsidRPr="00C25CCD">
        <w:rPr>
          <w:rFonts w:asciiTheme="majorBidi" w:hAnsiTheme="majorBidi" w:cstheme="majorBidi"/>
        </w:rPr>
        <w:t xml:space="preserve">extended </w:t>
      </w:r>
      <w:proofErr w:type="spellStart"/>
      <w:r w:rsidR="00413053" w:rsidRPr="00C25CCD">
        <w:rPr>
          <w:rFonts w:asciiTheme="majorBidi" w:hAnsiTheme="majorBidi" w:cstheme="majorBidi"/>
        </w:rPr>
        <w:t>P</w:t>
      </w:r>
      <w:r w:rsidR="0034642C"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as advice in developing their forest policies on sustainable forest management. To assist further in this regard, the Secretariat, through its various mechanisms</w:t>
      </w:r>
      <w:r w:rsidR="00FA091B" w:rsidRPr="00C25CCD">
        <w:rPr>
          <w:rFonts w:asciiTheme="majorBidi" w:hAnsiTheme="majorBidi" w:cstheme="majorBidi"/>
        </w:rPr>
        <w:t>,</w:t>
      </w:r>
      <w:r w:rsidRPr="00C25CCD">
        <w:rPr>
          <w:rFonts w:asciiTheme="majorBidi" w:hAnsiTheme="majorBidi" w:cstheme="majorBidi"/>
        </w:rPr>
        <w:t xml:space="preserve"> has provided guidance in the form of tools</w:t>
      </w:r>
      <w:r w:rsidRPr="00C25CCD">
        <w:rPr>
          <w:rFonts w:asciiTheme="majorBidi" w:hAnsiTheme="majorBidi" w:cstheme="majorBidi"/>
          <w:vertAlign w:val="superscript"/>
        </w:rPr>
        <w:footnoteReference w:id="2"/>
      </w:r>
      <w:r w:rsidRPr="00C25CCD">
        <w:rPr>
          <w:rFonts w:asciiTheme="majorBidi" w:hAnsiTheme="majorBidi" w:cstheme="majorBidi"/>
        </w:rPr>
        <w:t>, a series of case studies on implementation successes</w:t>
      </w:r>
      <w:r w:rsidRPr="00C25CCD">
        <w:rPr>
          <w:rFonts w:asciiTheme="majorBidi" w:hAnsiTheme="majorBidi" w:cstheme="majorBidi"/>
          <w:vertAlign w:val="superscript"/>
        </w:rPr>
        <w:footnoteReference w:id="3"/>
      </w:r>
      <w:r w:rsidRPr="00C25CCD">
        <w:rPr>
          <w:rFonts w:asciiTheme="majorBidi" w:hAnsiTheme="majorBidi" w:cstheme="majorBidi"/>
        </w:rPr>
        <w:t>, thematic reports on forests</w:t>
      </w:r>
      <w:r w:rsidRPr="00C25CCD">
        <w:rPr>
          <w:rFonts w:asciiTheme="majorBidi" w:hAnsiTheme="majorBidi" w:cstheme="majorBidi"/>
          <w:vertAlign w:val="superscript"/>
        </w:rPr>
        <w:footnoteReference w:id="4"/>
      </w:r>
      <w:r w:rsidRPr="00C25CCD">
        <w:rPr>
          <w:rFonts w:asciiTheme="majorBidi" w:hAnsiTheme="majorBidi" w:cstheme="majorBidi"/>
        </w:rPr>
        <w:t>, and several science-based technical reports in the CBD Technical Series, including on forest biodiversity and climate change</w:t>
      </w:r>
      <w:r w:rsidRPr="00C25CCD">
        <w:rPr>
          <w:rFonts w:asciiTheme="majorBidi" w:hAnsiTheme="majorBidi" w:cstheme="majorBidi"/>
          <w:vertAlign w:val="superscript"/>
        </w:rPr>
        <w:footnoteReference w:id="5"/>
      </w:r>
      <w:r w:rsidRPr="00C25CCD">
        <w:rPr>
          <w:rFonts w:asciiTheme="majorBidi" w:hAnsiTheme="majorBidi" w:cstheme="majorBidi"/>
        </w:rPr>
        <w:t>, forest resilience</w:t>
      </w:r>
      <w:r w:rsidRPr="00C25CCD">
        <w:rPr>
          <w:rFonts w:asciiTheme="majorBidi" w:hAnsiTheme="majorBidi" w:cstheme="majorBidi"/>
          <w:vertAlign w:val="superscript"/>
        </w:rPr>
        <w:footnoteReference w:id="6"/>
      </w:r>
      <w:r w:rsidRPr="00C25CCD">
        <w:rPr>
          <w:rFonts w:asciiTheme="majorBidi" w:hAnsiTheme="majorBidi" w:cstheme="majorBidi"/>
        </w:rPr>
        <w:t xml:space="preserve">, </w:t>
      </w:r>
      <w:r w:rsidR="00237A00" w:rsidRPr="00C25CCD">
        <w:rPr>
          <w:rFonts w:asciiTheme="majorBidi" w:hAnsiTheme="majorBidi" w:cstheme="majorBidi"/>
        </w:rPr>
        <w:t>r</w:t>
      </w:r>
      <w:r w:rsidR="004B7604" w:rsidRPr="00C25CCD">
        <w:rPr>
          <w:rFonts w:asciiTheme="majorBidi" w:hAnsiTheme="majorBidi" w:cstheme="majorBidi"/>
        </w:rPr>
        <w:t>educing emissions from deforestation and forest degradation and the role of conservation, sustainable management of forests and enhancement of forest carbon stocks in developing countries (</w:t>
      </w:r>
      <w:r w:rsidRPr="00C25CCD">
        <w:rPr>
          <w:rFonts w:asciiTheme="majorBidi" w:hAnsiTheme="majorBidi" w:cstheme="majorBidi"/>
        </w:rPr>
        <w:t>REDD</w:t>
      </w:r>
      <w:r w:rsidR="004B7604" w:rsidRPr="00C25CCD">
        <w:rPr>
          <w:rFonts w:asciiTheme="majorBidi" w:hAnsiTheme="majorBidi" w:cstheme="majorBidi"/>
        </w:rPr>
        <w:t>+)</w:t>
      </w:r>
      <w:r w:rsidRPr="00C25CCD">
        <w:rPr>
          <w:rFonts w:asciiTheme="majorBidi" w:hAnsiTheme="majorBidi" w:cstheme="majorBidi"/>
          <w:vertAlign w:val="superscript"/>
        </w:rPr>
        <w:footnoteReference w:id="7"/>
      </w:r>
      <w:r w:rsidRPr="00C25CCD">
        <w:rPr>
          <w:rFonts w:asciiTheme="majorBidi" w:hAnsiTheme="majorBidi" w:cstheme="majorBidi"/>
        </w:rPr>
        <w:t>, mainstreaming</w:t>
      </w:r>
      <w:r w:rsidRPr="00C25CCD">
        <w:rPr>
          <w:rFonts w:asciiTheme="majorBidi" w:hAnsiTheme="majorBidi" w:cstheme="majorBidi"/>
          <w:vertAlign w:val="superscript"/>
        </w:rPr>
        <w:footnoteReference w:id="8"/>
      </w:r>
      <w:r w:rsidRPr="00C25CCD">
        <w:rPr>
          <w:rFonts w:asciiTheme="majorBidi" w:hAnsiTheme="majorBidi" w:cstheme="majorBidi"/>
        </w:rPr>
        <w:t>, threats</w:t>
      </w:r>
      <w:r w:rsidRPr="00C25CCD">
        <w:rPr>
          <w:rFonts w:asciiTheme="majorBidi" w:hAnsiTheme="majorBidi" w:cstheme="majorBidi"/>
          <w:vertAlign w:val="superscript"/>
        </w:rPr>
        <w:footnoteReference w:id="9"/>
      </w:r>
      <w:r w:rsidRPr="00C25CCD">
        <w:rPr>
          <w:rFonts w:asciiTheme="majorBidi" w:hAnsiTheme="majorBidi" w:cstheme="majorBidi"/>
        </w:rPr>
        <w:t>, and on indicators</w:t>
      </w:r>
      <w:r w:rsidRPr="00C25CCD">
        <w:rPr>
          <w:rFonts w:asciiTheme="majorBidi" w:hAnsiTheme="majorBidi" w:cstheme="majorBidi"/>
          <w:vertAlign w:val="superscript"/>
        </w:rPr>
        <w:footnoteReference w:id="10"/>
      </w:r>
      <w:r w:rsidRPr="00C25CCD">
        <w:rPr>
          <w:rFonts w:asciiTheme="majorBidi" w:hAnsiTheme="majorBidi" w:cstheme="majorBidi"/>
        </w:rPr>
        <w:t>.</w:t>
      </w:r>
    </w:p>
    <w:p w14:paraId="170662CE" w14:textId="69315C02" w:rsidR="007A2372" w:rsidRPr="00C25CCD" w:rsidRDefault="007A2372"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In addition, the Secretariat, together with the Republic of Korea, Korean Forest Service, has undertaken the ‘Forest Ecosystem Restoration Initiative’ (FERI). This programme was designed to assist Parties in their forest restoration initiatives through a combination of workshops and individual projects. Under KMGBF Target 2, FERI is strengthening country capacities to plan effective restoration, mainstreaming restoration across sectors, and applying new monitoring indicators in the national reporting. FERI, in part, relies on long-term partnerships with scientific and technical agencies such as the Society for Ecological Restoration</w:t>
      </w:r>
      <w:r w:rsidR="00902EBA" w:rsidRPr="00C25CCD">
        <w:rPr>
          <w:rFonts w:asciiTheme="majorBidi" w:hAnsiTheme="majorBidi" w:cstheme="majorBidi"/>
        </w:rPr>
        <w:t xml:space="preserve"> (SER)</w:t>
      </w:r>
      <w:r w:rsidRPr="00C25CCD">
        <w:rPr>
          <w:rFonts w:asciiTheme="majorBidi" w:hAnsiTheme="majorBidi" w:cstheme="majorBidi"/>
        </w:rPr>
        <w:t xml:space="preserve">, the </w:t>
      </w:r>
      <w:r w:rsidR="00C35C98" w:rsidRPr="00C25CCD">
        <w:rPr>
          <w:rFonts w:asciiTheme="majorBidi" w:hAnsiTheme="majorBidi" w:cstheme="majorBidi"/>
        </w:rPr>
        <w:t>Food and Agriculture Organization of the United Nations (</w:t>
      </w:r>
      <w:r w:rsidRPr="00C25CCD">
        <w:rPr>
          <w:rFonts w:asciiTheme="majorBidi" w:hAnsiTheme="majorBidi" w:cstheme="majorBidi"/>
        </w:rPr>
        <w:t>FAO</w:t>
      </w:r>
      <w:r w:rsidR="00C35C98" w:rsidRPr="00C25CCD">
        <w:rPr>
          <w:rFonts w:asciiTheme="majorBidi" w:hAnsiTheme="majorBidi" w:cstheme="majorBidi"/>
        </w:rPr>
        <w:t>)</w:t>
      </w:r>
      <w:r w:rsidRPr="00C25CCD">
        <w:rPr>
          <w:rFonts w:asciiTheme="majorBidi" w:hAnsiTheme="majorBidi" w:cstheme="majorBidi"/>
        </w:rPr>
        <w:t xml:space="preserve">, </w:t>
      </w:r>
      <w:r w:rsidR="00C35C98" w:rsidRPr="00C25CCD">
        <w:rPr>
          <w:rFonts w:asciiTheme="majorBidi" w:hAnsiTheme="majorBidi" w:cstheme="majorBidi"/>
        </w:rPr>
        <w:t>the United Nations Development Programme (</w:t>
      </w:r>
      <w:r w:rsidRPr="00C25CCD">
        <w:rPr>
          <w:rFonts w:asciiTheme="majorBidi" w:hAnsiTheme="majorBidi" w:cstheme="majorBidi"/>
        </w:rPr>
        <w:t>UNDP</w:t>
      </w:r>
      <w:r w:rsidR="00C35C98" w:rsidRPr="00C25CCD">
        <w:rPr>
          <w:rFonts w:asciiTheme="majorBidi" w:hAnsiTheme="majorBidi" w:cstheme="majorBidi"/>
        </w:rPr>
        <w:t>)</w:t>
      </w:r>
      <w:r w:rsidRPr="00C25CCD">
        <w:rPr>
          <w:rFonts w:asciiTheme="majorBidi" w:hAnsiTheme="majorBidi" w:cstheme="majorBidi"/>
        </w:rPr>
        <w:t>, the Institute for Capacity Exchange in Environmental Decisions, and multistakeholder platforms such as the UN Decade on Ecosystem Restoration, Collaborative Partnership on Forests (CPF), Global Partnership on Forest and Landscape Restoration, among others.</w:t>
      </w:r>
    </w:p>
    <w:p w14:paraId="15EF786C" w14:textId="5C7FC481" w:rsidR="00020834" w:rsidRPr="00C25CCD" w:rsidRDefault="003459E5"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COP 10</w:t>
      </w:r>
      <w:r w:rsidR="00A05F9A" w:rsidRPr="00C25CCD">
        <w:rPr>
          <w:rFonts w:asciiTheme="majorBidi" w:hAnsiTheme="majorBidi" w:cstheme="majorBidi"/>
        </w:rPr>
        <w:t xml:space="preserve"> </w:t>
      </w:r>
      <w:r w:rsidR="006C6F81" w:rsidRPr="00C25CCD">
        <w:rPr>
          <w:rFonts w:asciiTheme="majorBidi" w:hAnsiTheme="majorBidi" w:cstheme="majorBidi"/>
        </w:rPr>
        <w:t xml:space="preserve">introduced significant changes in recommendations regarding forests, shifting away from specific forest concepts and toward considering the </w:t>
      </w:r>
      <w:r w:rsidR="00407043" w:rsidRPr="00C25CCD">
        <w:rPr>
          <w:rFonts w:asciiTheme="majorBidi" w:hAnsiTheme="majorBidi" w:cstheme="majorBidi"/>
        </w:rPr>
        <w:t xml:space="preserve">management of </w:t>
      </w:r>
      <w:r w:rsidRPr="00C25CCD">
        <w:rPr>
          <w:rFonts w:asciiTheme="majorBidi" w:hAnsiTheme="majorBidi" w:cstheme="majorBidi"/>
        </w:rPr>
        <w:t>multiple resource uses together (i.e., agriculture, fisheries</w:t>
      </w:r>
      <w:r w:rsidR="00AB1590" w:rsidRPr="00C25CCD">
        <w:rPr>
          <w:rFonts w:asciiTheme="majorBidi" w:hAnsiTheme="majorBidi" w:cstheme="majorBidi"/>
        </w:rPr>
        <w:t>,</w:t>
      </w:r>
      <w:r w:rsidRPr="00C25CCD">
        <w:rPr>
          <w:rFonts w:asciiTheme="majorBidi" w:hAnsiTheme="majorBidi" w:cstheme="majorBidi"/>
        </w:rPr>
        <w:t xml:space="preserve"> and forests). </w:t>
      </w:r>
      <w:r w:rsidR="00E13AD8" w:rsidRPr="00C25CCD">
        <w:rPr>
          <w:rFonts w:asciiTheme="majorBidi" w:hAnsiTheme="majorBidi" w:cstheme="majorBidi"/>
        </w:rPr>
        <w:t>COP</w:t>
      </w:r>
      <w:r w:rsidRPr="00C25CCD">
        <w:rPr>
          <w:rFonts w:asciiTheme="majorBidi" w:hAnsiTheme="majorBidi" w:cstheme="majorBidi"/>
        </w:rPr>
        <w:t xml:space="preserve"> </w:t>
      </w:r>
      <w:r w:rsidR="004A6E0C" w:rsidRPr="00C25CCD">
        <w:rPr>
          <w:rFonts w:asciiTheme="majorBidi" w:hAnsiTheme="majorBidi" w:cstheme="majorBidi"/>
        </w:rPr>
        <w:t>d</w:t>
      </w:r>
      <w:r w:rsidRPr="00C25CCD">
        <w:rPr>
          <w:rFonts w:asciiTheme="majorBidi" w:hAnsiTheme="majorBidi" w:cstheme="majorBidi"/>
        </w:rPr>
        <w:t xml:space="preserve">ecision </w:t>
      </w:r>
      <w:hyperlink r:id="rId32" w:history="1">
        <w:r w:rsidR="00E13AD8" w:rsidRPr="00C25CCD">
          <w:rPr>
            <w:rStyle w:val="Hyperlink"/>
            <w:rFonts w:asciiTheme="majorBidi" w:hAnsiTheme="majorBidi" w:cstheme="majorBidi"/>
          </w:rPr>
          <w:t>X</w:t>
        </w:r>
        <w:r w:rsidRPr="00C25CCD">
          <w:rPr>
            <w:rStyle w:val="Hyperlink"/>
            <w:rFonts w:asciiTheme="majorBidi" w:hAnsiTheme="majorBidi" w:cstheme="majorBidi"/>
          </w:rPr>
          <w:t>/36</w:t>
        </w:r>
      </w:hyperlink>
      <w:r w:rsidRPr="00C25CCD">
        <w:rPr>
          <w:rFonts w:asciiTheme="majorBidi" w:hAnsiTheme="majorBidi" w:cstheme="majorBidi"/>
        </w:rPr>
        <w:t xml:space="preserve"> was the last significant </w:t>
      </w:r>
      <w:r w:rsidR="00851C20" w:rsidRPr="00C25CCD">
        <w:rPr>
          <w:rFonts w:asciiTheme="majorBidi" w:hAnsiTheme="majorBidi" w:cstheme="majorBidi"/>
        </w:rPr>
        <w:t>d</w:t>
      </w:r>
      <w:r w:rsidRPr="00C25CCD">
        <w:rPr>
          <w:rFonts w:asciiTheme="majorBidi" w:hAnsiTheme="majorBidi" w:cstheme="majorBidi"/>
        </w:rPr>
        <w:t xml:space="preserve">ecision that was specifically called “forest biodiversity” or </w:t>
      </w:r>
      <w:r w:rsidR="00C82071" w:rsidRPr="00C25CCD">
        <w:rPr>
          <w:rFonts w:asciiTheme="majorBidi" w:hAnsiTheme="majorBidi" w:cstheme="majorBidi"/>
        </w:rPr>
        <w:t>that</w:t>
      </w:r>
      <w:r w:rsidRPr="00C25CCD">
        <w:rPr>
          <w:rFonts w:asciiTheme="majorBidi" w:hAnsiTheme="majorBidi" w:cstheme="majorBidi"/>
        </w:rPr>
        <w:t xml:space="preserve"> uses the term ‘forest’ in the title, except for a</w:t>
      </w:r>
      <w:r w:rsidR="002A2AD6" w:rsidRPr="00C25CCD">
        <w:rPr>
          <w:rFonts w:asciiTheme="majorBidi" w:hAnsiTheme="majorBidi" w:cstheme="majorBidi"/>
        </w:rPr>
        <w:t xml:space="preserve"> </w:t>
      </w:r>
      <w:r w:rsidR="004A6E0C" w:rsidRPr="00C25CCD">
        <w:rPr>
          <w:rFonts w:asciiTheme="majorBidi" w:hAnsiTheme="majorBidi" w:cstheme="majorBidi"/>
        </w:rPr>
        <w:t>d</w:t>
      </w:r>
      <w:r w:rsidRPr="00C25CCD">
        <w:rPr>
          <w:rFonts w:asciiTheme="majorBidi" w:hAnsiTheme="majorBidi" w:cstheme="majorBidi"/>
        </w:rPr>
        <w:t xml:space="preserve">ecision </w:t>
      </w:r>
      <w:hyperlink r:id="rId33" w:history="1">
        <w:r w:rsidR="00D20671" w:rsidRPr="00C25CCD">
          <w:rPr>
            <w:rStyle w:val="Hyperlink"/>
            <w:rFonts w:asciiTheme="majorBidi" w:hAnsiTheme="majorBidi" w:cstheme="majorBidi"/>
          </w:rPr>
          <w:t>XIII</w:t>
        </w:r>
        <w:r w:rsidRPr="00C25CCD">
          <w:rPr>
            <w:rStyle w:val="Hyperlink"/>
            <w:rFonts w:asciiTheme="majorBidi" w:hAnsiTheme="majorBidi" w:cstheme="majorBidi"/>
          </w:rPr>
          <w:t>/7</w:t>
        </w:r>
      </w:hyperlink>
      <w:r w:rsidRPr="00C25CCD">
        <w:rPr>
          <w:rFonts w:asciiTheme="majorBidi" w:hAnsiTheme="majorBidi" w:cstheme="majorBidi"/>
        </w:rPr>
        <w:t xml:space="preserve"> that emphasized the importance of </w:t>
      </w:r>
      <w:r w:rsidR="00407043" w:rsidRPr="00C25CCD">
        <w:rPr>
          <w:rFonts w:asciiTheme="majorBidi" w:hAnsiTheme="majorBidi" w:cstheme="majorBidi"/>
        </w:rPr>
        <w:t xml:space="preserve">assistance from </w:t>
      </w:r>
      <w:r w:rsidRPr="00C25CCD">
        <w:rPr>
          <w:rFonts w:asciiTheme="majorBidi" w:hAnsiTheme="majorBidi" w:cstheme="majorBidi"/>
        </w:rPr>
        <w:t xml:space="preserve">other </w:t>
      </w:r>
      <w:r w:rsidR="00BB02B6" w:rsidRPr="00C25CCD">
        <w:rPr>
          <w:rFonts w:asciiTheme="majorBidi" w:hAnsiTheme="majorBidi" w:cstheme="majorBidi"/>
        </w:rPr>
        <w:t>organizations</w:t>
      </w:r>
      <w:r w:rsidRPr="00C25CCD">
        <w:rPr>
          <w:rFonts w:asciiTheme="majorBidi" w:hAnsiTheme="majorBidi" w:cstheme="majorBidi"/>
        </w:rPr>
        <w:t xml:space="preserve"> in accomplishing the Aichi Targets.</w:t>
      </w:r>
      <w:r w:rsidR="00C82071" w:rsidRPr="00C25CCD">
        <w:rPr>
          <w:rFonts w:asciiTheme="majorBidi" w:hAnsiTheme="majorBidi" w:cstheme="majorBidi"/>
        </w:rPr>
        <w:t xml:space="preserve"> </w:t>
      </w:r>
      <w:r w:rsidR="00851C20" w:rsidRPr="00C25CCD">
        <w:rPr>
          <w:rFonts w:asciiTheme="majorBidi" w:hAnsiTheme="majorBidi" w:cstheme="majorBidi"/>
        </w:rPr>
        <w:lastRenderedPageBreak/>
        <w:t xml:space="preserve">Many </w:t>
      </w:r>
      <w:r w:rsidR="00EF4D90" w:rsidRPr="00C25CCD">
        <w:rPr>
          <w:rFonts w:asciiTheme="majorBidi" w:hAnsiTheme="majorBidi" w:cstheme="majorBidi"/>
        </w:rPr>
        <w:t xml:space="preserve">previous and </w:t>
      </w:r>
      <w:r w:rsidR="003942C7" w:rsidRPr="00C25CCD">
        <w:rPr>
          <w:rFonts w:asciiTheme="majorBidi" w:hAnsiTheme="majorBidi" w:cstheme="majorBidi"/>
        </w:rPr>
        <w:t xml:space="preserve">subsequent decisions, such as Decision 16/35, have also requested the Secretariat to collaborate with other agencies, including the Food and Agriculture </w:t>
      </w:r>
      <w:r w:rsidR="00BB02B6" w:rsidRPr="00C25CCD">
        <w:rPr>
          <w:rFonts w:asciiTheme="majorBidi" w:hAnsiTheme="majorBidi" w:cstheme="majorBidi"/>
        </w:rPr>
        <w:t>Organization</w:t>
      </w:r>
      <w:r w:rsidR="003942C7" w:rsidRPr="00C25CCD">
        <w:rPr>
          <w:rFonts w:asciiTheme="majorBidi" w:hAnsiTheme="majorBidi" w:cstheme="majorBidi"/>
        </w:rPr>
        <w:t xml:space="preserve"> (FAO), the United Nations Forum on Forests (UNFF), the International Tropical Timber </w:t>
      </w:r>
      <w:r w:rsidR="00BB02B6" w:rsidRPr="00C25CCD">
        <w:rPr>
          <w:rFonts w:asciiTheme="majorBidi" w:hAnsiTheme="majorBidi" w:cstheme="majorBidi"/>
        </w:rPr>
        <w:t>Organization</w:t>
      </w:r>
      <w:r w:rsidR="0048213E" w:rsidRPr="00C25CCD">
        <w:rPr>
          <w:rFonts w:asciiTheme="majorBidi" w:hAnsiTheme="majorBidi" w:cstheme="majorBidi"/>
        </w:rPr>
        <w:t xml:space="preserve"> (</w:t>
      </w:r>
      <w:r w:rsidRPr="00C25CCD">
        <w:rPr>
          <w:rFonts w:asciiTheme="majorBidi" w:hAnsiTheme="majorBidi" w:cstheme="majorBidi"/>
        </w:rPr>
        <w:t>ITTO</w:t>
      </w:r>
      <w:r w:rsidR="0048213E" w:rsidRPr="00C25CCD">
        <w:rPr>
          <w:rFonts w:asciiTheme="majorBidi" w:hAnsiTheme="majorBidi" w:cstheme="majorBidi"/>
        </w:rPr>
        <w:t>)</w:t>
      </w:r>
      <w:r w:rsidRPr="00C25CCD">
        <w:rPr>
          <w:rFonts w:asciiTheme="majorBidi" w:hAnsiTheme="majorBidi" w:cstheme="majorBidi"/>
        </w:rPr>
        <w:t xml:space="preserve">, and the CPF.  </w:t>
      </w:r>
    </w:p>
    <w:p w14:paraId="70C199DA" w14:textId="76588654" w:rsidR="00A57917" w:rsidRPr="00C25CCD" w:rsidRDefault="00851C20"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P</w:t>
      </w:r>
      <w:r w:rsidR="003459E5" w:rsidRPr="00C25CCD">
        <w:rPr>
          <w:rFonts w:asciiTheme="majorBidi" w:hAnsiTheme="majorBidi" w:cstheme="majorBidi"/>
        </w:rPr>
        <w:t>ost</w:t>
      </w:r>
      <w:r w:rsidR="00C07FED" w:rsidRPr="00C25CCD">
        <w:rPr>
          <w:rFonts w:asciiTheme="majorBidi" w:hAnsiTheme="majorBidi" w:cstheme="majorBidi"/>
        </w:rPr>
        <w:t xml:space="preserve"> </w:t>
      </w:r>
      <w:r w:rsidR="003459E5" w:rsidRPr="00C25CCD">
        <w:rPr>
          <w:rFonts w:asciiTheme="majorBidi" w:hAnsiTheme="majorBidi" w:cstheme="majorBidi"/>
        </w:rPr>
        <w:t>C</w:t>
      </w:r>
      <w:r w:rsidR="009A5015" w:rsidRPr="00C25CCD">
        <w:rPr>
          <w:rFonts w:asciiTheme="majorBidi" w:hAnsiTheme="majorBidi" w:cstheme="majorBidi"/>
        </w:rPr>
        <w:t>OP</w:t>
      </w:r>
      <w:r w:rsidR="003459E5" w:rsidRPr="00C25CCD">
        <w:rPr>
          <w:rFonts w:asciiTheme="majorBidi" w:hAnsiTheme="majorBidi" w:cstheme="majorBidi"/>
        </w:rPr>
        <w:t xml:space="preserve"> 10</w:t>
      </w:r>
      <w:r w:rsidR="00694FA5" w:rsidRPr="00C25CCD">
        <w:rPr>
          <w:rFonts w:asciiTheme="majorBidi" w:hAnsiTheme="majorBidi" w:cstheme="majorBidi"/>
        </w:rPr>
        <w:t xml:space="preserve"> (20</w:t>
      </w:r>
      <w:r w:rsidR="00A91D81" w:rsidRPr="00C25CCD">
        <w:rPr>
          <w:rFonts w:asciiTheme="majorBidi" w:hAnsiTheme="majorBidi" w:cstheme="majorBidi"/>
        </w:rPr>
        <w:t>10</w:t>
      </w:r>
      <w:r w:rsidR="00694FA5" w:rsidRPr="00C25CCD">
        <w:rPr>
          <w:rFonts w:asciiTheme="majorBidi" w:hAnsiTheme="majorBidi" w:cstheme="majorBidi"/>
        </w:rPr>
        <w:t>)</w:t>
      </w:r>
      <w:r w:rsidR="003459E5" w:rsidRPr="00C25CCD">
        <w:rPr>
          <w:rFonts w:asciiTheme="majorBidi" w:hAnsiTheme="majorBidi" w:cstheme="majorBidi"/>
        </w:rPr>
        <w:t xml:space="preserve"> </w:t>
      </w:r>
      <w:r w:rsidR="00AF45BE" w:rsidRPr="00C25CCD">
        <w:rPr>
          <w:rFonts w:asciiTheme="majorBidi" w:hAnsiTheme="majorBidi" w:cstheme="majorBidi"/>
        </w:rPr>
        <w:t>d</w:t>
      </w:r>
      <w:r w:rsidR="003459E5" w:rsidRPr="00C25CCD">
        <w:rPr>
          <w:rFonts w:asciiTheme="majorBidi" w:hAnsiTheme="majorBidi" w:cstheme="majorBidi"/>
        </w:rPr>
        <w:t>ecisions relat</w:t>
      </w:r>
      <w:r w:rsidR="00020834" w:rsidRPr="00C25CCD">
        <w:rPr>
          <w:rFonts w:asciiTheme="majorBidi" w:hAnsiTheme="majorBidi" w:cstheme="majorBidi"/>
        </w:rPr>
        <w:t>ing</w:t>
      </w:r>
      <w:r w:rsidR="003459E5" w:rsidRPr="00C25CCD">
        <w:rPr>
          <w:rFonts w:asciiTheme="majorBidi" w:hAnsiTheme="majorBidi" w:cstheme="majorBidi"/>
        </w:rPr>
        <w:t xml:space="preserve"> to forests </w:t>
      </w:r>
      <w:r w:rsidR="00572B06" w:rsidRPr="00C25CCD">
        <w:rPr>
          <w:rFonts w:asciiTheme="majorBidi" w:hAnsiTheme="majorBidi" w:cstheme="majorBidi"/>
        </w:rPr>
        <w:t>focus on</w:t>
      </w:r>
      <w:r w:rsidR="003459E5" w:rsidRPr="00C25CCD">
        <w:rPr>
          <w:rFonts w:asciiTheme="majorBidi" w:hAnsiTheme="majorBidi" w:cstheme="majorBidi"/>
        </w:rPr>
        <w:t xml:space="preserve"> cross-cutting </w:t>
      </w:r>
      <w:r w:rsidRPr="00C25CCD">
        <w:rPr>
          <w:rFonts w:asciiTheme="majorBidi" w:hAnsiTheme="majorBidi" w:cstheme="majorBidi"/>
        </w:rPr>
        <w:t>concerns</w:t>
      </w:r>
      <w:r w:rsidR="00020834" w:rsidRPr="00C25CCD">
        <w:rPr>
          <w:rFonts w:asciiTheme="majorBidi" w:hAnsiTheme="majorBidi" w:cstheme="majorBidi"/>
        </w:rPr>
        <w:t>, such as climate change and human health</w:t>
      </w:r>
      <w:r w:rsidR="003459E5" w:rsidRPr="00C25CCD">
        <w:rPr>
          <w:rFonts w:asciiTheme="majorBidi" w:hAnsiTheme="majorBidi" w:cstheme="majorBidi"/>
        </w:rPr>
        <w:t xml:space="preserve">. </w:t>
      </w:r>
      <w:r w:rsidRPr="00C25CCD">
        <w:rPr>
          <w:rFonts w:asciiTheme="majorBidi" w:hAnsiTheme="majorBidi" w:cstheme="majorBidi"/>
        </w:rPr>
        <w:t xml:space="preserve">COP </w:t>
      </w:r>
      <w:r w:rsidR="004A6E0C" w:rsidRPr="00C25CCD">
        <w:rPr>
          <w:rFonts w:asciiTheme="majorBidi" w:hAnsiTheme="majorBidi" w:cstheme="majorBidi"/>
        </w:rPr>
        <w:t>d</w:t>
      </w:r>
      <w:r w:rsidR="006A19A3" w:rsidRPr="00C25CCD">
        <w:rPr>
          <w:rFonts w:asciiTheme="majorBidi" w:hAnsiTheme="majorBidi" w:cstheme="majorBidi"/>
        </w:rPr>
        <w:t xml:space="preserve">ecision </w:t>
      </w:r>
      <w:hyperlink r:id="rId34" w:history="1">
        <w:r w:rsidR="006A19A3" w:rsidRPr="00C25CCD">
          <w:rPr>
            <w:rStyle w:val="Hyperlink"/>
            <w:rFonts w:asciiTheme="majorBidi" w:hAnsiTheme="majorBidi" w:cstheme="majorBidi"/>
          </w:rPr>
          <w:t>15/4</w:t>
        </w:r>
      </w:hyperlink>
      <w:r w:rsidRPr="00C25CCD">
        <w:rPr>
          <w:rFonts w:asciiTheme="majorBidi" w:hAnsiTheme="majorBidi" w:cstheme="majorBidi"/>
        </w:rPr>
        <w:t xml:space="preserve"> </w:t>
      </w:r>
      <w:r w:rsidR="00D25C52" w:rsidRPr="00C25CCD">
        <w:rPr>
          <w:rFonts w:asciiTheme="majorBidi" w:hAnsiTheme="majorBidi" w:cstheme="majorBidi"/>
        </w:rPr>
        <w:t>adopted</w:t>
      </w:r>
      <w:r w:rsidRPr="00C25CCD">
        <w:rPr>
          <w:rFonts w:asciiTheme="majorBidi" w:hAnsiTheme="majorBidi" w:cstheme="majorBidi"/>
        </w:rPr>
        <w:t xml:space="preserve"> the </w:t>
      </w:r>
      <w:r w:rsidR="00D25C52" w:rsidRPr="00C25CCD">
        <w:rPr>
          <w:rFonts w:asciiTheme="majorBidi" w:hAnsiTheme="majorBidi" w:cstheme="majorBidi"/>
        </w:rPr>
        <w:t xml:space="preserve">Kunming-Montreal </w:t>
      </w:r>
      <w:r w:rsidRPr="00C25CCD">
        <w:rPr>
          <w:rFonts w:asciiTheme="majorBidi" w:hAnsiTheme="majorBidi" w:cstheme="majorBidi"/>
        </w:rPr>
        <w:t xml:space="preserve">Global Biodiversity Framework, </w:t>
      </w:r>
      <w:r w:rsidR="00020834" w:rsidRPr="00C25CCD">
        <w:rPr>
          <w:rFonts w:asciiTheme="majorBidi" w:hAnsiTheme="majorBidi" w:cstheme="majorBidi"/>
        </w:rPr>
        <w:t xml:space="preserve">where </w:t>
      </w:r>
      <w:r w:rsidRPr="00C25CCD">
        <w:rPr>
          <w:rFonts w:asciiTheme="majorBidi" w:hAnsiTheme="majorBidi" w:cstheme="majorBidi"/>
        </w:rPr>
        <w:t>revised targets</w:t>
      </w:r>
      <w:r w:rsidR="006A19A3" w:rsidRPr="00C25CCD">
        <w:rPr>
          <w:rFonts w:asciiTheme="majorBidi" w:hAnsiTheme="majorBidi" w:cstheme="majorBidi"/>
        </w:rPr>
        <w:t xml:space="preserve"> for</w:t>
      </w:r>
      <w:r w:rsidRPr="00C25CCD">
        <w:rPr>
          <w:rFonts w:asciiTheme="majorBidi" w:hAnsiTheme="majorBidi" w:cstheme="majorBidi"/>
        </w:rPr>
        <w:t xml:space="preserve"> forests were again pooled with agriculture, fisheries, and aquaculture</w:t>
      </w:r>
      <w:r w:rsidR="00231DA8" w:rsidRPr="00C25CCD">
        <w:rPr>
          <w:rFonts w:asciiTheme="majorBidi" w:hAnsiTheme="majorBidi" w:cstheme="majorBidi"/>
        </w:rPr>
        <w:t>, and</w:t>
      </w:r>
      <w:r w:rsidRPr="00C25CCD">
        <w:rPr>
          <w:rFonts w:asciiTheme="majorBidi" w:hAnsiTheme="majorBidi" w:cstheme="majorBidi"/>
        </w:rPr>
        <w:t xml:space="preserve"> </w:t>
      </w:r>
      <w:r w:rsidR="009A5015" w:rsidRPr="00C25CCD">
        <w:rPr>
          <w:rFonts w:asciiTheme="majorBidi" w:hAnsiTheme="majorBidi" w:cstheme="majorBidi"/>
        </w:rPr>
        <w:t>under</w:t>
      </w:r>
      <w:r w:rsidR="00231DA8" w:rsidRPr="00C25CCD">
        <w:rPr>
          <w:rFonts w:asciiTheme="majorBidi" w:hAnsiTheme="majorBidi" w:cstheme="majorBidi"/>
        </w:rPr>
        <w:t xml:space="preserve"> other</w:t>
      </w:r>
      <w:r w:rsidR="00EF4D90" w:rsidRPr="00C25CCD">
        <w:rPr>
          <w:rFonts w:asciiTheme="majorBidi" w:hAnsiTheme="majorBidi" w:cstheme="majorBidi"/>
        </w:rPr>
        <w:t xml:space="preserve"> </w:t>
      </w:r>
      <w:r w:rsidRPr="00C25CCD">
        <w:rPr>
          <w:rFonts w:asciiTheme="majorBidi" w:hAnsiTheme="majorBidi" w:cstheme="majorBidi"/>
        </w:rPr>
        <w:t xml:space="preserve">targets </w:t>
      </w:r>
      <w:r w:rsidR="00020834" w:rsidRPr="00C25CCD">
        <w:rPr>
          <w:rFonts w:asciiTheme="majorBidi" w:hAnsiTheme="majorBidi" w:cstheme="majorBidi"/>
        </w:rPr>
        <w:t>on</w:t>
      </w:r>
      <w:r w:rsidRPr="00C25CCD">
        <w:rPr>
          <w:rFonts w:asciiTheme="majorBidi" w:hAnsiTheme="majorBidi" w:cstheme="majorBidi"/>
        </w:rPr>
        <w:t xml:space="preserve"> ecosystem restoration, protected areas, sustainable management, </w:t>
      </w:r>
      <w:r w:rsidR="00EF4D90" w:rsidRPr="00C25CCD">
        <w:rPr>
          <w:rFonts w:asciiTheme="majorBidi" w:hAnsiTheme="majorBidi" w:cstheme="majorBidi"/>
        </w:rPr>
        <w:t>wildlife management,</w:t>
      </w:r>
      <w:r w:rsidRPr="00C25CCD">
        <w:rPr>
          <w:rFonts w:asciiTheme="majorBidi" w:hAnsiTheme="majorBidi" w:cstheme="majorBidi"/>
        </w:rPr>
        <w:t xml:space="preserve"> ecosystem services</w:t>
      </w:r>
      <w:r w:rsidR="00572B06" w:rsidRPr="00C25CCD">
        <w:rPr>
          <w:rFonts w:asciiTheme="majorBidi" w:hAnsiTheme="majorBidi" w:cstheme="majorBidi"/>
        </w:rPr>
        <w:t>, and monitoring</w:t>
      </w:r>
      <w:r w:rsidRPr="00C25CCD">
        <w:rPr>
          <w:rFonts w:asciiTheme="majorBidi" w:hAnsiTheme="majorBidi" w:cstheme="majorBidi"/>
        </w:rPr>
        <w:t>.</w:t>
      </w:r>
      <w:r w:rsidR="008D6593" w:rsidRPr="00C25CCD">
        <w:rPr>
          <w:rFonts w:asciiTheme="majorBidi" w:hAnsiTheme="majorBidi" w:cstheme="majorBidi"/>
        </w:rPr>
        <w:t xml:space="preserve"> </w:t>
      </w:r>
      <w:r w:rsidR="005E05B3" w:rsidRPr="00C25CCD">
        <w:rPr>
          <w:rFonts w:asciiTheme="majorBidi" w:hAnsiTheme="majorBidi" w:cstheme="majorBidi"/>
        </w:rPr>
        <w:t xml:space="preserve">For examples, </w:t>
      </w:r>
      <w:r w:rsidR="004A6E0C" w:rsidRPr="00C25CCD">
        <w:rPr>
          <w:rFonts w:asciiTheme="majorBidi" w:hAnsiTheme="majorBidi" w:cstheme="majorBidi"/>
        </w:rPr>
        <w:t>d</w:t>
      </w:r>
      <w:r w:rsidR="005E05B3" w:rsidRPr="00C25CCD">
        <w:rPr>
          <w:rFonts w:asciiTheme="majorBidi" w:hAnsiTheme="majorBidi" w:cstheme="majorBidi"/>
        </w:rPr>
        <w:t xml:space="preserve">ecision </w:t>
      </w:r>
      <w:hyperlink r:id="rId35" w:history="1">
        <w:r w:rsidR="008D6593" w:rsidRPr="00C25CCD">
          <w:rPr>
            <w:rStyle w:val="Hyperlink"/>
            <w:rFonts w:asciiTheme="majorBidi" w:hAnsiTheme="majorBidi" w:cstheme="majorBidi"/>
          </w:rPr>
          <w:t>16/22</w:t>
        </w:r>
      </w:hyperlink>
      <w:r w:rsidR="008D6593" w:rsidRPr="00C25CCD">
        <w:rPr>
          <w:rFonts w:asciiTheme="majorBidi" w:hAnsiTheme="majorBidi" w:cstheme="majorBidi"/>
        </w:rPr>
        <w:t xml:space="preserve"> on biodiversity and climate change noted the necessity of protecting ecosystems for a full carbon cycle</w:t>
      </w:r>
      <w:r w:rsidR="005E05B3" w:rsidRPr="00C25CCD">
        <w:rPr>
          <w:rFonts w:asciiTheme="majorBidi" w:hAnsiTheme="majorBidi" w:cstheme="majorBidi"/>
        </w:rPr>
        <w:t xml:space="preserve">, </w:t>
      </w:r>
      <w:r w:rsidR="00142603" w:rsidRPr="00C25CCD">
        <w:rPr>
          <w:rFonts w:asciiTheme="majorBidi" w:hAnsiTheme="majorBidi" w:cstheme="majorBidi"/>
        </w:rPr>
        <w:t>d</w:t>
      </w:r>
      <w:r w:rsidR="008D6593" w:rsidRPr="00C25CCD">
        <w:rPr>
          <w:rFonts w:asciiTheme="majorBidi" w:hAnsiTheme="majorBidi" w:cstheme="majorBidi"/>
        </w:rPr>
        <w:t xml:space="preserve">ecision </w:t>
      </w:r>
      <w:hyperlink r:id="rId36" w:history="1">
        <w:r w:rsidR="00142603" w:rsidRPr="00C25CCD">
          <w:rPr>
            <w:rStyle w:val="Hyperlink"/>
            <w:rFonts w:asciiTheme="majorBidi" w:hAnsiTheme="majorBidi" w:cstheme="majorBidi"/>
          </w:rPr>
          <w:t>16</w:t>
        </w:r>
        <w:r w:rsidR="008D6593" w:rsidRPr="00C25CCD">
          <w:rPr>
            <w:rStyle w:val="Hyperlink"/>
            <w:rFonts w:asciiTheme="majorBidi" w:hAnsiTheme="majorBidi" w:cstheme="majorBidi"/>
          </w:rPr>
          <w:t>/19</w:t>
        </w:r>
      </w:hyperlink>
      <w:r w:rsidR="008D6593" w:rsidRPr="00C25CCD">
        <w:rPr>
          <w:rFonts w:asciiTheme="majorBidi" w:hAnsiTheme="majorBidi" w:cstheme="majorBidi"/>
        </w:rPr>
        <w:t xml:space="preserve"> on biodiversity and health</w:t>
      </w:r>
      <w:r w:rsidR="005E05B3" w:rsidRPr="00C25CCD">
        <w:rPr>
          <w:rFonts w:asciiTheme="majorBidi" w:hAnsiTheme="majorBidi" w:cstheme="majorBidi"/>
        </w:rPr>
        <w:t xml:space="preserve"> provided</w:t>
      </w:r>
      <w:r w:rsidR="008D6593" w:rsidRPr="00C25CCD">
        <w:rPr>
          <w:rFonts w:asciiTheme="majorBidi" w:hAnsiTheme="majorBidi" w:cstheme="majorBidi"/>
        </w:rPr>
        <w:t xml:space="preserve"> actions to mainstream linkages into </w:t>
      </w:r>
      <w:r w:rsidR="009330F6" w:rsidRPr="00C25CCD">
        <w:rPr>
          <w:rFonts w:asciiTheme="majorBidi" w:hAnsiTheme="majorBidi" w:cstheme="majorBidi"/>
        </w:rPr>
        <w:t>KMGBF</w:t>
      </w:r>
      <w:r w:rsidR="005E05B3" w:rsidRPr="00C25CCD">
        <w:rPr>
          <w:rFonts w:asciiTheme="majorBidi" w:hAnsiTheme="majorBidi" w:cstheme="majorBidi"/>
        </w:rPr>
        <w:t xml:space="preserve">, and </w:t>
      </w:r>
      <w:r w:rsidR="004A6E0C" w:rsidRPr="00C25CCD">
        <w:rPr>
          <w:rFonts w:asciiTheme="majorBidi" w:hAnsiTheme="majorBidi" w:cstheme="majorBidi"/>
        </w:rPr>
        <w:t>d</w:t>
      </w:r>
      <w:r w:rsidR="008D6593" w:rsidRPr="00C25CCD">
        <w:rPr>
          <w:rFonts w:asciiTheme="majorBidi" w:hAnsiTheme="majorBidi" w:cstheme="majorBidi"/>
        </w:rPr>
        <w:t xml:space="preserve">ecision </w:t>
      </w:r>
      <w:hyperlink r:id="rId37" w:history="1">
        <w:r w:rsidR="008D6593" w:rsidRPr="00C25CCD">
          <w:rPr>
            <w:rStyle w:val="Hyperlink"/>
            <w:rFonts w:asciiTheme="majorBidi" w:hAnsiTheme="majorBidi" w:cstheme="majorBidi"/>
          </w:rPr>
          <w:t>16/20</w:t>
        </w:r>
      </w:hyperlink>
      <w:r w:rsidR="008D6593" w:rsidRPr="00C25CCD">
        <w:rPr>
          <w:rFonts w:asciiTheme="majorBidi" w:hAnsiTheme="majorBidi" w:cstheme="majorBidi"/>
        </w:rPr>
        <w:t xml:space="preserve"> on plant conservation and its voluntary complementary actions.</w:t>
      </w:r>
    </w:p>
    <w:p w14:paraId="1906A72B" w14:textId="7749CBD1" w:rsidR="00E703ED" w:rsidRPr="00C25CCD" w:rsidRDefault="002801EB"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w:t>
      </w:r>
      <w:r w:rsidR="00C82071" w:rsidRPr="00C25CCD">
        <w:rPr>
          <w:rFonts w:asciiTheme="majorBidi" w:hAnsiTheme="majorBidi" w:cstheme="majorBidi"/>
        </w:rPr>
        <w:t>he</w:t>
      </w:r>
      <w:r w:rsidR="00E5787E" w:rsidRPr="00C25CCD">
        <w:rPr>
          <w:rFonts w:asciiTheme="majorBidi" w:hAnsiTheme="majorBidi" w:cstheme="majorBidi"/>
        </w:rPr>
        <w:t xml:space="preserve"> current</w:t>
      </w:r>
      <w:r w:rsidR="00EF4D90" w:rsidRPr="00C25CCD">
        <w:rPr>
          <w:rFonts w:asciiTheme="majorBidi" w:hAnsiTheme="majorBidi" w:cstheme="majorBidi"/>
        </w:rPr>
        <w:t xml:space="preserve"> </w:t>
      </w:r>
      <w:proofErr w:type="spellStart"/>
      <w:r w:rsidR="00413053" w:rsidRPr="00C25CCD">
        <w:rPr>
          <w:rFonts w:asciiTheme="majorBidi" w:hAnsiTheme="majorBidi" w:cstheme="majorBidi"/>
        </w:rPr>
        <w:t>P</w:t>
      </w:r>
      <w:r w:rsidR="00BB5C7E" w:rsidRPr="00C25CCD">
        <w:rPr>
          <w:rFonts w:asciiTheme="majorBidi" w:hAnsiTheme="majorBidi" w:cstheme="majorBidi"/>
        </w:rPr>
        <w:t>o</w:t>
      </w:r>
      <w:r w:rsidR="00413053" w:rsidRPr="00C25CCD">
        <w:rPr>
          <w:rFonts w:asciiTheme="majorBidi" w:hAnsiTheme="majorBidi" w:cstheme="majorBidi"/>
        </w:rPr>
        <w:t>WFB</w:t>
      </w:r>
      <w:proofErr w:type="spellEnd"/>
      <w:r w:rsidR="00C82071" w:rsidRPr="00C25CCD">
        <w:rPr>
          <w:rFonts w:asciiTheme="majorBidi" w:hAnsiTheme="majorBidi" w:cstheme="majorBidi"/>
        </w:rPr>
        <w:t xml:space="preserve"> was </w:t>
      </w:r>
      <w:r w:rsidR="00FE2317" w:rsidRPr="00C25CCD">
        <w:rPr>
          <w:rFonts w:asciiTheme="majorBidi" w:hAnsiTheme="majorBidi" w:cstheme="majorBidi"/>
        </w:rPr>
        <w:t>adop</w:t>
      </w:r>
      <w:r w:rsidR="00C82071" w:rsidRPr="00C25CCD">
        <w:rPr>
          <w:rFonts w:asciiTheme="majorBidi" w:hAnsiTheme="majorBidi" w:cstheme="majorBidi"/>
        </w:rPr>
        <w:t xml:space="preserve">ted </w:t>
      </w:r>
      <w:r w:rsidR="009426F7" w:rsidRPr="00C25CCD">
        <w:rPr>
          <w:rFonts w:asciiTheme="majorBidi" w:hAnsiTheme="majorBidi" w:cstheme="majorBidi"/>
        </w:rPr>
        <w:t xml:space="preserve">more than </w:t>
      </w:r>
      <w:r w:rsidR="00C82071" w:rsidRPr="00C25CCD">
        <w:rPr>
          <w:rFonts w:asciiTheme="majorBidi" w:hAnsiTheme="majorBidi" w:cstheme="majorBidi"/>
        </w:rPr>
        <w:t>23 years ago and</w:t>
      </w:r>
      <w:r w:rsidR="009A5015" w:rsidRPr="00C25CCD">
        <w:rPr>
          <w:rFonts w:asciiTheme="majorBidi" w:hAnsiTheme="majorBidi" w:cstheme="majorBidi"/>
        </w:rPr>
        <w:t>,</w:t>
      </w:r>
      <w:r w:rsidR="00C82071" w:rsidRPr="00C25CCD">
        <w:rPr>
          <w:rFonts w:asciiTheme="majorBidi" w:hAnsiTheme="majorBidi" w:cstheme="majorBidi"/>
        </w:rPr>
        <w:t xml:space="preserve"> since that time</w:t>
      </w:r>
      <w:r w:rsidR="009A5015" w:rsidRPr="00C25CCD">
        <w:rPr>
          <w:rFonts w:asciiTheme="majorBidi" w:hAnsiTheme="majorBidi" w:cstheme="majorBidi"/>
        </w:rPr>
        <w:t>,</w:t>
      </w:r>
      <w:r w:rsidR="00C82071" w:rsidRPr="00C25CCD">
        <w:rPr>
          <w:rFonts w:asciiTheme="majorBidi" w:hAnsiTheme="majorBidi" w:cstheme="majorBidi"/>
        </w:rPr>
        <w:t xml:space="preserve"> forest management has advanced and changed considerably. While the </w:t>
      </w:r>
      <w:proofErr w:type="spellStart"/>
      <w:r w:rsidR="00413053" w:rsidRPr="00C25CCD">
        <w:rPr>
          <w:rFonts w:asciiTheme="majorBidi" w:hAnsiTheme="majorBidi" w:cstheme="majorBidi"/>
        </w:rPr>
        <w:t>P</w:t>
      </w:r>
      <w:r w:rsidR="0019737F" w:rsidRPr="00C25CCD">
        <w:rPr>
          <w:rFonts w:asciiTheme="majorBidi" w:hAnsiTheme="majorBidi" w:cstheme="majorBidi"/>
        </w:rPr>
        <w:t>o</w:t>
      </w:r>
      <w:r w:rsidR="00413053" w:rsidRPr="00C25CCD">
        <w:rPr>
          <w:rFonts w:asciiTheme="majorBidi" w:hAnsiTheme="majorBidi" w:cstheme="majorBidi"/>
        </w:rPr>
        <w:t>WFB</w:t>
      </w:r>
      <w:proofErr w:type="spellEnd"/>
      <w:r w:rsidR="00C82071" w:rsidRPr="00C25CCD">
        <w:rPr>
          <w:rFonts w:asciiTheme="majorBidi" w:hAnsiTheme="majorBidi" w:cstheme="majorBidi"/>
        </w:rPr>
        <w:t xml:space="preserve"> </w:t>
      </w:r>
      <w:r w:rsidR="00E5787E" w:rsidRPr="00C25CCD">
        <w:rPr>
          <w:rFonts w:asciiTheme="majorBidi" w:hAnsiTheme="majorBidi" w:cstheme="majorBidi"/>
        </w:rPr>
        <w:t>remains a</w:t>
      </w:r>
      <w:r w:rsidR="00C82071" w:rsidRPr="00C25CCD">
        <w:rPr>
          <w:rFonts w:asciiTheme="majorBidi" w:hAnsiTheme="majorBidi" w:cstheme="majorBidi"/>
        </w:rPr>
        <w:t xml:space="preserve"> relevant source of advice to Parties, there are now gaps when compared to current forestry practices</w:t>
      </w:r>
      <w:r w:rsidR="00572B06" w:rsidRPr="00C25CCD">
        <w:rPr>
          <w:rFonts w:asciiTheme="majorBidi" w:hAnsiTheme="majorBidi" w:cstheme="majorBidi"/>
        </w:rPr>
        <w:t>, including monitoring</w:t>
      </w:r>
      <w:r w:rsidR="00E5787E" w:rsidRPr="00C25CCD">
        <w:rPr>
          <w:rFonts w:asciiTheme="majorBidi" w:hAnsiTheme="majorBidi" w:cstheme="majorBidi"/>
        </w:rPr>
        <w:t xml:space="preserve"> methods</w:t>
      </w:r>
      <w:r w:rsidR="00572B06" w:rsidRPr="00C25CCD">
        <w:rPr>
          <w:rFonts w:asciiTheme="majorBidi" w:hAnsiTheme="majorBidi" w:cstheme="majorBidi"/>
        </w:rPr>
        <w:t>,</w:t>
      </w:r>
      <w:r w:rsidR="006A7F75" w:rsidRPr="00C25CCD">
        <w:rPr>
          <w:rFonts w:asciiTheme="majorBidi" w:hAnsiTheme="majorBidi" w:cstheme="majorBidi"/>
        </w:rPr>
        <w:t xml:space="preserve"> and </w:t>
      </w:r>
      <w:r w:rsidRPr="00C25CCD">
        <w:rPr>
          <w:rFonts w:asciiTheme="majorBidi" w:hAnsiTheme="majorBidi" w:cstheme="majorBidi"/>
        </w:rPr>
        <w:t xml:space="preserve">other gaps </w:t>
      </w:r>
      <w:r w:rsidR="006A7F75" w:rsidRPr="00C25CCD">
        <w:rPr>
          <w:rFonts w:asciiTheme="majorBidi" w:hAnsiTheme="majorBidi" w:cstheme="majorBidi"/>
        </w:rPr>
        <w:t xml:space="preserve">with respect to the </w:t>
      </w:r>
      <w:r w:rsidR="009330F6" w:rsidRPr="00C25CCD">
        <w:rPr>
          <w:rFonts w:asciiTheme="majorBidi" w:hAnsiTheme="majorBidi" w:cstheme="majorBidi"/>
        </w:rPr>
        <w:t>KMGBF</w:t>
      </w:r>
      <w:r w:rsidR="00C82071" w:rsidRPr="00C25CCD">
        <w:rPr>
          <w:rFonts w:asciiTheme="majorBidi" w:hAnsiTheme="majorBidi" w:cstheme="majorBidi"/>
        </w:rPr>
        <w:t xml:space="preserve">. </w:t>
      </w:r>
    </w:p>
    <w:p w14:paraId="0FCF65E7" w14:textId="42B48193" w:rsidR="00E31B08" w:rsidRPr="00C25CCD" w:rsidRDefault="00B400FF"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Moreover, a</w:t>
      </w:r>
      <w:r w:rsidR="00E31B08" w:rsidRPr="00C25CCD">
        <w:rPr>
          <w:rFonts w:asciiTheme="majorBidi" w:hAnsiTheme="majorBidi" w:cstheme="majorBidi"/>
        </w:rPr>
        <w:t xml:space="preserve">s part of the submissions received by the Secretariat on this topic in response to notification </w:t>
      </w:r>
      <w:hyperlink r:id="rId38" w:history="1">
        <w:r w:rsidR="00E31B08" w:rsidRPr="00C25CCD">
          <w:rPr>
            <w:rStyle w:val="Hyperlink"/>
            <w:rFonts w:asciiTheme="majorBidi" w:hAnsiTheme="majorBidi" w:cstheme="majorBidi"/>
          </w:rPr>
          <w:t>2025-031</w:t>
        </w:r>
      </w:hyperlink>
      <w:r w:rsidR="00E31B08" w:rsidRPr="00C25CCD">
        <w:rPr>
          <w:rFonts w:asciiTheme="majorBidi" w:hAnsiTheme="majorBidi" w:cstheme="majorBidi"/>
        </w:rPr>
        <w:t xml:space="preserve">, six Parties reiterated that the current expanded </w:t>
      </w:r>
      <w:proofErr w:type="spellStart"/>
      <w:r w:rsidR="00413053" w:rsidRPr="00C25CCD">
        <w:rPr>
          <w:rFonts w:asciiTheme="majorBidi" w:hAnsiTheme="majorBidi" w:cstheme="majorBidi"/>
        </w:rPr>
        <w:t>P</w:t>
      </w:r>
      <w:r w:rsidR="002E6FEA" w:rsidRPr="00C25CCD">
        <w:rPr>
          <w:rFonts w:asciiTheme="majorBidi" w:hAnsiTheme="majorBidi" w:cstheme="majorBidi"/>
        </w:rPr>
        <w:t>o</w:t>
      </w:r>
      <w:r w:rsidR="00413053" w:rsidRPr="00C25CCD">
        <w:rPr>
          <w:rFonts w:asciiTheme="majorBidi" w:hAnsiTheme="majorBidi" w:cstheme="majorBidi"/>
        </w:rPr>
        <w:t>WFB</w:t>
      </w:r>
      <w:proofErr w:type="spellEnd"/>
      <w:r w:rsidR="00E31B08" w:rsidRPr="00C25CCD">
        <w:rPr>
          <w:rFonts w:asciiTheme="majorBidi" w:hAnsiTheme="majorBidi" w:cstheme="majorBidi"/>
        </w:rPr>
        <w:t xml:space="preserve"> is a relevant and useful instrument to support the formulation of national policies and the implementation of activities on forest biodiversity, and recognized the importance of the </w:t>
      </w:r>
      <w:r w:rsidR="002D24C9" w:rsidRPr="00C25CCD">
        <w:rPr>
          <w:rFonts w:asciiTheme="majorBidi" w:hAnsiTheme="majorBidi" w:cstheme="majorBidi"/>
        </w:rPr>
        <w:t xml:space="preserve">expanded </w:t>
      </w:r>
      <w:proofErr w:type="spellStart"/>
      <w:r w:rsidR="00413053" w:rsidRPr="00C25CCD">
        <w:rPr>
          <w:rFonts w:asciiTheme="majorBidi" w:hAnsiTheme="majorBidi" w:cstheme="majorBidi"/>
        </w:rPr>
        <w:t>P</w:t>
      </w:r>
      <w:r w:rsidR="007D2232" w:rsidRPr="00C25CCD">
        <w:rPr>
          <w:rFonts w:asciiTheme="majorBidi" w:hAnsiTheme="majorBidi" w:cstheme="majorBidi"/>
        </w:rPr>
        <w:t>o</w:t>
      </w:r>
      <w:r w:rsidR="00413053" w:rsidRPr="00C25CCD">
        <w:rPr>
          <w:rFonts w:asciiTheme="majorBidi" w:hAnsiTheme="majorBidi" w:cstheme="majorBidi"/>
        </w:rPr>
        <w:t>WFB</w:t>
      </w:r>
      <w:proofErr w:type="spellEnd"/>
      <w:r w:rsidR="00E31B08" w:rsidRPr="00C25CCD">
        <w:rPr>
          <w:rFonts w:asciiTheme="majorBidi" w:hAnsiTheme="majorBidi" w:cstheme="majorBidi"/>
        </w:rPr>
        <w:t xml:space="preserve"> as a useful tool to achieve the KMGBF targets. One Party mentioned that the </w:t>
      </w:r>
      <w:r w:rsidR="002D24C9" w:rsidRPr="00C25CCD">
        <w:rPr>
          <w:rFonts w:asciiTheme="majorBidi" w:hAnsiTheme="majorBidi" w:cstheme="majorBidi"/>
        </w:rPr>
        <w:t>expanded</w:t>
      </w:r>
      <w:r w:rsidR="00E31B08" w:rsidRPr="00C25CCD">
        <w:rPr>
          <w:rFonts w:asciiTheme="majorBidi" w:hAnsiTheme="majorBidi" w:cstheme="majorBidi"/>
        </w:rPr>
        <w:t xml:space="preserve"> </w:t>
      </w:r>
      <w:proofErr w:type="spellStart"/>
      <w:r w:rsidR="00413053" w:rsidRPr="00C25CCD">
        <w:rPr>
          <w:rFonts w:asciiTheme="majorBidi" w:hAnsiTheme="majorBidi" w:cstheme="majorBidi"/>
        </w:rPr>
        <w:t>PoWFB</w:t>
      </w:r>
      <w:proofErr w:type="spellEnd"/>
      <w:r w:rsidR="00E31B08" w:rsidRPr="00C25CCD">
        <w:rPr>
          <w:rFonts w:asciiTheme="majorBidi" w:hAnsiTheme="majorBidi" w:cstheme="majorBidi"/>
        </w:rPr>
        <w:t xml:space="preserve"> has contributed to fostering common understanding </w:t>
      </w:r>
      <w:r w:rsidRPr="00C25CCD">
        <w:rPr>
          <w:rFonts w:asciiTheme="majorBidi" w:hAnsiTheme="majorBidi" w:cstheme="majorBidi"/>
        </w:rPr>
        <w:t>of</w:t>
      </w:r>
      <w:r w:rsidR="00E31B08" w:rsidRPr="00C25CCD">
        <w:rPr>
          <w:rFonts w:asciiTheme="majorBidi" w:hAnsiTheme="majorBidi" w:cstheme="majorBidi"/>
        </w:rPr>
        <w:t xml:space="preserve"> the importance of forest biodiversity around the world through the inclusion of the concept into the Strategic Plan for Biodiversity 2011-2020 and the K</w:t>
      </w:r>
      <w:r w:rsidR="00BF0E7E" w:rsidRPr="00C25CCD">
        <w:rPr>
          <w:rFonts w:asciiTheme="majorBidi" w:hAnsiTheme="majorBidi" w:cstheme="majorBidi"/>
        </w:rPr>
        <w:t>M</w:t>
      </w:r>
      <w:r w:rsidR="00E31B08" w:rsidRPr="00C25CCD">
        <w:rPr>
          <w:rFonts w:asciiTheme="majorBidi" w:hAnsiTheme="majorBidi" w:cstheme="majorBidi"/>
        </w:rPr>
        <w:t xml:space="preserve">GBF). All Parties noted that it would be useful to align the </w:t>
      </w:r>
      <w:r w:rsidR="000D1445" w:rsidRPr="00C25CCD">
        <w:rPr>
          <w:rFonts w:asciiTheme="majorBidi" w:hAnsiTheme="majorBidi" w:cstheme="majorBidi"/>
        </w:rPr>
        <w:t xml:space="preserve">current expanded </w:t>
      </w:r>
      <w:proofErr w:type="spellStart"/>
      <w:r w:rsidR="00413053" w:rsidRPr="00C25CCD">
        <w:rPr>
          <w:rFonts w:asciiTheme="majorBidi" w:hAnsiTheme="majorBidi" w:cstheme="majorBidi"/>
        </w:rPr>
        <w:t>P</w:t>
      </w:r>
      <w:r w:rsidR="000D1445" w:rsidRPr="00C25CCD">
        <w:rPr>
          <w:rFonts w:asciiTheme="majorBidi" w:hAnsiTheme="majorBidi" w:cstheme="majorBidi"/>
        </w:rPr>
        <w:t>o</w:t>
      </w:r>
      <w:r w:rsidR="00413053" w:rsidRPr="00C25CCD">
        <w:rPr>
          <w:rFonts w:asciiTheme="majorBidi" w:hAnsiTheme="majorBidi" w:cstheme="majorBidi"/>
        </w:rPr>
        <w:t>WFB</w:t>
      </w:r>
      <w:proofErr w:type="spellEnd"/>
      <w:r w:rsidR="00E31B08" w:rsidRPr="00C25CCD">
        <w:rPr>
          <w:rFonts w:asciiTheme="majorBidi" w:hAnsiTheme="majorBidi" w:cstheme="majorBidi"/>
        </w:rPr>
        <w:t xml:space="preserve"> with the Kunming-Montreal Global Biodiversity Framework and that the implementation of the </w:t>
      </w:r>
      <w:proofErr w:type="spellStart"/>
      <w:r w:rsidR="00413053" w:rsidRPr="00C25CCD">
        <w:rPr>
          <w:rFonts w:asciiTheme="majorBidi" w:hAnsiTheme="majorBidi" w:cstheme="majorBidi"/>
        </w:rPr>
        <w:t>P</w:t>
      </w:r>
      <w:r w:rsidR="00751F49" w:rsidRPr="00C25CCD">
        <w:rPr>
          <w:rFonts w:asciiTheme="majorBidi" w:hAnsiTheme="majorBidi" w:cstheme="majorBidi"/>
        </w:rPr>
        <w:t>o</w:t>
      </w:r>
      <w:r w:rsidR="00413053" w:rsidRPr="00C25CCD">
        <w:rPr>
          <w:rFonts w:asciiTheme="majorBidi" w:hAnsiTheme="majorBidi" w:cstheme="majorBidi"/>
        </w:rPr>
        <w:t>WFB</w:t>
      </w:r>
      <w:proofErr w:type="spellEnd"/>
      <w:r w:rsidR="00E31B08" w:rsidRPr="00C25CCD">
        <w:rPr>
          <w:rFonts w:asciiTheme="majorBidi" w:hAnsiTheme="majorBidi" w:cstheme="majorBidi"/>
        </w:rPr>
        <w:t xml:space="preserve"> should be fully embedded within the broader implementation tools and processes</w:t>
      </w:r>
      <w:r w:rsidRPr="00C25CCD">
        <w:rPr>
          <w:rFonts w:asciiTheme="majorBidi" w:hAnsiTheme="majorBidi" w:cstheme="majorBidi"/>
        </w:rPr>
        <w:t>.</w:t>
      </w:r>
    </w:p>
    <w:p w14:paraId="78C4489B" w14:textId="4AD0A453" w:rsidR="00E910BB" w:rsidRPr="00C25CCD" w:rsidRDefault="0097064E" w:rsidP="00792DC6">
      <w:pPr>
        <w:pStyle w:val="Heading1"/>
        <w:numPr>
          <w:ilvl w:val="0"/>
          <w:numId w:val="0"/>
        </w:numPr>
        <w:ind w:left="567" w:hanging="567"/>
        <w:rPr>
          <w:rFonts w:asciiTheme="majorBidi" w:hAnsiTheme="majorBidi"/>
        </w:rPr>
      </w:pPr>
      <w:bookmarkStart w:id="4" w:name="_Toc207825432"/>
      <w:r w:rsidRPr="00C25CCD">
        <w:rPr>
          <w:rFonts w:asciiTheme="majorBidi" w:hAnsiTheme="majorBidi"/>
        </w:rPr>
        <w:t>2.0</w:t>
      </w:r>
      <w:r w:rsidR="00977C41" w:rsidRPr="00C25CCD">
        <w:rPr>
          <w:rFonts w:asciiTheme="majorBidi" w:hAnsiTheme="majorBidi"/>
        </w:rPr>
        <w:tab/>
      </w:r>
      <w:r w:rsidR="00BA7545" w:rsidRPr="00C25CCD">
        <w:rPr>
          <w:rFonts w:asciiTheme="majorBidi" w:hAnsiTheme="majorBidi"/>
        </w:rPr>
        <w:t xml:space="preserve">Alignment of the </w:t>
      </w:r>
      <w:r w:rsidR="00751F49" w:rsidRPr="00C25CCD">
        <w:rPr>
          <w:rFonts w:asciiTheme="majorBidi" w:hAnsiTheme="majorBidi"/>
        </w:rPr>
        <w:t>expanded</w:t>
      </w:r>
      <w:r w:rsidR="00BA7545" w:rsidRPr="00C25CCD">
        <w:rPr>
          <w:rFonts w:asciiTheme="majorBidi" w:hAnsiTheme="majorBidi"/>
        </w:rPr>
        <w:t xml:space="preserve"> programme of work </w:t>
      </w:r>
      <w:r w:rsidR="00751F49" w:rsidRPr="00C25CCD">
        <w:rPr>
          <w:rFonts w:asciiTheme="majorBidi" w:hAnsiTheme="majorBidi"/>
        </w:rPr>
        <w:t xml:space="preserve">on forest </w:t>
      </w:r>
      <w:r w:rsidR="00392E50" w:rsidRPr="00C25CCD">
        <w:rPr>
          <w:rFonts w:asciiTheme="majorBidi" w:hAnsiTheme="majorBidi"/>
        </w:rPr>
        <w:t>biodiversity</w:t>
      </w:r>
      <w:r w:rsidR="00BA7545" w:rsidRPr="00C25CCD">
        <w:rPr>
          <w:rFonts w:asciiTheme="majorBidi" w:hAnsiTheme="majorBidi"/>
        </w:rPr>
        <w:t xml:space="preserve"> with the Kunming-Montreal Global Biodiversity Framework</w:t>
      </w:r>
      <w:bookmarkEnd w:id="4"/>
    </w:p>
    <w:p w14:paraId="5E21BF05" w14:textId="402B749F" w:rsidR="008A03BE" w:rsidRPr="00C25CCD" w:rsidRDefault="0097064E" w:rsidP="00792DC6">
      <w:pPr>
        <w:pStyle w:val="Heading2"/>
        <w:numPr>
          <w:ilvl w:val="0"/>
          <w:numId w:val="0"/>
        </w:numPr>
        <w:ind w:left="567" w:hanging="567"/>
        <w:rPr>
          <w:rFonts w:asciiTheme="majorBidi" w:hAnsiTheme="majorBidi"/>
          <w:b w:val="0"/>
        </w:rPr>
      </w:pPr>
      <w:bookmarkStart w:id="5" w:name="_Toc207825433"/>
      <w:r w:rsidRPr="00C25CCD">
        <w:rPr>
          <w:rFonts w:asciiTheme="majorBidi" w:hAnsiTheme="majorBidi"/>
        </w:rPr>
        <w:t>2</w:t>
      </w:r>
      <w:r w:rsidR="006E5A9E" w:rsidRPr="00C25CCD">
        <w:rPr>
          <w:rFonts w:asciiTheme="majorBidi" w:hAnsiTheme="majorBidi"/>
        </w:rPr>
        <w:t>.</w:t>
      </w:r>
      <w:r w:rsidR="008A03BE" w:rsidRPr="00C25CCD">
        <w:rPr>
          <w:rFonts w:asciiTheme="majorBidi" w:hAnsiTheme="majorBidi"/>
        </w:rPr>
        <w:t>1</w:t>
      </w:r>
      <w:r w:rsidR="00977C41" w:rsidRPr="00C25CCD">
        <w:rPr>
          <w:rFonts w:asciiTheme="majorBidi" w:hAnsiTheme="majorBidi"/>
        </w:rPr>
        <w:tab/>
      </w:r>
      <w:r w:rsidR="00BE0A6C" w:rsidRPr="00C25CCD">
        <w:rPr>
          <w:rFonts w:asciiTheme="majorBidi" w:hAnsiTheme="majorBidi"/>
        </w:rPr>
        <w:t>Alignment with the overarching elements</w:t>
      </w:r>
      <w:bookmarkEnd w:id="5"/>
      <w:r w:rsidR="00BE0A6C" w:rsidRPr="00C25CCD">
        <w:rPr>
          <w:rFonts w:asciiTheme="majorBidi" w:hAnsiTheme="majorBidi"/>
        </w:rPr>
        <w:t xml:space="preserve"> </w:t>
      </w:r>
    </w:p>
    <w:p w14:paraId="50D9197F" w14:textId="12BCD7F3" w:rsidR="00AF45BE" w:rsidRPr="00C25CCD" w:rsidRDefault="00097273"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r w:rsidR="0006649A" w:rsidRPr="00C25CCD">
        <w:rPr>
          <w:rFonts w:asciiTheme="majorBidi" w:hAnsiTheme="majorBidi" w:cstheme="majorBidi"/>
        </w:rPr>
        <w:t>KM</w:t>
      </w:r>
      <w:r w:rsidRPr="00C25CCD">
        <w:rPr>
          <w:rFonts w:asciiTheme="majorBidi" w:hAnsiTheme="majorBidi" w:cstheme="majorBidi"/>
        </w:rPr>
        <w:t>GBF</w:t>
      </w:r>
      <w:r w:rsidR="004262BB" w:rsidRPr="00C25CCD">
        <w:rPr>
          <w:rFonts w:asciiTheme="majorBidi" w:hAnsiTheme="majorBidi" w:cstheme="majorBidi"/>
        </w:rPr>
        <w:t xml:space="preserve"> </w:t>
      </w:r>
      <w:r w:rsidR="00837B85" w:rsidRPr="00C25CCD">
        <w:rPr>
          <w:rFonts w:asciiTheme="majorBidi" w:hAnsiTheme="majorBidi" w:cstheme="majorBidi"/>
        </w:rPr>
        <w:t>addresses the three objectives of the Convention, namely the conservation of biological diversity, the sustainable use of its components and the fair and equitable sharing of the benefits arising out of the utilization of genetic resources</w:t>
      </w:r>
      <w:r w:rsidRPr="00C25CCD">
        <w:rPr>
          <w:rFonts w:asciiTheme="majorBidi" w:hAnsiTheme="majorBidi" w:cstheme="majorBidi"/>
        </w:rPr>
        <w:t xml:space="preserve"> is the conservation of biodiversity</w:t>
      </w:r>
      <w:r w:rsidR="00837B85" w:rsidRPr="00C25CCD">
        <w:rPr>
          <w:rFonts w:asciiTheme="majorBidi" w:hAnsiTheme="majorBidi" w:cstheme="majorBidi"/>
        </w:rPr>
        <w:t xml:space="preserve">. </w:t>
      </w:r>
      <w:r w:rsidR="007621A7" w:rsidRPr="00C25CCD">
        <w:rPr>
          <w:rFonts w:asciiTheme="majorBidi" w:hAnsiTheme="majorBidi" w:cstheme="majorBidi"/>
        </w:rPr>
        <w:t>I</w:t>
      </w:r>
      <w:r w:rsidRPr="00C25CCD">
        <w:rPr>
          <w:rFonts w:asciiTheme="majorBidi" w:hAnsiTheme="majorBidi" w:cstheme="majorBidi"/>
        </w:rPr>
        <w:t>n terrestrial landscapes, forests support the highest levels of biodiversity</w:t>
      </w:r>
      <w:r w:rsidR="00596EA0" w:rsidRPr="00C25CCD">
        <w:rPr>
          <w:rFonts w:asciiTheme="majorBidi" w:hAnsiTheme="majorBidi" w:cstheme="majorBidi"/>
        </w:rPr>
        <w:t>, providing habitats</w:t>
      </w:r>
      <w:r w:rsidR="00D45467" w:rsidRPr="00C25CCD">
        <w:rPr>
          <w:rFonts w:asciiTheme="majorBidi" w:hAnsiTheme="majorBidi" w:cstheme="majorBidi"/>
        </w:rPr>
        <w:t xml:space="preserve"> for 80% amphibian species, 75% of bird species and 68% </w:t>
      </w:r>
      <w:r w:rsidR="00C845AF" w:rsidRPr="00C25CCD">
        <w:rPr>
          <w:rFonts w:asciiTheme="majorBidi" w:hAnsiTheme="majorBidi" w:cstheme="majorBidi"/>
        </w:rPr>
        <w:t>of mammal species (FAO 2022)</w:t>
      </w:r>
      <w:r w:rsidR="00790B9E" w:rsidRPr="00C25CCD">
        <w:rPr>
          <w:rFonts w:asciiTheme="majorBidi" w:hAnsiTheme="majorBidi" w:cstheme="majorBidi"/>
        </w:rPr>
        <w:t>.</w:t>
      </w:r>
      <w:r w:rsidR="00C60DAD" w:rsidRPr="00C25CCD">
        <w:rPr>
          <w:rFonts w:asciiTheme="majorBidi" w:hAnsiTheme="majorBidi" w:cstheme="majorBidi"/>
        </w:rPr>
        <w:t xml:space="preserve"> </w:t>
      </w:r>
      <w:r w:rsidR="002160A5" w:rsidRPr="00C25CCD">
        <w:rPr>
          <w:rFonts w:asciiTheme="majorBidi" w:hAnsiTheme="majorBidi" w:cstheme="majorBidi"/>
        </w:rPr>
        <w:t xml:space="preserve">Around 1.6 billion people depend on forests for their livelihood, including 70 million </w:t>
      </w:r>
      <w:r w:rsidR="002313B7" w:rsidRPr="00C25CCD">
        <w:rPr>
          <w:rFonts w:asciiTheme="majorBidi" w:hAnsiTheme="majorBidi" w:cstheme="majorBidi"/>
        </w:rPr>
        <w:t>i</w:t>
      </w:r>
      <w:r w:rsidR="002160A5" w:rsidRPr="00C25CCD">
        <w:rPr>
          <w:rFonts w:asciiTheme="majorBidi" w:hAnsiTheme="majorBidi" w:cstheme="majorBidi"/>
        </w:rPr>
        <w:t>ndigenous peopl</w:t>
      </w:r>
      <w:r w:rsidR="00C60DAD" w:rsidRPr="00C25CCD">
        <w:rPr>
          <w:rFonts w:asciiTheme="majorBidi" w:hAnsiTheme="majorBidi" w:cstheme="majorBidi"/>
        </w:rPr>
        <w:t>es</w:t>
      </w:r>
      <w:r w:rsidR="00107145" w:rsidRPr="00C25CCD">
        <w:rPr>
          <w:rStyle w:val="FootnoteReference"/>
          <w:rFonts w:asciiTheme="majorBidi" w:hAnsiTheme="majorBidi" w:cstheme="majorBidi"/>
        </w:rPr>
        <w:footnoteReference w:id="11"/>
      </w:r>
      <w:r w:rsidR="009E501E" w:rsidRPr="00C25CCD">
        <w:rPr>
          <w:rFonts w:asciiTheme="majorBidi" w:hAnsiTheme="majorBidi" w:cstheme="majorBidi"/>
        </w:rPr>
        <w:t>.</w:t>
      </w:r>
      <w:r w:rsidRPr="00C25CCD">
        <w:rPr>
          <w:rFonts w:asciiTheme="majorBidi" w:hAnsiTheme="majorBidi" w:cstheme="majorBidi"/>
        </w:rPr>
        <w:t xml:space="preserve"> </w:t>
      </w:r>
      <w:r w:rsidR="006C73E8" w:rsidRPr="00C25CCD">
        <w:rPr>
          <w:rFonts w:asciiTheme="majorBidi" w:hAnsiTheme="majorBidi" w:cstheme="majorBidi"/>
        </w:rPr>
        <w:t>According to t</w:t>
      </w:r>
      <w:r w:rsidR="001E0E5A" w:rsidRPr="00C25CCD">
        <w:rPr>
          <w:rFonts w:asciiTheme="majorBidi" w:hAnsiTheme="majorBidi" w:cstheme="majorBidi"/>
        </w:rPr>
        <w:t>he FAO Global Forest Resources Assessment (FRA)</w:t>
      </w:r>
      <w:r w:rsidR="00DB5160" w:rsidRPr="00C25CCD">
        <w:rPr>
          <w:rFonts w:asciiTheme="majorBidi" w:hAnsiTheme="majorBidi" w:cstheme="majorBidi"/>
        </w:rPr>
        <w:t xml:space="preserve">, </w:t>
      </w:r>
      <w:r w:rsidR="006C73E8" w:rsidRPr="00C25CCD">
        <w:rPr>
          <w:rFonts w:asciiTheme="majorBidi" w:hAnsiTheme="majorBidi" w:cstheme="majorBidi"/>
        </w:rPr>
        <w:t xml:space="preserve">420 million ha of forest </w:t>
      </w:r>
      <w:r w:rsidR="00DB5160" w:rsidRPr="00C25CCD">
        <w:rPr>
          <w:rFonts w:asciiTheme="majorBidi" w:hAnsiTheme="majorBidi" w:cstheme="majorBidi"/>
        </w:rPr>
        <w:t xml:space="preserve">were lost between 1990 and 2020 </w:t>
      </w:r>
      <w:proofErr w:type="gramStart"/>
      <w:r w:rsidR="00DB5160" w:rsidRPr="00C25CCD">
        <w:rPr>
          <w:rFonts w:asciiTheme="majorBidi" w:hAnsiTheme="majorBidi" w:cstheme="majorBidi"/>
        </w:rPr>
        <w:t>as a result of</w:t>
      </w:r>
      <w:proofErr w:type="gramEnd"/>
      <w:r w:rsidR="00DB5160" w:rsidRPr="00C25CCD">
        <w:rPr>
          <w:rFonts w:asciiTheme="majorBidi" w:hAnsiTheme="majorBidi" w:cstheme="majorBidi"/>
        </w:rPr>
        <w:t xml:space="preserve"> land conversion (FAO 20</w:t>
      </w:r>
      <w:r w:rsidR="00A87667" w:rsidRPr="00C25CCD">
        <w:rPr>
          <w:rFonts w:asciiTheme="majorBidi" w:hAnsiTheme="majorBidi" w:cstheme="majorBidi"/>
        </w:rPr>
        <w:t>22)</w:t>
      </w:r>
      <w:r w:rsidR="00DB5160" w:rsidRPr="00C25CCD">
        <w:rPr>
          <w:rFonts w:asciiTheme="majorBidi" w:hAnsiTheme="majorBidi" w:cstheme="majorBidi"/>
        </w:rPr>
        <w:t xml:space="preserve">. </w:t>
      </w:r>
      <w:r w:rsidRPr="00C25CCD">
        <w:rPr>
          <w:rFonts w:asciiTheme="majorBidi" w:hAnsiTheme="majorBidi" w:cstheme="majorBidi"/>
        </w:rPr>
        <w:t xml:space="preserve">Forests, especially moist tropical and subtropical forests, are </w:t>
      </w:r>
      <w:r w:rsidR="00097C80" w:rsidRPr="00C25CCD">
        <w:rPr>
          <w:rFonts w:asciiTheme="majorBidi" w:hAnsiTheme="majorBidi" w:cstheme="majorBidi"/>
        </w:rPr>
        <w:t>species-rich</w:t>
      </w:r>
      <w:r w:rsidRPr="00C25CCD">
        <w:rPr>
          <w:rFonts w:asciiTheme="majorBidi" w:hAnsiTheme="majorBidi" w:cstheme="majorBidi"/>
        </w:rPr>
        <w:t xml:space="preserve"> but have been declining in area for decades</w:t>
      </w:r>
      <w:r w:rsidR="0097064E" w:rsidRPr="00C25CCD">
        <w:rPr>
          <w:rFonts w:asciiTheme="majorBidi" w:hAnsiTheme="majorBidi" w:cstheme="majorBidi"/>
        </w:rPr>
        <w:t xml:space="preserve"> </w:t>
      </w:r>
      <w:r w:rsidR="00097C80" w:rsidRPr="00C25CCD">
        <w:rPr>
          <w:rFonts w:asciiTheme="majorBidi" w:hAnsiTheme="majorBidi" w:cstheme="majorBidi"/>
        </w:rPr>
        <w:t>on</w:t>
      </w:r>
      <w:r w:rsidR="0097064E" w:rsidRPr="00C25CCD">
        <w:rPr>
          <w:rFonts w:asciiTheme="majorBidi" w:hAnsiTheme="majorBidi" w:cstheme="majorBidi"/>
        </w:rPr>
        <w:t xml:space="preserve"> a global scale</w:t>
      </w:r>
      <w:r w:rsidR="008E5CF5" w:rsidRPr="00C25CCD">
        <w:rPr>
          <w:rFonts w:asciiTheme="majorBidi" w:hAnsiTheme="majorBidi" w:cstheme="majorBidi"/>
        </w:rPr>
        <w:t xml:space="preserve"> (Figure 1)</w:t>
      </w:r>
      <w:r w:rsidRPr="00C25CCD">
        <w:rPr>
          <w:rFonts w:asciiTheme="majorBidi" w:hAnsiTheme="majorBidi" w:cstheme="majorBidi"/>
        </w:rPr>
        <w:t xml:space="preserve">. </w:t>
      </w:r>
      <w:r w:rsidR="00303E30" w:rsidRPr="00C25CCD">
        <w:rPr>
          <w:rFonts w:asciiTheme="majorBidi" w:hAnsiTheme="majorBidi" w:cstheme="majorBidi"/>
        </w:rPr>
        <w:t xml:space="preserve">The main drivers of biodiversity loss in forests include </w:t>
      </w:r>
      <w:r w:rsidR="0097064E" w:rsidRPr="00C25CCD">
        <w:rPr>
          <w:rFonts w:asciiTheme="majorBidi" w:hAnsiTheme="majorBidi" w:cstheme="majorBidi"/>
        </w:rPr>
        <w:t xml:space="preserve">poor logging practices, </w:t>
      </w:r>
      <w:r w:rsidR="00303E30" w:rsidRPr="00C25CCD">
        <w:rPr>
          <w:rFonts w:asciiTheme="majorBidi" w:hAnsiTheme="majorBidi" w:cstheme="majorBidi"/>
        </w:rPr>
        <w:t xml:space="preserve">forest degradation, species exploitation, climate change, illegal logging, agricultural expansion, and invasive species (IPBES </w:t>
      </w:r>
      <w:r w:rsidR="0006649A" w:rsidRPr="00C25CCD">
        <w:rPr>
          <w:rFonts w:asciiTheme="majorBidi" w:hAnsiTheme="majorBidi" w:cstheme="majorBidi"/>
        </w:rPr>
        <w:t xml:space="preserve">2019, </w:t>
      </w:r>
      <w:r w:rsidR="00303E30" w:rsidRPr="00C25CCD">
        <w:rPr>
          <w:rFonts w:asciiTheme="majorBidi" w:hAnsiTheme="majorBidi" w:cstheme="majorBidi"/>
        </w:rPr>
        <w:t xml:space="preserve">2023). </w:t>
      </w:r>
    </w:p>
    <w:p w14:paraId="084B1193" w14:textId="4832E54C" w:rsidR="006E5A9E" w:rsidRPr="00C25CCD" w:rsidRDefault="006E5A9E"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Since the </w:t>
      </w:r>
      <w:proofErr w:type="spellStart"/>
      <w:r w:rsidR="00413053" w:rsidRPr="00C25CCD">
        <w:rPr>
          <w:rFonts w:asciiTheme="majorBidi" w:hAnsiTheme="majorBidi" w:cstheme="majorBidi"/>
        </w:rPr>
        <w:t>P</w:t>
      </w:r>
      <w:r w:rsidR="00AF24F0"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was </w:t>
      </w:r>
      <w:r w:rsidR="003E56DE" w:rsidRPr="00C25CCD">
        <w:rPr>
          <w:rFonts w:asciiTheme="majorBidi" w:hAnsiTheme="majorBidi" w:cstheme="majorBidi"/>
        </w:rPr>
        <w:t>adop</w:t>
      </w:r>
      <w:r w:rsidRPr="00C25CCD">
        <w:rPr>
          <w:rFonts w:asciiTheme="majorBidi" w:hAnsiTheme="majorBidi" w:cstheme="majorBidi"/>
        </w:rPr>
        <w:t xml:space="preserve">ted in 2002, </w:t>
      </w:r>
      <w:r w:rsidR="008544E0" w:rsidRPr="00C25CCD">
        <w:rPr>
          <w:rFonts w:asciiTheme="majorBidi" w:hAnsiTheme="majorBidi" w:cstheme="majorBidi"/>
        </w:rPr>
        <w:t>improved</w:t>
      </w:r>
      <w:r w:rsidRPr="00C25CCD">
        <w:rPr>
          <w:rFonts w:asciiTheme="majorBidi" w:hAnsiTheme="majorBidi" w:cstheme="majorBidi"/>
        </w:rPr>
        <w:t xml:space="preserve"> knowledge about forest ecosystems</w:t>
      </w:r>
      <w:r w:rsidR="003E56DE" w:rsidRPr="00C25CCD">
        <w:rPr>
          <w:rFonts w:asciiTheme="majorBidi" w:hAnsiTheme="majorBidi" w:cstheme="majorBidi"/>
        </w:rPr>
        <w:t>,</w:t>
      </w:r>
      <w:r w:rsidR="0097064E" w:rsidRPr="00C25CCD">
        <w:rPr>
          <w:rFonts w:asciiTheme="majorBidi" w:hAnsiTheme="majorBidi" w:cstheme="majorBidi"/>
        </w:rPr>
        <w:t xml:space="preserve"> management methods</w:t>
      </w:r>
      <w:r w:rsidR="003E56DE" w:rsidRPr="00C25CCD">
        <w:rPr>
          <w:rFonts w:asciiTheme="majorBidi" w:hAnsiTheme="majorBidi" w:cstheme="majorBidi"/>
        </w:rPr>
        <w:t>, and forest monitoring</w:t>
      </w:r>
      <w:r w:rsidRPr="00C25CCD">
        <w:rPr>
          <w:rFonts w:asciiTheme="majorBidi" w:hAnsiTheme="majorBidi" w:cstheme="majorBidi"/>
        </w:rPr>
        <w:t xml:space="preserve"> ha</w:t>
      </w:r>
      <w:r w:rsidR="0097064E" w:rsidRPr="00C25CCD">
        <w:rPr>
          <w:rFonts w:asciiTheme="majorBidi" w:hAnsiTheme="majorBidi" w:cstheme="majorBidi"/>
        </w:rPr>
        <w:t>ve</w:t>
      </w:r>
      <w:r w:rsidRPr="00C25CCD">
        <w:rPr>
          <w:rFonts w:asciiTheme="majorBidi" w:hAnsiTheme="majorBidi" w:cstheme="majorBidi"/>
        </w:rPr>
        <w:t xml:space="preserve"> been applied to sustainable </w:t>
      </w:r>
      <w:r w:rsidR="0006649A" w:rsidRPr="00C25CCD">
        <w:rPr>
          <w:rFonts w:asciiTheme="majorBidi" w:hAnsiTheme="majorBidi" w:cstheme="majorBidi"/>
        </w:rPr>
        <w:t xml:space="preserve">forest </w:t>
      </w:r>
      <w:r w:rsidRPr="00C25CCD">
        <w:rPr>
          <w:rFonts w:asciiTheme="majorBidi" w:hAnsiTheme="majorBidi" w:cstheme="majorBidi"/>
        </w:rPr>
        <w:t xml:space="preserve">management systems. Areas of improvement have included </w:t>
      </w:r>
      <w:r w:rsidR="0097064E" w:rsidRPr="00C25CCD">
        <w:rPr>
          <w:rFonts w:asciiTheme="majorBidi" w:hAnsiTheme="majorBidi" w:cstheme="majorBidi"/>
        </w:rPr>
        <w:t xml:space="preserve">landscape </w:t>
      </w:r>
      <w:r w:rsidRPr="00C25CCD">
        <w:rPr>
          <w:rFonts w:asciiTheme="majorBidi" w:hAnsiTheme="majorBidi" w:cstheme="majorBidi"/>
        </w:rPr>
        <w:t xml:space="preserve">planning, </w:t>
      </w:r>
      <w:r w:rsidR="003E56DE" w:rsidRPr="00C25CCD">
        <w:rPr>
          <w:rFonts w:asciiTheme="majorBidi" w:hAnsiTheme="majorBidi" w:cstheme="majorBidi"/>
        </w:rPr>
        <w:t>satellite</w:t>
      </w:r>
      <w:r w:rsidR="0006649A" w:rsidRPr="00C25CCD">
        <w:rPr>
          <w:rFonts w:asciiTheme="majorBidi" w:hAnsiTheme="majorBidi" w:cstheme="majorBidi"/>
        </w:rPr>
        <w:t>-based</w:t>
      </w:r>
      <w:r w:rsidR="003E56DE" w:rsidRPr="00C25CCD">
        <w:rPr>
          <w:rFonts w:asciiTheme="majorBidi" w:hAnsiTheme="majorBidi" w:cstheme="majorBidi"/>
        </w:rPr>
        <w:t xml:space="preserve"> </w:t>
      </w:r>
      <w:r w:rsidRPr="00C25CCD">
        <w:rPr>
          <w:rFonts w:asciiTheme="majorBidi" w:hAnsiTheme="majorBidi" w:cstheme="majorBidi"/>
        </w:rPr>
        <w:t xml:space="preserve">monitoring, </w:t>
      </w:r>
      <w:r w:rsidR="003E56DE" w:rsidRPr="00C25CCD">
        <w:rPr>
          <w:rFonts w:asciiTheme="majorBidi" w:hAnsiTheme="majorBidi" w:cstheme="majorBidi"/>
        </w:rPr>
        <w:t xml:space="preserve">revised </w:t>
      </w:r>
      <w:r w:rsidRPr="00C25CCD">
        <w:rPr>
          <w:rFonts w:asciiTheme="majorBidi" w:hAnsiTheme="majorBidi" w:cstheme="majorBidi"/>
        </w:rPr>
        <w:t xml:space="preserve">management techniques, and science-based advances in </w:t>
      </w:r>
      <w:r w:rsidR="00DD4A3D" w:rsidRPr="00C25CCD">
        <w:rPr>
          <w:rFonts w:asciiTheme="majorBidi" w:hAnsiTheme="majorBidi" w:cstheme="majorBidi"/>
        </w:rPr>
        <w:t xml:space="preserve">understanding </w:t>
      </w:r>
      <w:r w:rsidRPr="00C25CCD">
        <w:rPr>
          <w:rFonts w:asciiTheme="majorBidi" w:hAnsiTheme="majorBidi" w:cstheme="majorBidi"/>
        </w:rPr>
        <w:t xml:space="preserve">forest ecology.  </w:t>
      </w:r>
    </w:p>
    <w:p w14:paraId="7BC9DEAD" w14:textId="32D461B6" w:rsidR="00527D48" w:rsidRPr="00C25CCD" w:rsidRDefault="00F34F70"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The following</w:t>
      </w:r>
      <w:r w:rsidR="00527D48" w:rsidRPr="00C25CCD">
        <w:rPr>
          <w:rFonts w:asciiTheme="majorBidi" w:hAnsiTheme="majorBidi" w:cstheme="majorBidi"/>
        </w:rPr>
        <w:t xml:space="preserve"> is a review</w:t>
      </w:r>
      <w:r w:rsidR="002458E0" w:rsidRPr="00C25CCD">
        <w:rPr>
          <w:rFonts w:asciiTheme="majorBidi" w:hAnsiTheme="majorBidi" w:cstheme="majorBidi"/>
        </w:rPr>
        <w:t xml:space="preserve"> of</w:t>
      </w:r>
      <w:r w:rsidR="00527D48" w:rsidRPr="00C25CCD">
        <w:rPr>
          <w:rFonts w:asciiTheme="majorBidi" w:hAnsiTheme="majorBidi" w:cstheme="majorBidi"/>
        </w:rPr>
        <w:t xml:space="preserve"> the</w:t>
      </w:r>
      <w:r w:rsidR="00DD4A3D" w:rsidRPr="00C25CCD">
        <w:rPr>
          <w:rFonts w:asciiTheme="majorBidi" w:hAnsiTheme="majorBidi" w:cstheme="majorBidi"/>
        </w:rPr>
        <w:t xml:space="preserve"> relevance of</w:t>
      </w:r>
      <w:r w:rsidR="002458E0" w:rsidRPr="00C25CCD">
        <w:rPr>
          <w:rFonts w:asciiTheme="majorBidi" w:hAnsiTheme="majorBidi" w:cstheme="majorBidi"/>
        </w:rPr>
        <w:t xml:space="preserve"> </w:t>
      </w:r>
      <w:r w:rsidR="00527D48" w:rsidRPr="00C25CCD">
        <w:rPr>
          <w:rFonts w:asciiTheme="majorBidi" w:hAnsiTheme="majorBidi" w:cstheme="majorBidi"/>
        </w:rPr>
        <w:t xml:space="preserve">gaps </w:t>
      </w:r>
      <w:r w:rsidR="00F94FE2" w:rsidRPr="00C25CCD">
        <w:rPr>
          <w:rFonts w:asciiTheme="majorBidi" w:hAnsiTheme="majorBidi" w:cstheme="majorBidi"/>
        </w:rPr>
        <w:t>in</w:t>
      </w:r>
      <w:r w:rsidR="00527D48" w:rsidRPr="00C25CCD">
        <w:rPr>
          <w:rFonts w:asciiTheme="majorBidi" w:hAnsiTheme="majorBidi" w:cstheme="majorBidi"/>
        </w:rPr>
        <w:t xml:space="preserve"> the </w:t>
      </w:r>
      <w:r w:rsidR="004A384D" w:rsidRPr="00C25CCD">
        <w:rPr>
          <w:rFonts w:asciiTheme="majorBidi" w:hAnsiTheme="majorBidi" w:cstheme="majorBidi"/>
        </w:rPr>
        <w:t>expanded</w:t>
      </w:r>
      <w:r w:rsidR="00527D48" w:rsidRPr="00C25CCD">
        <w:rPr>
          <w:rFonts w:asciiTheme="majorBidi" w:hAnsiTheme="majorBidi" w:cstheme="majorBidi"/>
        </w:rPr>
        <w:t xml:space="preserve"> </w:t>
      </w:r>
      <w:proofErr w:type="spellStart"/>
      <w:r w:rsidR="00413053" w:rsidRPr="00C25CCD">
        <w:rPr>
          <w:rFonts w:asciiTheme="majorBidi" w:hAnsiTheme="majorBidi" w:cstheme="majorBidi"/>
        </w:rPr>
        <w:t>P</w:t>
      </w:r>
      <w:r w:rsidR="00AA0D03" w:rsidRPr="00C25CCD">
        <w:rPr>
          <w:rFonts w:asciiTheme="majorBidi" w:hAnsiTheme="majorBidi" w:cstheme="majorBidi"/>
        </w:rPr>
        <w:t>o</w:t>
      </w:r>
      <w:r w:rsidR="00413053" w:rsidRPr="00C25CCD">
        <w:rPr>
          <w:rFonts w:asciiTheme="majorBidi" w:hAnsiTheme="majorBidi" w:cstheme="majorBidi"/>
        </w:rPr>
        <w:t>WFB</w:t>
      </w:r>
      <w:proofErr w:type="spellEnd"/>
      <w:r w:rsidR="00F94FE2" w:rsidRPr="00C25CCD">
        <w:rPr>
          <w:rFonts w:asciiTheme="majorBidi" w:hAnsiTheme="majorBidi" w:cstheme="majorBidi"/>
        </w:rPr>
        <w:t xml:space="preserve"> with respect to the KMGBF and advances in forest science</w:t>
      </w:r>
      <w:r w:rsidR="002458E0" w:rsidRPr="00C25CCD">
        <w:rPr>
          <w:rFonts w:asciiTheme="majorBidi" w:hAnsiTheme="majorBidi" w:cstheme="majorBidi"/>
        </w:rPr>
        <w:t>,</w:t>
      </w:r>
      <w:r w:rsidR="00534E8B" w:rsidRPr="00C25CCD">
        <w:rPr>
          <w:rFonts w:asciiTheme="majorBidi" w:hAnsiTheme="majorBidi" w:cstheme="majorBidi"/>
        </w:rPr>
        <w:t xml:space="preserve"> and with emphasis on t</w:t>
      </w:r>
      <w:r w:rsidR="00B27F07" w:rsidRPr="00C25CCD">
        <w:rPr>
          <w:rFonts w:asciiTheme="majorBidi" w:hAnsiTheme="majorBidi" w:cstheme="majorBidi"/>
        </w:rPr>
        <w:t>argets</w:t>
      </w:r>
      <w:r w:rsidR="00534E8B" w:rsidRPr="00C25CCD">
        <w:rPr>
          <w:rFonts w:asciiTheme="majorBidi" w:hAnsiTheme="majorBidi" w:cstheme="majorBidi"/>
        </w:rPr>
        <w:t xml:space="preserve"> particularly </w:t>
      </w:r>
      <w:r w:rsidR="00B27F07" w:rsidRPr="00C25CCD">
        <w:rPr>
          <w:rFonts w:asciiTheme="majorBidi" w:hAnsiTheme="majorBidi" w:cstheme="majorBidi"/>
        </w:rPr>
        <w:t>important for forest biodiversity conservation and management</w:t>
      </w:r>
      <w:r w:rsidR="00151AF0" w:rsidRPr="00C25CCD">
        <w:rPr>
          <w:rFonts w:asciiTheme="majorBidi" w:hAnsiTheme="majorBidi" w:cstheme="majorBidi"/>
        </w:rPr>
        <w:t xml:space="preserve">. </w:t>
      </w:r>
      <w:r w:rsidR="00DD17D7" w:rsidRPr="00C25CCD">
        <w:rPr>
          <w:rFonts w:asciiTheme="majorBidi" w:hAnsiTheme="majorBidi" w:cstheme="majorBidi"/>
        </w:rPr>
        <w:t xml:space="preserve">While </w:t>
      </w:r>
      <w:r w:rsidR="004A384D" w:rsidRPr="00C25CCD">
        <w:rPr>
          <w:rFonts w:asciiTheme="majorBidi" w:hAnsiTheme="majorBidi" w:cstheme="majorBidi"/>
        </w:rPr>
        <w:t>the</w:t>
      </w:r>
      <w:r w:rsidR="00DD17D7" w:rsidRPr="00C25CCD">
        <w:rPr>
          <w:rFonts w:asciiTheme="majorBidi" w:hAnsiTheme="majorBidi" w:cstheme="majorBidi"/>
        </w:rPr>
        <w:t xml:space="preserve"> gap assessment focuses primarily on the analysis of </w:t>
      </w:r>
      <w:r w:rsidR="00DD17D7" w:rsidRPr="00C25CCD">
        <w:rPr>
          <w:rFonts w:asciiTheme="majorBidi" w:hAnsiTheme="majorBidi" w:cstheme="majorBidi"/>
        </w:rPr>
        <w:lastRenderedPageBreak/>
        <w:t xml:space="preserve">the </w:t>
      </w:r>
      <w:r w:rsidR="004A384D" w:rsidRPr="00C25CCD">
        <w:rPr>
          <w:rFonts w:asciiTheme="majorBidi" w:hAnsiTheme="majorBidi" w:cstheme="majorBidi"/>
        </w:rPr>
        <w:t>expanded</w:t>
      </w:r>
      <w:r w:rsidR="00DD17D7" w:rsidRPr="00C25CCD">
        <w:rPr>
          <w:rFonts w:asciiTheme="majorBidi" w:hAnsiTheme="majorBidi" w:cstheme="majorBidi"/>
        </w:rPr>
        <w:t xml:space="preserve"> </w:t>
      </w:r>
      <w:proofErr w:type="spellStart"/>
      <w:r w:rsidR="00413053" w:rsidRPr="00C25CCD">
        <w:rPr>
          <w:rFonts w:asciiTheme="majorBidi" w:hAnsiTheme="majorBidi" w:cstheme="majorBidi"/>
        </w:rPr>
        <w:t>P</w:t>
      </w:r>
      <w:r w:rsidR="004A384D" w:rsidRPr="00C25CCD">
        <w:rPr>
          <w:rFonts w:asciiTheme="majorBidi" w:hAnsiTheme="majorBidi" w:cstheme="majorBidi"/>
        </w:rPr>
        <w:t>o</w:t>
      </w:r>
      <w:r w:rsidR="00413053" w:rsidRPr="00C25CCD">
        <w:rPr>
          <w:rFonts w:asciiTheme="majorBidi" w:hAnsiTheme="majorBidi" w:cstheme="majorBidi"/>
        </w:rPr>
        <w:t>WFB</w:t>
      </w:r>
      <w:proofErr w:type="spellEnd"/>
      <w:r w:rsidR="00DD17D7" w:rsidRPr="00C25CCD">
        <w:rPr>
          <w:rFonts w:asciiTheme="majorBidi" w:hAnsiTheme="majorBidi" w:cstheme="majorBidi"/>
        </w:rPr>
        <w:t xml:space="preserve"> and the 23 targets, the overview of the relationship between the </w:t>
      </w:r>
      <w:r w:rsidR="00B21E81" w:rsidRPr="00C25CCD">
        <w:rPr>
          <w:rFonts w:asciiTheme="majorBidi" w:hAnsiTheme="majorBidi" w:cstheme="majorBidi"/>
        </w:rPr>
        <w:t xml:space="preserve">overarching elements of the </w:t>
      </w:r>
      <w:r w:rsidR="00DD17D7" w:rsidRPr="00C25CCD">
        <w:rPr>
          <w:rFonts w:asciiTheme="majorBidi" w:hAnsiTheme="majorBidi" w:cstheme="majorBidi"/>
        </w:rPr>
        <w:t xml:space="preserve">KMGBF is also illustrated. </w:t>
      </w:r>
    </w:p>
    <w:p w14:paraId="319C576A" w14:textId="68E5EE2D" w:rsidR="00437CA9" w:rsidRPr="00C25CCD" w:rsidRDefault="00437CA9"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vision and mission of the KMGBF are as follows: </w:t>
      </w:r>
    </w:p>
    <w:p w14:paraId="6B528C35" w14:textId="264D5D37" w:rsidR="00DD17D7" w:rsidRPr="00C25CCD" w:rsidRDefault="00DD17D7" w:rsidP="00DD17D7">
      <w:pPr>
        <w:pStyle w:val="NormalWeb"/>
        <w:spacing w:before="120" w:beforeAutospacing="0" w:after="120" w:afterAutospacing="0"/>
        <w:ind w:left="567"/>
        <w:rPr>
          <w:rFonts w:asciiTheme="majorBidi" w:hAnsiTheme="majorBidi" w:cstheme="majorBidi"/>
          <w:i/>
          <w:iCs/>
        </w:rPr>
      </w:pPr>
      <w:r w:rsidRPr="00C25CCD">
        <w:rPr>
          <w:rFonts w:asciiTheme="majorBidi" w:hAnsiTheme="majorBidi" w:cstheme="majorBidi"/>
          <w:i/>
          <w:iCs/>
        </w:rPr>
        <w:t xml:space="preserve">2050 Vision: </w:t>
      </w:r>
      <w:r w:rsidR="0050033C" w:rsidRPr="00C25CCD">
        <w:rPr>
          <w:rFonts w:asciiTheme="majorBidi" w:hAnsiTheme="majorBidi" w:cstheme="majorBidi"/>
          <w:i/>
          <w:iCs/>
        </w:rPr>
        <w:t>A</w:t>
      </w:r>
      <w:r w:rsidRPr="00C25CCD">
        <w:rPr>
          <w:rFonts w:asciiTheme="majorBidi" w:hAnsiTheme="majorBidi" w:cstheme="majorBidi"/>
          <w:i/>
          <w:iCs/>
        </w:rPr>
        <w:t xml:space="preserve"> world of living in harmony with nature where by 2050, biodiversity is valued, conserved, restored and wisely used, maintaining ecosystem services, sustaining a healthy planet and delivering benefits essential for all people</w:t>
      </w:r>
      <w:r w:rsidR="00A54B1F" w:rsidRPr="00C25CCD">
        <w:rPr>
          <w:rFonts w:asciiTheme="majorBidi" w:hAnsiTheme="majorBidi" w:cstheme="majorBidi"/>
          <w:i/>
          <w:iCs/>
        </w:rPr>
        <w:t>.</w:t>
      </w:r>
    </w:p>
    <w:p w14:paraId="53045E53" w14:textId="01A55321" w:rsidR="003D75EF" w:rsidRPr="00C25CCD" w:rsidRDefault="00F34F70" w:rsidP="00892F6B">
      <w:pPr>
        <w:pStyle w:val="ListParagraph"/>
        <w:numPr>
          <w:ilvl w:val="0"/>
          <w:numId w:val="2"/>
        </w:numPr>
        <w:spacing w:after="120"/>
        <w:ind w:left="0" w:firstLine="0"/>
        <w:contextualSpacing w:val="0"/>
        <w:rPr>
          <w:rFonts w:asciiTheme="majorBidi" w:hAnsiTheme="majorBidi" w:cstheme="majorBidi"/>
        </w:rPr>
      </w:pPr>
      <w:proofErr w:type="gramStart"/>
      <w:r w:rsidRPr="00C25CCD">
        <w:rPr>
          <w:rFonts w:asciiTheme="majorBidi" w:hAnsiTheme="majorBidi" w:cstheme="majorBidi"/>
        </w:rPr>
        <w:t>With regard to</w:t>
      </w:r>
      <w:proofErr w:type="gramEnd"/>
      <w:r w:rsidRPr="00C25CCD">
        <w:rPr>
          <w:rFonts w:asciiTheme="majorBidi" w:hAnsiTheme="majorBidi" w:cstheme="majorBidi"/>
        </w:rPr>
        <w:t xml:space="preserve"> the alignment with the 2050 Vision, t</w:t>
      </w:r>
      <w:r w:rsidR="003D75EF" w:rsidRPr="00C25CCD">
        <w:rPr>
          <w:rFonts w:asciiTheme="majorBidi" w:hAnsiTheme="majorBidi" w:cstheme="majorBidi"/>
        </w:rPr>
        <w:t xml:space="preserve">he main purpose of the </w:t>
      </w:r>
      <w:proofErr w:type="spellStart"/>
      <w:r w:rsidR="003D75EF" w:rsidRPr="00C25CCD">
        <w:rPr>
          <w:rFonts w:asciiTheme="majorBidi" w:hAnsiTheme="majorBidi" w:cstheme="majorBidi"/>
        </w:rPr>
        <w:t>PoWFB</w:t>
      </w:r>
      <w:proofErr w:type="spellEnd"/>
      <w:r w:rsidR="003D75EF" w:rsidRPr="00C25CCD">
        <w:rPr>
          <w:rFonts w:asciiTheme="majorBidi" w:hAnsiTheme="majorBidi" w:cstheme="majorBidi"/>
        </w:rPr>
        <w:t xml:space="preserve"> is to assist Parties to ensure that the conservation of biodiversity is an equal consideration to the economic and other social benefits obtained from the management of forest landscapes. From climate, ecosystem services, and functioning perspectives, forests are essential ecosystems for sustaining biodiversity and human life on Earth. They also provide services to other ecosystem types, including freshwater and coastal marine ecosystems, for example, through mangroves and by reducing flooding risks. Forests support approximately 80% of terrestrial biodiversity, provide goods and services for more than a billion households and contribute an estimated US$250 to $539 billion directly to the global economy (Agrawal et al. 2013, Li et al. 2019, FAO 2020). Furthermore, forests are fundamental for regulating Earth’s climate by producing oxygen and exchanging carbon, water, and energy with the atmosphere, while also helping to cool the planet (Bonan 2008, Laurance et al. 2022). Despite the global importance of forests, deforestation and forest degradation have continued </w:t>
      </w:r>
      <w:proofErr w:type="gramStart"/>
      <w:r w:rsidR="00D244C7" w:rsidRPr="00C25CCD">
        <w:rPr>
          <w:rFonts w:asciiTheme="majorBidi" w:hAnsiTheme="majorBidi" w:cstheme="majorBidi"/>
        </w:rPr>
        <w:t>as a result of</w:t>
      </w:r>
      <w:proofErr w:type="gramEnd"/>
      <w:r w:rsidR="00D244C7" w:rsidRPr="00C25CCD">
        <w:rPr>
          <w:rFonts w:asciiTheme="majorBidi" w:hAnsiTheme="majorBidi" w:cstheme="majorBidi"/>
        </w:rPr>
        <w:t xml:space="preserve"> poor forest management,</w:t>
      </w:r>
      <w:r w:rsidR="003D75EF" w:rsidRPr="00C25CCD">
        <w:rPr>
          <w:rFonts w:asciiTheme="majorBidi" w:hAnsiTheme="majorBidi" w:cstheme="majorBidi"/>
        </w:rPr>
        <w:t xml:space="preserve"> illegal logging</w:t>
      </w:r>
      <w:r w:rsidR="00D244C7" w:rsidRPr="00C25CCD">
        <w:rPr>
          <w:rFonts w:asciiTheme="majorBidi" w:hAnsiTheme="majorBidi" w:cstheme="majorBidi"/>
        </w:rPr>
        <w:t>,</w:t>
      </w:r>
      <w:r w:rsidR="003D75EF" w:rsidRPr="00C25CCD">
        <w:rPr>
          <w:rFonts w:asciiTheme="majorBidi" w:hAnsiTheme="majorBidi" w:cstheme="majorBidi"/>
        </w:rPr>
        <w:t xml:space="preserve"> and increased wildfires, especially in the tropics where </w:t>
      </w:r>
      <w:r w:rsidR="006A597B" w:rsidRPr="00C25CCD">
        <w:rPr>
          <w:rFonts w:asciiTheme="majorBidi" w:hAnsiTheme="majorBidi" w:cstheme="majorBidi"/>
        </w:rPr>
        <w:t>47 million hectares of primary forests were lost between 2000 and 2020</w:t>
      </w:r>
      <w:r w:rsidR="003D75EF" w:rsidRPr="00C25CCD">
        <w:rPr>
          <w:rFonts w:asciiTheme="majorBidi" w:hAnsiTheme="majorBidi" w:cstheme="majorBidi"/>
        </w:rPr>
        <w:t xml:space="preserve"> (FAO 2022b).</w:t>
      </w:r>
    </w:p>
    <w:p w14:paraId="2892017E" w14:textId="4EE3F4D4" w:rsidR="0050033C" w:rsidRPr="00C25CCD" w:rsidRDefault="0050033C" w:rsidP="0050033C">
      <w:pPr>
        <w:pStyle w:val="NormalWeb"/>
        <w:spacing w:before="120" w:beforeAutospacing="0" w:after="120" w:afterAutospacing="0"/>
        <w:ind w:left="567"/>
        <w:rPr>
          <w:rFonts w:asciiTheme="majorBidi" w:hAnsiTheme="majorBidi" w:cstheme="majorBidi"/>
        </w:rPr>
      </w:pPr>
      <w:r w:rsidRPr="00C25CCD">
        <w:rPr>
          <w:rFonts w:asciiTheme="majorBidi" w:hAnsiTheme="majorBidi" w:cstheme="majorBidi"/>
          <w:i/>
          <w:iCs/>
        </w:rPr>
        <w:t>2030 Mission: To take urgent action to halt and reverse biodiversity loss to put nature on a path to recovery for the benefit of people and planet by conserving and sustainably using biodiversity and by ensuring the fair and equitable sharing of benefits from the use of genetic resources, while providing the necessary means of implementation</w:t>
      </w:r>
      <w:r w:rsidRPr="00C25CCD">
        <w:rPr>
          <w:rFonts w:asciiTheme="majorBidi" w:hAnsiTheme="majorBidi" w:cstheme="majorBidi"/>
        </w:rPr>
        <w:t xml:space="preserve"> </w:t>
      </w:r>
    </w:p>
    <w:p w14:paraId="01806425" w14:textId="77777777" w:rsidR="00F34F70" w:rsidRPr="00C25CCD" w:rsidRDefault="00F34F70"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With regard to alignment with the 2030 Mission, t</w:t>
      </w:r>
      <w:r w:rsidR="00F91595" w:rsidRPr="00C25CCD">
        <w:rPr>
          <w:rFonts w:asciiTheme="majorBidi" w:hAnsiTheme="majorBidi" w:cstheme="majorBidi"/>
        </w:rPr>
        <w:t xml:space="preserve">he </w:t>
      </w:r>
      <w:r w:rsidR="00B1034B" w:rsidRPr="00C25CCD">
        <w:rPr>
          <w:rFonts w:asciiTheme="majorBidi" w:hAnsiTheme="majorBidi" w:cstheme="majorBidi"/>
        </w:rPr>
        <w:t xml:space="preserve">expanded </w:t>
      </w:r>
      <w:proofErr w:type="spellStart"/>
      <w:r w:rsidR="00413053" w:rsidRPr="00C25CCD">
        <w:rPr>
          <w:rFonts w:asciiTheme="majorBidi" w:hAnsiTheme="majorBidi" w:cstheme="majorBidi"/>
        </w:rPr>
        <w:t>P</w:t>
      </w:r>
      <w:r w:rsidR="00B1034B" w:rsidRPr="00C25CCD">
        <w:rPr>
          <w:rFonts w:asciiTheme="majorBidi" w:hAnsiTheme="majorBidi" w:cstheme="majorBidi"/>
        </w:rPr>
        <w:t>o</w:t>
      </w:r>
      <w:r w:rsidR="00413053" w:rsidRPr="00C25CCD">
        <w:rPr>
          <w:rFonts w:asciiTheme="majorBidi" w:hAnsiTheme="majorBidi" w:cstheme="majorBidi"/>
        </w:rPr>
        <w:t>WFB</w:t>
      </w:r>
      <w:proofErr w:type="spellEnd"/>
      <w:r w:rsidR="00F91595" w:rsidRPr="00C25CCD">
        <w:rPr>
          <w:rFonts w:asciiTheme="majorBidi" w:hAnsiTheme="majorBidi" w:cstheme="majorBidi"/>
        </w:rPr>
        <w:t xml:space="preserve"> recognizes the need for urgent conservation action for forests that are ecologically significant and/or most important for biological diversity on national and regional scales, in accordance with national priorities, where forest biodiversity loss or threats of loss are significant </w:t>
      </w:r>
      <w:r w:rsidR="002122D0" w:rsidRPr="00C25CCD">
        <w:rPr>
          <w:rFonts w:asciiTheme="majorBidi" w:hAnsiTheme="majorBidi" w:cstheme="majorBidi"/>
        </w:rPr>
        <w:t>and</w:t>
      </w:r>
      <w:r w:rsidR="00F91595" w:rsidRPr="00C25CCD">
        <w:rPr>
          <w:rFonts w:asciiTheme="majorBidi" w:hAnsiTheme="majorBidi" w:cstheme="majorBidi"/>
        </w:rPr>
        <w:t xml:space="preserve"> of great concern, but also to work to enhance conservation in all types of forests, both within and outside protected areas. This intent agrees with the</w:t>
      </w:r>
      <w:r w:rsidRPr="00C25CCD">
        <w:rPr>
          <w:rFonts w:asciiTheme="majorBidi" w:hAnsiTheme="majorBidi" w:cstheme="majorBidi"/>
        </w:rPr>
        <w:t xml:space="preserve"> 2030 M</w:t>
      </w:r>
      <w:r w:rsidR="00F91595" w:rsidRPr="00C25CCD">
        <w:rPr>
          <w:rFonts w:asciiTheme="majorBidi" w:hAnsiTheme="majorBidi" w:cstheme="majorBidi"/>
        </w:rPr>
        <w:t>ission.</w:t>
      </w:r>
      <w:r w:rsidR="002122D0" w:rsidRPr="00C25CCD">
        <w:rPr>
          <w:rFonts w:asciiTheme="majorBidi" w:hAnsiTheme="majorBidi" w:cstheme="majorBidi"/>
        </w:rPr>
        <w:t xml:space="preserve"> </w:t>
      </w:r>
    </w:p>
    <w:p w14:paraId="72A9FD3A" w14:textId="36554D39" w:rsidR="00F91595" w:rsidRPr="00C25CCD" w:rsidRDefault="002122D0"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FE147C"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w:t>
      </w:r>
      <w:r w:rsidR="00F34F70" w:rsidRPr="00C25CCD">
        <w:rPr>
          <w:rFonts w:asciiTheme="majorBidi" w:hAnsiTheme="majorBidi" w:cstheme="majorBidi"/>
        </w:rPr>
        <w:t>is generally also</w:t>
      </w:r>
      <w:r w:rsidRPr="00C25CCD">
        <w:rPr>
          <w:rFonts w:asciiTheme="majorBidi" w:hAnsiTheme="majorBidi" w:cstheme="majorBidi"/>
        </w:rPr>
        <w:t xml:space="preserve"> consistent with the four goals of the KMGBF</w:t>
      </w:r>
      <w:r w:rsidR="00F34F70" w:rsidRPr="00C25CCD">
        <w:rPr>
          <w:rFonts w:asciiTheme="majorBidi" w:hAnsiTheme="majorBidi" w:cstheme="majorBidi"/>
        </w:rPr>
        <w:t>,</w:t>
      </w:r>
      <w:r w:rsidRPr="00C25CCD">
        <w:rPr>
          <w:rFonts w:asciiTheme="majorBidi" w:hAnsiTheme="majorBidi" w:cstheme="majorBidi"/>
        </w:rPr>
        <w:t xml:space="preserve"> although some gaps were noted (Table 1).</w:t>
      </w:r>
    </w:p>
    <w:p w14:paraId="3652EC6E" w14:textId="3F1A8602" w:rsidR="00817C78" w:rsidRPr="00792DC6" w:rsidRDefault="00817C78" w:rsidP="00792DC6">
      <w:pPr>
        <w:spacing w:after="120"/>
        <w:jc w:val="left"/>
        <w:rPr>
          <w:rFonts w:asciiTheme="majorBidi" w:hAnsiTheme="majorBidi" w:cstheme="majorBidi"/>
          <w:b/>
          <w:bCs/>
        </w:rPr>
      </w:pPr>
      <w:r w:rsidRPr="00792DC6">
        <w:rPr>
          <w:rFonts w:asciiTheme="majorBidi" w:hAnsiTheme="majorBidi" w:cstheme="majorBidi"/>
        </w:rPr>
        <w:t xml:space="preserve">Table </w:t>
      </w:r>
      <w:r w:rsidR="00DE7411" w:rsidRPr="00792DC6">
        <w:rPr>
          <w:rFonts w:asciiTheme="majorBidi" w:hAnsiTheme="majorBidi" w:cstheme="majorBidi"/>
        </w:rPr>
        <w:t>1</w:t>
      </w:r>
      <w:r w:rsidRPr="00C25CCD">
        <w:rPr>
          <w:rFonts w:asciiTheme="majorBidi" w:hAnsiTheme="majorBidi" w:cstheme="majorBidi"/>
          <w:i/>
          <w:iCs/>
        </w:rPr>
        <w:t xml:space="preserve"> </w:t>
      </w:r>
      <w:r w:rsidR="0047226D">
        <w:rPr>
          <w:rFonts w:asciiTheme="majorBidi" w:hAnsiTheme="majorBidi" w:cstheme="majorBidi"/>
          <w:i/>
          <w:iCs/>
        </w:rPr>
        <w:br/>
      </w:r>
      <w:r w:rsidRPr="00792DC6">
        <w:rPr>
          <w:rFonts w:asciiTheme="majorBidi" w:hAnsiTheme="majorBidi" w:cstheme="majorBidi"/>
          <w:b/>
          <w:bCs/>
        </w:rPr>
        <w:t xml:space="preserve">Relationship of the current </w:t>
      </w:r>
      <w:proofErr w:type="spellStart"/>
      <w:r w:rsidR="00413053" w:rsidRPr="00792DC6">
        <w:rPr>
          <w:rFonts w:asciiTheme="majorBidi" w:hAnsiTheme="majorBidi" w:cstheme="majorBidi"/>
          <w:b/>
          <w:bCs/>
        </w:rPr>
        <w:t>P</w:t>
      </w:r>
      <w:r w:rsidR="00FE147C" w:rsidRPr="00792DC6">
        <w:rPr>
          <w:rFonts w:asciiTheme="majorBidi" w:hAnsiTheme="majorBidi" w:cstheme="majorBidi"/>
          <w:b/>
          <w:bCs/>
        </w:rPr>
        <w:t>o</w:t>
      </w:r>
      <w:r w:rsidR="00413053" w:rsidRPr="00792DC6">
        <w:rPr>
          <w:rFonts w:asciiTheme="majorBidi" w:hAnsiTheme="majorBidi" w:cstheme="majorBidi"/>
          <w:b/>
          <w:bCs/>
        </w:rPr>
        <w:t>WFB</w:t>
      </w:r>
      <w:proofErr w:type="spellEnd"/>
      <w:r w:rsidR="00FE147C" w:rsidRPr="00792DC6">
        <w:rPr>
          <w:rFonts w:asciiTheme="majorBidi" w:hAnsiTheme="majorBidi" w:cstheme="majorBidi"/>
          <w:b/>
          <w:bCs/>
        </w:rPr>
        <w:t>,</w:t>
      </w:r>
      <w:r w:rsidRPr="00792DC6">
        <w:rPr>
          <w:rFonts w:asciiTheme="majorBidi" w:hAnsiTheme="majorBidi" w:cstheme="majorBidi"/>
          <w:b/>
          <w:bCs/>
        </w:rPr>
        <w:t xml:space="preserve"> the </w:t>
      </w:r>
      <w:r w:rsidR="00DE7411" w:rsidRPr="00792DC6">
        <w:rPr>
          <w:rFonts w:asciiTheme="majorBidi" w:hAnsiTheme="majorBidi" w:cstheme="majorBidi"/>
          <w:b/>
          <w:bCs/>
        </w:rPr>
        <w:t>four</w:t>
      </w:r>
      <w:r w:rsidRPr="00792DC6">
        <w:rPr>
          <w:rFonts w:asciiTheme="majorBidi" w:hAnsiTheme="majorBidi" w:cstheme="majorBidi"/>
          <w:b/>
          <w:bCs/>
        </w:rPr>
        <w:t xml:space="preserve"> KMGBF </w:t>
      </w:r>
      <w:r w:rsidR="00D52E68" w:rsidRPr="00792DC6">
        <w:rPr>
          <w:rFonts w:asciiTheme="majorBidi" w:hAnsiTheme="majorBidi" w:cstheme="majorBidi"/>
          <w:b/>
          <w:bCs/>
        </w:rPr>
        <w:t>G</w:t>
      </w:r>
      <w:r w:rsidRPr="00792DC6">
        <w:rPr>
          <w:rFonts w:asciiTheme="majorBidi" w:hAnsiTheme="majorBidi" w:cstheme="majorBidi"/>
          <w:b/>
          <w:bCs/>
        </w:rPr>
        <w:t xml:space="preserve">oal statements and the existing gaps </w:t>
      </w:r>
    </w:p>
    <w:tbl>
      <w:tblPr>
        <w:tblStyle w:val="TableGrid"/>
        <w:tblW w:w="0" w:type="auto"/>
        <w:tblLook w:val="04A0" w:firstRow="1" w:lastRow="0" w:firstColumn="1" w:lastColumn="0" w:noHBand="0" w:noVBand="1"/>
      </w:tblPr>
      <w:tblGrid>
        <w:gridCol w:w="4675"/>
        <w:gridCol w:w="4675"/>
      </w:tblGrid>
      <w:tr w:rsidR="00817C78" w:rsidRPr="0047226D" w14:paraId="257834D0" w14:textId="77777777" w:rsidTr="00817C78">
        <w:tc>
          <w:tcPr>
            <w:tcW w:w="4675" w:type="dxa"/>
            <w:tcBorders>
              <w:top w:val="single" w:sz="4" w:space="0" w:color="auto"/>
              <w:left w:val="single" w:sz="4" w:space="0" w:color="auto"/>
              <w:bottom w:val="single" w:sz="4" w:space="0" w:color="auto"/>
              <w:right w:val="single" w:sz="4" w:space="0" w:color="auto"/>
            </w:tcBorders>
            <w:hideMark/>
          </w:tcPr>
          <w:p w14:paraId="26450789" w14:textId="7793D16A" w:rsidR="00817C78" w:rsidRPr="00792DC6" w:rsidRDefault="00817C78" w:rsidP="00792DC6">
            <w:pPr>
              <w:spacing w:after="120"/>
              <w:jc w:val="left"/>
              <w:rPr>
                <w:rFonts w:asciiTheme="majorBidi" w:hAnsiTheme="majorBidi" w:cstheme="majorBidi"/>
                <w:i/>
                <w:iCs/>
              </w:rPr>
            </w:pPr>
            <w:r w:rsidRPr="00792DC6">
              <w:rPr>
                <w:rFonts w:asciiTheme="majorBidi" w:hAnsiTheme="majorBidi" w:cstheme="majorBidi"/>
                <w:i/>
                <w:iCs/>
              </w:rPr>
              <w:t xml:space="preserve">2050 </w:t>
            </w:r>
            <w:r w:rsidR="000709A0" w:rsidRPr="00792DC6">
              <w:rPr>
                <w:rFonts w:asciiTheme="majorBidi" w:hAnsiTheme="majorBidi" w:cstheme="majorBidi"/>
                <w:i/>
                <w:iCs/>
              </w:rPr>
              <w:t>KM</w:t>
            </w:r>
            <w:r w:rsidRPr="00792DC6">
              <w:rPr>
                <w:rFonts w:asciiTheme="majorBidi" w:hAnsiTheme="majorBidi" w:cstheme="majorBidi"/>
                <w:i/>
                <w:iCs/>
              </w:rPr>
              <w:t>GBF Goals</w:t>
            </w:r>
          </w:p>
        </w:tc>
        <w:tc>
          <w:tcPr>
            <w:tcW w:w="4675" w:type="dxa"/>
            <w:tcBorders>
              <w:top w:val="single" w:sz="4" w:space="0" w:color="auto"/>
              <w:left w:val="single" w:sz="4" w:space="0" w:color="auto"/>
              <w:bottom w:val="single" w:sz="4" w:space="0" w:color="auto"/>
              <w:right w:val="single" w:sz="4" w:space="0" w:color="auto"/>
            </w:tcBorders>
            <w:hideMark/>
          </w:tcPr>
          <w:p w14:paraId="413EE8DD" w14:textId="036886A8" w:rsidR="00817C78" w:rsidRPr="00792DC6" w:rsidRDefault="00817C78" w:rsidP="00792DC6">
            <w:pPr>
              <w:spacing w:after="120"/>
              <w:jc w:val="left"/>
              <w:rPr>
                <w:rFonts w:asciiTheme="majorBidi" w:hAnsiTheme="majorBidi" w:cstheme="majorBidi"/>
                <w:i/>
                <w:iCs/>
              </w:rPr>
            </w:pPr>
            <w:r w:rsidRPr="00792DC6">
              <w:rPr>
                <w:rFonts w:asciiTheme="majorBidi" w:hAnsiTheme="majorBidi" w:cstheme="majorBidi"/>
                <w:i/>
                <w:iCs/>
              </w:rPr>
              <w:t xml:space="preserve">Relationship with the </w:t>
            </w:r>
            <w:r w:rsidR="000709A0" w:rsidRPr="00792DC6">
              <w:rPr>
                <w:rFonts w:asciiTheme="majorBidi" w:hAnsiTheme="majorBidi" w:cstheme="majorBidi"/>
                <w:i/>
                <w:iCs/>
              </w:rPr>
              <w:t xml:space="preserve">expanded </w:t>
            </w:r>
            <w:proofErr w:type="spellStart"/>
            <w:r w:rsidR="00413053" w:rsidRPr="00792DC6">
              <w:rPr>
                <w:rFonts w:asciiTheme="majorBidi" w:hAnsiTheme="majorBidi" w:cstheme="majorBidi"/>
                <w:i/>
                <w:iCs/>
              </w:rPr>
              <w:t>P</w:t>
            </w:r>
            <w:r w:rsidR="000709A0" w:rsidRPr="00792DC6">
              <w:rPr>
                <w:rFonts w:asciiTheme="majorBidi" w:hAnsiTheme="majorBidi" w:cstheme="majorBidi"/>
                <w:i/>
                <w:iCs/>
              </w:rPr>
              <w:t>o</w:t>
            </w:r>
            <w:r w:rsidR="00413053" w:rsidRPr="00792DC6">
              <w:rPr>
                <w:rFonts w:asciiTheme="majorBidi" w:hAnsiTheme="majorBidi" w:cstheme="majorBidi"/>
                <w:i/>
                <w:iCs/>
              </w:rPr>
              <w:t>WFB</w:t>
            </w:r>
            <w:proofErr w:type="spellEnd"/>
            <w:r w:rsidRPr="00792DC6">
              <w:rPr>
                <w:rFonts w:asciiTheme="majorBidi" w:hAnsiTheme="majorBidi" w:cstheme="majorBidi"/>
                <w:i/>
                <w:iCs/>
              </w:rPr>
              <w:t xml:space="preserve"> and gaps</w:t>
            </w:r>
          </w:p>
        </w:tc>
      </w:tr>
      <w:tr w:rsidR="00817C78" w:rsidRPr="00C25CCD" w14:paraId="4B07B4A6" w14:textId="77777777" w:rsidTr="00817C78">
        <w:tc>
          <w:tcPr>
            <w:tcW w:w="4675" w:type="dxa"/>
            <w:tcBorders>
              <w:top w:val="single" w:sz="4" w:space="0" w:color="auto"/>
              <w:left w:val="single" w:sz="4" w:space="0" w:color="auto"/>
              <w:bottom w:val="single" w:sz="4" w:space="0" w:color="auto"/>
              <w:right w:val="single" w:sz="4" w:space="0" w:color="auto"/>
            </w:tcBorders>
            <w:hideMark/>
          </w:tcPr>
          <w:p w14:paraId="0F8ED0D4" w14:textId="77777777" w:rsidR="00817C78" w:rsidRPr="00C25CCD" w:rsidRDefault="00817C78" w:rsidP="00792DC6">
            <w:pPr>
              <w:spacing w:after="120"/>
              <w:jc w:val="left"/>
              <w:rPr>
                <w:rFonts w:asciiTheme="majorBidi" w:hAnsiTheme="majorBidi" w:cstheme="majorBidi"/>
              </w:rPr>
            </w:pPr>
            <w:r w:rsidRPr="00C25CCD">
              <w:rPr>
                <w:rFonts w:asciiTheme="majorBidi" w:hAnsiTheme="majorBidi" w:cstheme="majorBidi"/>
                <w:b/>
                <w:bCs/>
              </w:rPr>
              <w:t>Goal A</w:t>
            </w:r>
            <w:r w:rsidRPr="00C25CCD">
              <w:rPr>
                <w:rFonts w:asciiTheme="majorBidi" w:hAnsiTheme="majorBidi" w:cstheme="majorBidi"/>
              </w:rPr>
              <w:t xml:space="preserve">: The integrity, connectivity and resilience of all ecosystems are maintained, enhanced, or restored, substantially increasing the area of natural ecosystems by 2050; </w:t>
            </w:r>
          </w:p>
          <w:p w14:paraId="74EE1081" w14:textId="15F12B86" w:rsidR="00817C78" w:rsidRPr="00C25CCD" w:rsidRDefault="00790B9E" w:rsidP="00792DC6">
            <w:pPr>
              <w:spacing w:after="120"/>
              <w:jc w:val="left"/>
              <w:rPr>
                <w:rFonts w:asciiTheme="majorBidi" w:hAnsiTheme="majorBidi" w:cstheme="majorBidi"/>
              </w:rPr>
            </w:pPr>
            <w:r w:rsidRPr="00C25CCD">
              <w:rPr>
                <w:rFonts w:asciiTheme="majorBidi" w:hAnsiTheme="majorBidi" w:cstheme="majorBidi"/>
              </w:rPr>
              <w:t>Human-induced</w:t>
            </w:r>
            <w:r w:rsidR="00817C78" w:rsidRPr="00C25CCD">
              <w:rPr>
                <w:rFonts w:asciiTheme="majorBidi" w:hAnsiTheme="majorBidi" w:cstheme="majorBidi"/>
              </w:rPr>
              <w:t xml:space="preserve"> extinction of known threatened species is halted, and, by 2050, the extinction rate and risk of all species are reduced </w:t>
            </w:r>
            <w:proofErr w:type="spellStart"/>
            <w:proofErr w:type="gramStart"/>
            <w:r w:rsidR="00817C78" w:rsidRPr="00C25CCD">
              <w:rPr>
                <w:rFonts w:asciiTheme="majorBidi" w:hAnsiTheme="majorBidi" w:cstheme="majorBidi"/>
              </w:rPr>
              <w:t>ten</w:t>
            </w:r>
            <w:r w:rsidRPr="00C25CCD">
              <w:rPr>
                <w:rFonts w:asciiTheme="majorBidi" w:hAnsiTheme="majorBidi" w:cstheme="majorBidi"/>
              </w:rPr>
              <w:t xml:space="preserve"> </w:t>
            </w:r>
            <w:r w:rsidR="00817C78" w:rsidRPr="00C25CCD">
              <w:rPr>
                <w:rFonts w:asciiTheme="majorBidi" w:hAnsiTheme="majorBidi" w:cstheme="majorBidi"/>
              </w:rPr>
              <w:t>fold</w:t>
            </w:r>
            <w:proofErr w:type="spellEnd"/>
            <w:proofErr w:type="gramEnd"/>
            <w:r w:rsidR="00817C78" w:rsidRPr="00C25CCD">
              <w:rPr>
                <w:rFonts w:asciiTheme="majorBidi" w:hAnsiTheme="majorBidi" w:cstheme="majorBidi"/>
              </w:rPr>
              <w:t xml:space="preserve"> and the abundance of native wild species is increased to healthy and resilient </w:t>
            </w:r>
            <w:proofErr w:type="gramStart"/>
            <w:r w:rsidR="00817C78" w:rsidRPr="00C25CCD">
              <w:rPr>
                <w:rFonts w:asciiTheme="majorBidi" w:hAnsiTheme="majorBidi" w:cstheme="majorBidi"/>
              </w:rPr>
              <w:t>levels;</w:t>
            </w:r>
            <w:proofErr w:type="gramEnd"/>
            <w:r w:rsidR="00817C78" w:rsidRPr="00C25CCD">
              <w:rPr>
                <w:rFonts w:asciiTheme="majorBidi" w:hAnsiTheme="majorBidi" w:cstheme="majorBidi"/>
              </w:rPr>
              <w:t xml:space="preserve"> </w:t>
            </w:r>
          </w:p>
          <w:p w14:paraId="6BFC2D9B" w14:textId="77777777" w:rsidR="00817C78" w:rsidRPr="00C25CCD" w:rsidRDefault="00817C78" w:rsidP="00792DC6">
            <w:pPr>
              <w:spacing w:after="120"/>
              <w:jc w:val="left"/>
              <w:rPr>
                <w:rFonts w:asciiTheme="majorBidi" w:hAnsiTheme="majorBidi" w:cstheme="majorBidi"/>
              </w:rPr>
            </w:pPr>
            <w:r w:rsidRPr="00C25CCD">
              <w:rPr>
                <w:rFonts w:asciiTheme="majorBidi" w:hAnsiTheme="majorBidi" w:cstheme="majorBidi"/>
              </w:rPr>
              <w:t xml:space="preserve">The genetic diversity within populations of wild and domesticated species, is maintained, safeguarding their adaptive potential. </w:t>
            </w:r>
          </w:p>
        </w:tc>
        <w:tc>
          <w:tcPr>
            <w:tcW w:w="4675" w:type="dxa"/>
            <w:tcBorders>
              <w:top w:val="single" w:sz="4" w:space="0" w:color="auto"/>
              <w:left w:val="single" w:sz="4" w:space="0" w:color="auto"/>
              <w:bottom w:val="single" w:sz="4" w:space="0" w:color="auto"/>
              <w:right w:val="single" w:sz="4" w:space="0" w:color="auto"/>
            </w:tcBorders>
            <w:hideMark/>
          </w:tcPr>
          <w:p w14:paraId="446E802E" w14:textId="5C93B80A" w:rsidR="00817C78" w:rsidRPr="00C25CCD" w:rsidRDefault="00817C78" w:rsidP="00792DC6">
            <w:pPr>
              <w:spacing w:after="120"/>
              <w:jc w:val="left"/>
              <w:rPr>
                <w:rFonts w:asciiTheme="majorBidi" w:hAnsiTheme="majorBidi" w:cstheme="majorBidi"/>
              </w:rPr>
            </w:pPr>
            <w:r w:rsidRPr="00C25CCD">
              <w:rPr>
                <w:rFonts w:asciiTheme="majorBidi" w:hAnsiTheme="majorBidi" w:cstheme="majorBidi"/>
                <w:b/>
                <w:bCs/>
              </w:rPr>
              <w:t>Relevant sections</w:t>
            </w:r>
            <w:r w:rsidRPr="00C25CCD">
              <w:rPr>
                <w:rFonts w:asciiTheme="majorBidi" w:hAnsiTheme="majorBidi" w:cstheme="majorBidi"/>
              </w:rPr>
              <w:t xml:space="preserve">: The </w:t>
            </w:r>
            <w:r w:rsidR="004D0D4F" w:rsidRPr="00C25CCD">
              <w:rPr>
                <w:rFonts w:asciiTheme="majorBidi" w:hAnsiTheme="majorBidi" w:cstheme="majorBidi"/>
              </w:rPr>
              <w:t xml:space="preserve">expanded </w:t>
            </w:r>
            <w:proofErr w:type="spellStart"/>
            <w:r w:rsidR="004D0D4F" w:rsidRPr="00C25CCD">
              <w:rPr>
                <w:rFonts w:asciiTheme="majorBidi" w:hAnsiTheme="majorBidi" w:cstheme="majorBidi"/>
              </w:rPr>
              <w:t>Po</w:t>
            </w:r>
            <w:r w:rsidR="00413053" w:rsidRPr="00C25CCD">
              <w:rPr>
                <w:rFonts w:asciiTheme="majorBidi" w:hAnsiTheme="majorBidi" w:cstheme="majorBidi"/>
              </w:rPr>
              <w:t>WFB</w:t>
            </w:r>
            <w:proofErr w:type="spellEnd"/>
            <w:r w:rsidRPr="00C25CCD">
              <w:rPr>
                <w:rFonts w:asciiTheme="majorBidi" w:hAnsiTheme="majorBidi" w:cstheme="majorBidi"/>
              </w:rPr>
              <w:t xml:space="preserve"> uses the term “landscape management” in several of its objectives: Element 1, Goal 1: Objective 1; Goal 2: Objectives 4, 5, 6; Goal 3, Objectives: 1, 2; Goal 4: Objectives 1, 2, 3. Element 2, Goal 1: Objectives 3; Element 3, Goal 4: Objective 1.</w:t>
            </w:r>
          </w:p>
          <w:p w14:paraId="5E383BB3" w14:textId="77777777" w:rsidR="00817C78" w:rsidRPr="00C25CCD" w:rsidRDefault="00817C78" w:rsidP="00792DC6">
            <w:pPr>
              <w:spacing w:after="120"/>
              <w:jc w:val="left"/>
              <w:rPr>
                <w:rFonts w:asciiTheme="majorBidi" w:hAnsiTheme="majorBidi" w:cstheme="majorBidi"/>
              </w:rPr>
            </w:pPr>
            <w:r w:rsidRPr="00C25CCD">
              <w:rPr>
                <w:rFonts w:asciiTheme="majorBidi" w:hAnsiTheme="majorBidi" w:cstheme="majorBidi"/>
              </w:rPr>
              <w:t>Endangered species are covered in Element 1, Goal 3, Objective 2; Goal 4, Objective 4; Element 3, Goal 3, Objective 1.</w:t>
            </w:r>
          </w:p>
          <w:p w14:paraId="2E573DCF" w14:textId="77777777" w:rsidR="00817C78" w:rsidRPr="00C25CCD" w:rsidRDefault="00817C78" w:rsidP="00792DC6">
            <w:pPr>
              <w:spacing w:after="120"/>
              <w:jc w:val="left"/>
              <w:rPr>
                <w:rFonts w:asciiTheme="majorBidi" w:hAnsiTheme="majorBidi" w:cstheme="majorBidi"/>
              </w:rPr>
            </w:pPr>
            <w:r w:rsidRPr="00C25CCD">
              <w:rPr>
                <w:rFonts w:asciiTheme="majorBidi" w:hAnsiTheme="majorBidi" w:cstheme="majorBidi"/>
              </w:rPr>
              <w:t>Genetic diversity is explicitly considered in Element 1 Goal 1 Objective 2; Goal 4 Objectives 3, 4 and 5; Goal 5 Objective 1, Element 2, Goal 1, Objective 3 and in Element 3 Goal 1.</w:t>
            </w:r>
          </w:p>
          <w:p w14:paraId="63EB0ABC" w14:textId="28BBC6B5" w:rsidR="00817C78" w:rsidRPr="00C25CCD" w:rsidRDefault="00817C78" w:rsidP="00792DC6">
            <w:pPr>
              <w:spacing w:after="120"/>
              <w:jc w:val="left"/>
              <w:rPr>
                <w:rFonts w:asciiTheme="majorBidi" w:hAnsiTheme="majorBidi" w:cstheme="majorBidi"/>
              </w:rPr>
            </w:pPr>
            <w:r w:rsidRPr="00C25CCD">
              <w:rPr>
                <w:rFonts w:asciiTheme="majorBidi" w:hAnsiTheme="majorBidi" w:cstheme="majorBidi"/>
                <w:b/>
                <w:bCs/>
              </w:rPr>
              <w:lastRenderedPageBreak/>
              <w:t>Gaps</w:t>
            </w:r>
            <w:r w:rsidRPr="00C25CCD">
              <w:rPr>
                <w:rFonts w:asciiTheme="majorBidi" w:hAnsiTheme="majorBidi" w:cstheme="majorBidi"/>
              </w:rPr>
              <w:t xml:space="preserve">: While the </w:t>
            </w:r>
            <w:r w:rsidR="004D0D4F" w:rsidRPr="00C25CCD">
              <w:rPr>
                <w:rFonts w:asciiTheme="majorBidi" w:hAnsiTheme="majorBidi" w:cstheme="majorBidi"/>
              </w:rPr>
              <w:t>expanded</w:t>
            </w:r>
            <w:r w:rsidRPr="00C25CCD">
              <w:rPr>
                <w:rFonts w:asciiTheme="majorBidi" w:hAnsiTheme="majorBidi" w:cstheme="majorBidi"/>
              </w:rPr>
              <w:t xml:space="preserve"> </w:t>
            </w:r>
            <w:proofErr w:type="spellStart"/>
            <w:r w:rsidR="00413053" w:rsidRPr="00C25CCD">
              <w:rPr>
                <w:rFonts w:asciiTheme="majorBidi" w:hAnsiTheme="majorBidi" w:cstheme="majorBidi"/>
              </w:rPr>
              <w:t>P</w:t>
            </w:r>
            <w:r w:rsidR="004D0D4F"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discusses ‘landscape management’, </w:t>
            </w:r>
            <w:r w:rsidR="00F34F70" w:rsidRPr="00C25CCD">
              <w:rPr>
                <w:rFonts w:asciiTheme="majorBidi" w:hAnsiTheme="majorBidi" w:cstheme="majorBidi"/>
              </w:rPr>
              <w:t xml:space="preserve">further guidance might </w:t>
            </w:r>
            <w:r w:rsidRPr="00C25CCD">
              <w:rPr>
                <w:rFonts w:asciiTheme="majorBidi" w:hAnsiTheme="majorBidi" w:cstheme="majorBidi"/>
              </w:rPr>
              <w:t>include more recent terms</w:t>
            </w:r>
            <w:r w:rsidR="00F34F70" w:rsidRPr="00C25CCD">
              <w:rPr>
                <w:rFonts w:asciiTheme="majorBidi" w:hAnsiTheme="majorBidi" w:cstheme="majorBidi"/>
              </w:rPr>
              <w:t>,</w:t>
            </w:r>
            <w:r w:rsidRPr="00C25CCD">
              <w:rPr>
                <w:rFonts w:asciiTheme="majorBidi" w:hAnsiTheme="majorBidi" w:cstheme="majorBidi"/>
              </w:rPr>
              <w:t xml:space="preserve"> including integrity and connectivity</w:t>
            </w:r>
            <w:r w:rsidR="00F34F70" w:rsidRPr="00C25CCD">
              <w:rPr>
                <w:rFonts w:asciiTheme="majorBidi" w:hAnsiTheme="majorBidi" w:cstheme="majorBidi"/>
              </w:rPr>
              <w:t xml:space="preserve"> (See Target 1 a</w:t>
            </w:r>
            <w:r w:rsidR="00B62014" w:rsidRPr="00C25CCD">
              <w:rPr>
                <w:rFonts w:asciiTheme="majorBidi" w:hAnsiTheme="majorBidi" w:cstheme="majorBidi"/>
              </w:rPr>
              <w:t>nd 2 for</w:t>
            </w:r>
            <w:r w:rsidR="00F34F70" w:rsidRPr="00C25CCD">
              <w:rPr>
                <w:rFonts w:asciiTheme="majorBidi" w:hAnsiTheme="majorBidi" w:cstheme="majorBidi"/>
              </w:rPr>
              <w:t xml:space="preserve"> more information)</w:t>
            </w:r>
          </w:p>
        </w:tc>
      </w:tr>
      <w:tr w:rsidR="00817C78" w:rsidRPr="00C25CCD" w14:paraId="5A2982BC" w14:textId="77777777" w:rsidTr="00817C78">
        <w:tc>
          <w:tcPr>
            <w:tcW w:w="4675" w:type="dxa"/>
            <w:tcBorders>
              <w:top w:val="single" w:sz="4" w:space="0" w:color="auto"/>
              <w:left w:val="single" w:sz="4" w:space="0" w:color="auto"/>
              <w:bottom w:val="single" w:sz="4" w:space="0" w:color="auto"/>
              <w:right w:val="single" w:sz="4" w:space="0" w:color="auto"/>
            </w:tcBorders>
          </w:tcPr>
          <w:p w14:paraId="01AA22CB" w14:textId="77777777" w:rsidR="00817C78" w:rsidRPr="00C25CCD" w:rsidRDefault="00817C78" w:rsidP="00792DC6">
            <w:pPr>
              <w:spacing w:after="120"/>
              <w:jc w:val="left"/>
              <w:rPr>
                <w:rFonts w:asciiTheme="majorBidi" w:hAnsiTheme="majorBidi" w:cstheme="majorBidi"/>
              </w:rPr>
            </w:pPr>
            <w:r w:rsidRPr="00C25CCD">
              <w:rPr>
                <w:rFonts w:asciiTheme="majorBidi" w:hAnsiTheme="majorBidi" w:cstheme="majorBidi"/>
                <w:b/>
                <w:bCs/>
              </w:rPr>
              <w:lastRenderedPageBreak/>
              <w:t>Goal B</w:t>
            </w:r>
            <w:r w:rsidRPr="00C25CCD">
              <w:rPr>
                <w:rFonts w:asciiTheme="majorBidi" w:hAnsiTheme="majorBidi" w:cstheme="majorBidi"/>
              </w:rPr>
              <w:t xml:space="preserve">: Biodiversity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 </w:t>
            </w:r>
          </w:p>
          <w:p w14:paraId="77057B18" w14:textId="77777777" w:rsidR="00817C78" w:rsidRPr="00C25CCD" w:rsidRDefault="00817C78" w:rsidP="00792DC6">
            <w:pPr>
              <w:spacing w:after="120"/>
              <w:jc w:val="left"/>
              <w:rPr>
                <w:rFonts w:asciiTheme="majorBidi" w:hAnsiTheme="majorBidi" w:cstheme="majorBidi"/>
              </w:rPr>
            </w:pPr>
          </w:p>
        </w:tc>
        <w:tc>
          <w:tcPr>
            <w:tcW w:w="4675" w:type="dxa"/>
            <w:tcBorders>
              <w:top w:val="single" w:sz="4" w:space="0" w:color="auto"/>
              <w:left w:val="single" w:sz="4" w:space="0" w:color="auto"/>
              <w:bottom w:val="single" w:sz="4" w:space="0" w:color="auto"/>
              <w:right w:val="single" w:sz="4" w:space="0" w:color="auto"/>
            </w:tcBorders>
            <w:hideMark/>
          </w:tcPr>
          <w:p w14:paraId="28502E26" w14:textId="308D399A" w:rsidR="00817C78" w:rsidRPr="00C25CCD" w:rsidRDefault="00817C78" w:rsidP="00792DC6">
            <w:pPr>
              <w:spacing w:after="120"/>
              <w:jc w:val="left"/>
              <w:rPr>
                <w:rFonts w:asciiTheme="majorBidi" w:hAnsiTheme="majorBidi" w:cstheme="majorBidi"/>
              </w:rPr>
            </w:pPr>
            <w:r w:rsidRPr="00C25CCD">
              <w:rPr>
                <w:rFonts w:asciiTheme="majorBidi" w:hAnsiTheme="majorBidi" w:cstheme="majorBidi"/>
                <w:b/>
                <w:bCs/>
              </w:rPr>
              <w:t>Relevant Sections</w:t>
            </w:r>
            <w:r w:rsidRPr="00C25CCD">
              <w:rPr>
                <w:rFonts w:asciiTheme="majorBidi" w:hAnsiTheme="majorBidi" w:cstheme="majorBidi"/>
              </w:rPr>
              <w:t>:</w:t>
            </w:r>
            <w:r w:rsidRPr="00C25CCD">
              <w:rPr>
                <w:rFonts w:asciiTheme="majorBidi" w:hAnsiTheme="majorBidi" w:cstheme="majorBidi"/>
                <w:b/>
                <w:bCs/>
              </w:rPr>
              <w:t xml:space="preserve"> </w:t>
            </w:r>
            <w:r w:rsidRPr="00C25CCD">
              <w:rPr>
                <w:rFonts w:asciiTheme="majorBidi" w:hAnsiTheme="majorBidi" w:cstheme="majorBidi"/>
              </w:rPr>
              <w:t xml:space="preserve">Sustainable management – the </w:t>
            </w:r>
            <w:r w:rsidR="0014440C" w:rsidRPr="00C25CCD">
              <w:rPr>
                <w:rFonts w:asciiTheme="majorBidi" w:hAnsiTheme="majorBidi" w:cstheme="majorBidi"/>
              </w:rPr>
              <w:t xml:space="preserve">expanded </w:t>
            </w:r>
            <w:proofErr w:type="spellStart"/>
            <w:r w:rsidR="00413053" w:rsidRPr="00C25CCD">
              <w:rPr>
                <w:rFonts w:asciiTheme="majorBidi" w:hAnsiTheme="majorBidi" w:cstheme="majorBidi"/>
              </w:rPr>
              <w:t>P</w:t>
            </w:r>
            <w:r w:rsidR="0014440C"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is </w:t>
            </w:r>
            <w:r w:rsidR="0014440C" w:rsidRPr="00C25CCD">
              <w:rPr>
                <w:rFonts w:asciiTheme="majorBidi" w:hAnsiTheme="majorBidi" w:cstheme="majorBidi"/>
              </w:rPr>
              <w:t>focusing on</w:t>
            </w:r>
            <w:r w:rsidRPr="00C25CCD">
              <w:rPr>
                <w:rFonts w:asciiTheme="majorBidi" w:hAnsiTheme="majorBidi" w:cstheme="majorBidi"/>
              </w:rPr>
              <w:t xml:space="preserve"> managing forests sustainably and all sections apply. Similarly</w:t>
            </w:r>
            <w:r w:rsidR="002122D0" w:rsidRPr="00C25CCD">
              <w:rPr>
                <w:rFonts w:asciiTheme="majorBidi" w:hAnsiTheme="majorBidi" w:cstheme="majorBidi"/>
              </w:rPr>
              <w:t>,</w:t>
            </w:r>
            <w:r w:rsidRPr="00C25CCD">
              <w:rPr>
                <w:rFonts w:asciiTheme="majorBidi" w:hAnsiTheme="majorBidi" w:cstheme="majorBidi"/>
              </w:rPr>
              <w:t xml:space="preserve"> ecosystem services and their restoration are covered in Element 1 Goal 3, Objective 1.</w:t>
            </w:r>
          </w:p>
          <w:p w14:paraId="27073283" w14:textId="34217041" w:rsidR="00817C78" w:rsidRPr="00C25CCD" w:rsidRDefault="00817C78" w:rsidP="00792DC6">
            <w:pPr>
              <w:spacing w:after="120"/>
              <w:jc w:val="left"/>
              <w:rPr>
                <w:rFonts w:asciiTheme="majorBidi" w:hAnsiTheme="majorBidi" w:cstheme="majorBidi"/>
              </w:rPr>
            </w:pPr>
            <w:r w:rsidRPr="00C25CCD">
              <w:rPr>
                <w:rFonts w:asciiTheme="majorBidi" w:hAnsiTheme="majorBidi" w:cstheme="majorBidi"/>
                <w:b/>
                <w:bCs/>
              </w:rPr>
              <w:t>Gaps</w:t>
            </w:r>
            <w:r w:rsidRPr="00C25CCD">
              <w:rPr>
                <w:rFonts w:asciiTheme="majorBidi" w:hAnsiTheme="majorBidi" w:cstheme="majorBidi"/>
              </w:rPr>
              <w:t>:</w:t>
            </w:r>
            <w:r w:rsidRPr="00C25CCD">
              <w:rPr>
                <w:rFonts w:asciiTheme="majorBidi" w:hAnsiTheme="majorBidi" w:cstheme="majorBidi"/>
                <w:b/>
                <w:bCs/>
              </w:rPr>
              <w:t xml:space="preserve"> </w:t>
            </w:r>
            <w:r w:rsidRPr="00C25CCD">
              <w:rPr>
                <w:rFonts w:asciiTheme="majorBidi" w:hAnsiTheme="majorBidi" w:cstheme="majorBidi"/>
              </w:rPr>
              <w:t xml:space="preserve">The </w:t>
            </w:r>
            <w:r w:rsidR="00A740E0" w:rsidRPr="00C25CCD">
              <w:rPr>
                <w:rFonts w:asciiTheme="majorBidi" w:hAnsiTheme="majorBidi" w:cstheme="majorBidi"/>
              </w:rPr>
              <w:t xml:space="preserve">expanded </w:t>
            </w:r>
            <w:proofErr w:type="spellStart"/>
            <w:r w:rsidR="00413053" w:rsidRPr="00C25CCD">
              <w:rPr>
                <w:rFonts w:asciiTheme="majorBidi" w:hAnsiTheme="majorBidi" w:cstheme="majorBidi"/>
              </w:rPr>
              <w:t>P</w:t>
            </w:r>
            <w:r w:rsidR="00A740E0"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recognised the importance of ecosystem services to people but could be strengthened with respect to the socio-economic realities for forest managemen</w:t>
            </w:r>
            <w:r w:rsidR="003C7D68" w:rsidRPr="00C25CCD">
              <w:rPr>
                <w:rFonts w:asciiTheme="majorBidi" w:hAnsiTheme="majorBidi" w:cstheme="majorBidi"/>
              </w:rPr>
              <w:t>t such as benefits sharing and job creation</w:t>
            </w:r>
            <w:r w:rsidRPr="00C25CCD">
              <w:rPr>
                <w:rFonts w:asciiTheme="majorBidi" w:hAnsiTheme="majorBidi" w:cstheme="majorBidi"/>
              </w:rPr>
              <w:t>.</w:t>
            </w:r>
          </w:p>
        </w:tc>
      </w:tr>
      <w:tr w:rsidR="00817C78" w:rsidRPr="00C25CCD" w14:paraId="51A544A9" w14:textId="77777777" w:rsidTr="00817C78">
        <w:tc>
          <w:tcPr>
            <w:tcW w:w="4675" w:type="dxa"/>
            <w:tcBorders>
              <w:top w:val="single" w:sz="4" w:space="0" w:color="auto"/>
              <w:left w:val="single" w:sz="4" w:space="0" w:color="auto"/>
              <w:bottom w:val="single" w:sz="4" w:space="0" w:color="auto"/>
              <w:right w:val="single" w:sz="4" w:space="0" w:color="auto"/>
            </w:tcBorders>
          </w:tcPr>
          <w:p w14:paraId="016222DE" w14:textId="1F1F81FE" w:rsidR="00817C78" w:rsidRPr="00C25CCD" w:rsidRDefault="00817C78" w:rsidP="00792DC6">
            <w:pPr>
              <w:spacing w:after="120"/>
              <w:jc w:val="left"/>
              <w:rPr>
                <w:rFonts w:asciiTheme="majorBidi" w:hAnsiTheme="majorBidi" w:cstheme="majorBidi"/>
              </w:rPr>
            </w:pPr>
            <w:r w:rsidRPr="00C25CCD">
              <w:rPr>
                <w:rFonts w:asciiTheme="majorBidi" w:hAnsiTheme="majorBidi" w:cstheme="majorBidi"/>
                <w:b/>
                <w:bCs/>
              </w:rPr>
              <w:t>Goal C</w:t>
            </w:r>
            <w:r w:rsidRPr="00C25CCD">
              <w:rPr>
                <w:rFonts w:asciiTheme="majorBidi" w:hAnsiTheme="majorBidi" w:cstheme="majorBidi"/>
              </w:rPr>
              <w:t xml:space="preserve">: The monetary and non-monetary benefits from the utilization of genetic resources and digital sequence information on genetic resources, and of traditional knowledge associated with genetic resources, as applicable, are shared fairly and equitably, including, as appropriate with indigenous peoples and local communities, and substantially increased by 2050, while ensuring traditional knowledge associated with genetic resources is appropriately protected, thereby contributing to the conservation and sustainable use of biodiversity, in accordance with internationally agreed access and benefit-sharing instruments. </w:t>
            </w:r>
          </w:p>
        </w:tc>
        <w:tc>
          <w:tcPr>
            <w:tcW w:w="4675" w:type="dxa"/>
            <w:tcBorders>
              <w:top w:val="single" w:sz="4" w:space="0" w:color="auto"/>
              <w:left w:val="single" w:sz="4" w:space="0" w:color="auto"/>
              <w:bottom w:val="single" w:sz="4" w:space="0" w:color="auto"/>
              <w:right w:val="single" w:sz="4" w:space="0" w:color="auto"/>
            </w:tcBorders>
          </w:tcPr>
          <w:p w14:paraId="2CE058DF" w14:textId="61309F54" w:rsidR="00817C78" w:rsidRPr="00C25CCD" w:rsidRDefault="00817C78" w:rsidP="00792DC6">
            <w:pPr>
              <w:spacing w:after="120"/>
              <w:jc w:val="left"/>
              <w:rPr>
                <w:rFonts w:asciiTheme="majorBidi" w:hAnsiTheme="majorBidi" w:cstheme="majorBidi"/>
              </w:rPr>
            </w:pPr>
            <w:r w:rsidRPr="00C25CCD">
              <w:rPr>
                <w:rFonts w:asciiTheme="majorBidi" w:hAnsiTheme="majorBidi" w:cstheme="majorBidi"/>
                <w:b/>
                <w:bCs/>
              </w:rPr>
              <w:t xml:space="preserve">Relevant sections: </w:t>
            </w:r>
            <w:r w:rsidR="00542A14" w:rsidRPr="00C25CCD">
              <w:rPr>
                <w:rFonts w:asciiTheme="majorBidi" w:hAnsiTheme="majorBidi" w:cstheme="majorBidi"/>
              </w:rPr>
              <w:t>B</w:t>
            </w:r>
            <w:r w:rsidRPr="00C25CCD">
              <w:rPr>
                <w:rFonts w:asciiTheme="majorBidi" w:hAnsiTheme="majorBidi" w:cstheme="majorBidi"/>
              </w:rPr>
              <w:t>oth access and benefit</w:t>
            </w:r>
            <w:r w:rsidR="00971EAF" w:rsidRPr="00C25CCD">
              <w:rPr>
                <w:rFonts w:asciiTheme="majorBidi" w:hAnsiTheme="majorBidi" w:cstheme="majorBidi"/>
              </w:rPr>
              <w:t>-</w:t>
            </w:r>
            <w:r w:rsidRPr="00C25CCD">
              <w:rPr>
                <w:rFonts w:asciiTheme="majorBidi" w:hAnsiTheme="majorBidi" w:cstheme="majorBidi"/>
              </w:rPr>
              <w:t xml:space="preserve">sharing and traditional knowledge are recognized in the </w:t>
            </w:r>
            <w:proofErr w:type="spellStart"/>
            <w:r w:rsidR="00413053" w:rsidRPr="00C25CCD">
              <w:rPr>
                <w:rFonts w:asciiTheme="majorBidi" w:hAnsiTheme="majorBidi" w:cstheme="majorBidi"/>
              </w:rPr>
              <w:t>P</w:t>
            </w:r>
            <w:r w:rsidR="00CF061A"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as important concerns for forest management in Element 1 Goal 4 Objective 4 and Goal 5; and Element 2, Goal 1 Objective 3.</w:t>
            </w:r>
          </w:p>
          <w:p w14:paraId="35BE1BA9" w14:textId="77777777" w:rsidR="00817C78" w:rsidRPr="00C25CCD" w:rsidRDefault="00817C78" w:rsidP="00792DC6">
            <w:pPr>
              <w:spacing w:after="120"/>
              <w:jc w:val="left"/>
              <w:rPr>
                <w:rFonts w:asciiTheme="majorBidi" w:hAnsiTheme="majorBidi" w:cstheme="majorBidi"/>
                <w:b/>
                <w:bCs/>
              </w:rPr>
            </w:pPr>
          </w:p>
          <w:p w14:paraId="5937EDA9" w14:textId="5B147E49" w:rsidR="00817C78" w:rsidRPr="00C25CCD" w:rsidRDefault="00817C78" w:rsidP="00792DC6">
            <w:pPr>
              <w:spacing w:after="120"/>
              <w:jc w:val="left"/>
              <w:rPr>
                <w:rFonts w:asciiTheme="majorBidi" w:hAnsiTheme="majorBidi" w:cstheme="majorBidi"/>
                <w:b/>
                <w:bCs/>
              </w:rPr>
            </w:pPr>
            <w:r w:rsidRPr="00C25CCD">
              <w:rPr>
                <w:rFonts w:asciiTheme="majorBidi" w:hAnsiTheme="majorBidi" w:cstheme="majorBidi"/>
                <w:b/>
                <w:bCs/>
              </w:rPr>
              <w:t>Gaps</w:t>
            </w:r>
            <w:r w:rsidRPr="00C25CCD">
              <w:rPr>
                <w:rFonts w:asciiTheme="majorBidi" w:hAnsiTheme="majorBidi" w:cstheme="majorBidi"/>
              </w:rPr>
              <w:t>:</w:t>
            </w:r>
            <w:r w:rsidRPr="00C25CCD">
              <w:rPr>
                <w:rFonts w:asciiTheme="majorBidi" w:hAnsiTheme="majorBidi" w:cstheme="majorBidi"/>
                <w:b/>
                <w:bCs/>
              </w:rPr>
              <w:t xml:space="preserve"> </w:t>
            </w:r>
            <w:r w:rsidR="00ED1384" w:rsidRPr="00C25CCD">
              <w:rPr>
                <w:rFonts w:asciiTheme="majorBidi" w:hAnsiTheme="majorBidi" w:cstheme="majorBidi"/>
              </w:rPr>
              <w:t xml:space="preserve">The expanded </w:t>
            </w:r>
            <w:proofErr w:type="spellStart"/>
            <w:r w:rsidR="00ED1384" w:rsidRPr="00C25CCD">
              <w:rPr>
                <w:rFonts w:asciiTheme="majorBidi" w:hAnsiTheme="majorBidi" w:cstheme="majorBidi"/>
              </w:rPr>
              <w:t>PoWFB</w:t>
            </w:r>
            <w:proofErr w:type="spellEnd"/>
            <w:r w:rsidR="00ED1384" w:rsidRPr="00C25CCD">
              <w:rPr>
                <w:rFonts w:asciiTheme="majorBidi" w:hAnsiTheme="majorBidi" w:cstheme="majorBidi"/>
              </w:rPr>
              <w:t xml:space="preserve"> makes no reference to the Nagoya Protocol on Access and Benefit-sharing or digital sequence information on genetic resources.</w:t>
            </w:r>
          </w:p>
        </w:tc>
      </w:tr>
      <w:tr w:rsidR="00817C78" w:rsidRPr="00C25CCD" w14:paraId="10C92AA0" w14:textId="77777777" w:rsidTr="00817C78">
        <w:tc>
          <w:tcPr>
            <w:tcW w:w="4675" w:type="dxa"/>
            <w:tcBorders>
              <w:top w:val="single" w:sz="4" w:space="0" w:color="auto"/>
              <w:left w:val="single" w:sz="4" w:space="0" w:color="auto"/>
              <w:bottom w:val="single" w:sz="4" w:space="0" w:color="auto"/>
              <w:right w:val="single" w:sz="4" w:space="0" w:color="auto"/>
            </w:tcBorders>
          </w:tcPr>
          <w:p w14:paraId="7C704E47" w14:textId="19601B23" w:rsidR="00817C78" w:rsidRPr="00C25CCD" w:rsidRDefault="00817C78" w:rsidP="00792DC6">
            <w:pPr>
              <w:spacing w:after="120"/>
              <w:jc w:val="left"/>
              <w:rPr>
                <w:rFonts w:asciiTheme="majorBidi" w:hAnsiTheme="majorBidi" w:cstheme="majorBidi"/>
              </w:rPr>
            </w:pPr>
            <w:r w:rsidRPr="00C25CCD">
              <w:rPr>
                <w:rFonts w:asciiTheme="majorBidi" w:hAnsiTheme="majorBidi" w:cstheme="majorBidi"/>
                <w:b/>
                <w:bCs/>
              </w:rPr>
              <w:t>Goal D</w:t>
            </w:r>
            <w:r w:rsidRPr="00C25CCD">
              <w:rPr>
                <w:rFonts w:asciiTheme="majorBidi" w:hAnsiTheme="majorBidi" w:cstheme="majorBidi"/>
              </w:rPr>
              <w:t>: Adequate means of implementation, including financial resources, capacity-building, technical and scientific cooperation, and access to and transfer of technology to fully implement the Kunming-Montreal Global Biodiversity Framework are secured and equitably accessible to all Parties, especially developing country Parties, in particular the least developed countries and small island developing States, as well as countries with economies in transition, progressively closing the biodiversity finance gap of $700 billion per year, and aligning financial flows with the Kunming-Montreal Global Biodiversity Framework and the 2050 Vision for biodiversity</w:t>
            </w:r>
            <w:r w:rsidR="00A22823" w:rsidRPr="00C25CCD">
              <w:rPr>
                <w:rFonts w:asciiTheme="majorBidi" w:hAnsiTheme="majorBidi" w:cstheme="majorBidi"/>
              </w:rPr>
              <w:t>.</w:t>
            </w:r>
          </w:p>
        </w:tc>
        <w:tc>
          <w:tcPr>
            <w:tcW w:w="4675" w:type="dxa"/>
            <w:tcBorders>
              <w:top w:val="single" w:sz="4" w:space="0" w:color="auto"/>
              <w:left w:val="single" w:sz="4" w:space="0" w:color="auto"/>
              <w:bottom w:val="single" w:sz="4" w:space="0" w:color="auto"/>
              <w:right w:val="single" w:sz="4" w:space="0" w:color="auto"/>
            </w:tcBorders>
          </w:tcPr>
          <w:p w14:paraId="7B77E683" w14:textId="77777777" w:rsidR="00817C78" w:rsidRPr="00C25CCD" w:rsidRDefault="00817C78" w:rsidP="00792DC6">
            <w:pPr>
              <w:spacing w:after="120"/>
              <w:jc w:val="left"/>
              <w:rPr>
                <w:rFonts w:asciiTheme="majorBidi" w:hAnsiTheme="majorBidi" w:cstheme="majorBidi"/>
              </w:rPr>
            </w:pPr>
            <w:r w:rsidRPr="00C25CCD">
              <w:rPr>
                <w:rFonts w:asciiTheme="majorBidi" w:hAnsiTheme="majorBidi" w:cstheme="majorBidi"/>
                <w:b/>
                <w:bCs/>
              </w:rPr>
              <w:t xml:space="preserve">Relevant sections: </w:t>
            </w:r>
            <w:r w:rsidRPr="00C25CCD">
              <w:rPr>
                <w:rFonts w:asciiTheme="majorBidi" w:hAnsiTheme="majorBidi" w:cstheme="majorBidi"/>
              </w:rPr>
              <w:t xml:space="preserve">Capacity building is addressed in Element 1, Goal 4, Objective 1, 3; Goal 5, Objective 1; Element 2, Goal 1, Objective 2, 4; Element 3, Goal 4, Objective 1.  Improved research and monitoring </w:t>
            </w:r>
            <w:proofErr w:type="gramStart"/>
            <w:r w:rsidRPr="00C25CCD">
              <w:rPr>
                <w:rFonts w:asciiTheme="majorBidi" w:hAnsiTheme="majorBidi" w:cstheme="majorBidi"/>
              </w:rPr>
              <w:t>is</w:t>
            </w:r>
            <w:proofErr w:type="gramEnd"/>
            <w:r w:rsidRPr="00C25CCD">
              <w:rPr>
                <w:rFonts w:asciiTheme="majorBidi" w:hAnsiTheme="majorBidi" w:cstheme="majorBidi"/>
              </w:rPr>
              <w:t xml:space="preserve"> fully addressed in Element 3.</w:t>
            </w:r>
          </w:p>
          <w:p w14:paraId="41D31F02" w14:textId="77777777" w:rsidR="00817C78" w:rsidRPr="00C25CCD" w:rsidRDefault="00817C78" w:rsidP="00792DC6">
            <w:pPr>
              <w:spacing w:after="120"/>
              <w:jc w:val="left"/>
              <w:rPr>
                <w:rFonts w:asciiTheme="majorBidi" w:hAnsiTheme="majorBidi" w:cstheme="majorBidi"/>
              </w:rPr>
            </w:pPr>
          </w:p>
          <w:p w14:paraId="5B596D76" w14:textId="5F240029" w:rsidR="00817C78" w:rsidRPr="00C25CCD" w:rsidRDefault="00817C78" w:rsidP="00792DC6">
            <w:pPr>
              <w:spacing w:after="120"/>
              <w:jc w:val="left"/>
              <w:rPr>
                <w:rFonts w:asciiTheme="majorBidi" w:hAnsiTheme="majorBidi" w:cstheme="majorBidi"/>
              </w:rPr>
            </w:pPr>
            <w:r w:rsidRPr="00C25CCD">
              <w:rPr>
                <w:rFonts w:asciiTheme="majorBidi" w:hAnsiTheme="majorBidi" w:cstheme="majorBidi"/>
                <w:b/>
                <w:bCs/>
              </w:rPr>
              <w:t>Gaps</w:t>
            </w:r>
            <w:r w:rsidRPr="00C25CCD">
              <w:rPr>
                <w:rFonts w:asciiTheme="majorBidi" w:hAnsiTheme="majorBidi" w:cstheme="majorBidi"/>
              </w:rPr>
              <w:t xml:space="preserve">: This goal is not addressed in the </w:t>
            </w:r>
            <w:r w:rsidR="00A22823" w:rsidRPr="00C25CCD">
              <w:rPr>
                <w:rFonts w:asciiTheme="majorBidi" w:hAnsiTheme="majorBidi" w:cstheme="majorBidi"/>
              </w:rPr>
              <w:t xml:space="preserve">expanded </w:t>
            </w:r>
            <w:proofErr w:type="spellStart"/>
            <w:r w:rsidR="00413053" w:rsidRPr="00C25CCD">
              <w:rPr>
                <w:rFonts w:asciiTheme="majorBidi" w:hAnsiTheme="majorBidi" w:cstheme="majorBidi"/>
              </w:rPr>
              <w:t>P</w:t>
            </w:r>
            <w:r w:rsidR="00A22823"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and specific relevant funds, for example </w:t>
            </w:r>
            <w:r w:rsidR="002122D0" w:rsidRPr="00C25CCD">
              <w:rPr>
                <w:rFonts w:asciiTheme="majorBidi" w:hAnsiTheme="majorBidi" w:cstheme="majorBidi"/>
              </w:rPr>
              <w:t xml:space="preserve">the </w:t>
            </w:r>
            <w:r w:rsidR="00CB3A15" w:rsidRPr="00C25CCD">
              <w:rPr>
                <w:rFonts w:asciiTheme="majorBidi" w:hAnsiTheme="majorBidi" w:cstheme="majorBidi"/>
              </w:rPr>
              <w:t>Green Climate Fund</w:t>
            </w:r>
            <w:r w:rsidRPr="00C25CCD">
              <w:rPr>
                <w:rFonts w:asciiTheme="majorBidi" w:hAnsiTheme="majorBidi" w:cstheme="majorBidi"/>
              </w:rPr>
              <w:t xml:space="preserve">, were initiated after </w:t>
            </w:r>
            <w:r w:rsidR="00A22823" w:rsidRPr="00C25CCD">
              <w:rPr>
                <w:rFonts w:asciiTheme="majorBidi" w:hAnsiTheme="majorBidi" w:cstheme="majorBidi"/>
              </w:rPr>
              <w:t>its</w:t>
            </w:r>
            <w:r w:rsidRPr="00C25CCD">
              <w:rPr>
                <w:rFonts w:asciiTheme="majorBidi" w:hAnsiTheme="majorBidi" w:cstheme="majorBidi"/>
              </w:rPr>
              <w:t xml:space="preserve"> adopt</w:t>
            </w:r>
            <w:r w:rsidR="00A22823" w:rsidRPr="00C25CCD">
              <w:rPr>
                <w:rFonts w:asciiTheme="majorBidi" w:hAnsiTheme="majorBidi" w:cstheme="majorBidi"/>
              </w:rPr>
              <w:t>ion</w:t>
            </w:r>
            <w:r w:rsidRPr="00C25CCD">
              <w:rPr>
                <w:rFonts w:asciiTheme="majorBidi" w:hAnsiTheme="majorBidi" w:cstheme="majorBidi"/>
              </w:rPr>
              <w:t>. There is also no mention of offsets.</w:t>
            </w:r>
          </w:p>
        </w:tc>
      </w:tr>
    </w:tbl>
    <w:p w14:paraId="70BD8812" w14:textId="77777777" w:rsidR="00E963F8" w:rsidRPr="00C25CCD" w:rsidRDefault="00E963F8" w:rsidP="002F67CC">
      <w:pPr>
        <w:spacing w:after="120"/>
        <w:rPr>
          <w:rFonts w:asciiTheme="majorBidi" w:hAnsiTheme="majorBidi" w:cstheme="majorBidi"/>
        </w:rPr>
      </w:pPr>
    </w:p>
    <w:p w14:paraId="58CA29FB" w14:textId="72768A67" w:rsidR="002F67CC" w:rsidRPr="00C25CCD" w:rsidRDefault="00F22C88" w:rsidP="00792DC6">
      <w:pPr>
        <w:pStyle w:val="Heading1"/>
        <w:numPr>
          <w:ilvl w:val="0"/>
          <w:numId w:val="0"/>
        </w:numPr>
        <w:ind w:left="567" w:hanging="567"/>
        <w:rPr>
          <w:rFonts w:asciiTheme="majorBidi" w:hAnsiTheme="majorBidi"/>
        </w:rPr>
      </w:pPr>
      <w:bookmarkStart w:id="6" w:name="_Toc207825434"/>
      <w:r w:rsidRPr="00C25CCD">
        <w:rPr>
          <w:rFonts w:asciiTheme="majorBidi" w:hAnsiTheme="majorBidi"/>
        </w:rPr>
        <w:t>2.2.</w:t>
      </w:r>
      <w:r w:rsidR="00F755C4" w:rsidRPr="00C25CCD">
        <w:rPr>
          <w:rFonts w:asciiTheme="majorBidi" w:hAnsiTheme="majorBidi"/>
        </w:rPr>
        <w:tab/>
      </w:r>
      <w:r w:rsidRPr="00C25CCD">
        <w:rPr>
          <w:rFonts w:asciiTheme="majorBidi" w:hAnsiTheme="majorBidi"/>
        </w:rPr>
        <w:t>Alignment with and g</w:t>
      </w:r>
      <w:r w:rsidR="00883351" w:rsidRPr="00C25CCD">
        <w:rPr>
          <w:rFonts w:asciiTheme="majorBidi" w:hAnsiTheme="majorBidi"/>
        </w:rPr>
        <w:t xml:space="preserve">aps vis-à-vis </w:t>
      </w:r>
      <w:r w:rsidR="00674B0E" w:rsidRPr="00C25CCD">
        <w:rPr>
          <w:rFonts w:asciiTheme="majorBidi" w:hAnsiTheme="majorBidi"/>
        </w:rPr>
        <w:t xml:space="preserve">the </w:t>
      </w:r>
      <w:r w:rsidR="00883351" w:rsidRPr="00C25CCD">
        <w:rPr>
          <w:rFonts w:asciiTheme="majorBidi" w:hAnsiTheme="majorBidi"/>
        </w:rPr>
        <w:t>K</w:t>
      </w:r>
      <w:r w:rsidRPr="00C25CCD">
        <w:rPr>
          <w:rFonts w:asciiTheme="majorBidi" w:hAnsiTheme="majorBidi"/>
        </w:rPr>
        <w:t>unming-Montreal Global Biodiversity Framewor</w:t>
      </w:r>
      <w:r w:rsidR="00867CD3" w:rsidRPr="00C25CCD">
        <w:rPr>
          <w:rFonts w:asciiTheme="majorBidi" w:hAnsiTheme="majorBidi"/>
        </w:rPr>
        <w:t>k</w:t>
      </w:r>
      <w:r w:rsidR="00883351" w:rsidRPr="00C25CCD">
        <w:rPr>
          <w:rFonts w:asciiTheme="majorBidi" w:hAnsiTheme="majorBidi"/>
        </w:rPr>
        <w:t xml:space="preserve"> Targets</w:t>
      </w:r>
      <w:bookmarkEnd w:id="6"/>
    </w:p>
    <w:p w14:paraId="5A6C13F3" w14:textId="25DDA5B5" w:rsidR="00F51531" w:rsidRPr="00C25CCD" w:rsidRDefault="00F51531"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To determine the alignment of the </w:t>
      </w:r>
      <w:proofErr w:type="spellStart"/>
      <w:r w:rsidRPr="00C25CCD">
        <w:rPr>
          <w:rFonts w:asciiTheme="majorBidi" w:hAnsiTheme="majorBidi" w:cstheme="majorBidi"/>
        </w:rPr>
        <w:t>PoW</w:t>
      </w:r>
      <w:r w:rsidR="006F01BA" w:rsidRPr="00C25CCD">
        <w:rPr>
          <w:rFonts w:asciiTheme="majorBidi" w:hAnsiTheme="majorBidi" w:cstheme="majorBidi"/>
        </w:rPr>
        <w:t>FB</w:t>
      </w:r>
      <w:proofErr w:type="spellEnd"/>
      <w:r w:rsidRPr="00C25CCD">
        <w:rPr>
          <w:rFonts w:asciiTheme="majorBidi" w:hAnsiTheme="majorBidi" w:cstheme="majorBidi"/>
        </w:rPr>
        <w:t xml:space="preserve"> with the Framework’s targets and carry out the subsequent gaps analysis, each of the 130 activities in the </w:t>
      </w:r>
      <w:proofErr w:type="spellStart"/>
      <w:r w:rsidR="006F01BA" w:rsidRPr="00C25CCD">
        <w:rPr>
          <w:rFonts w:asciiTheme="majorBidi" w:hAnsiTheme="majorBidi" w:cstheme="majorBidi"/>
        </w:rPr>
        <w:t>PoWFB</w:t>
      </w:r>
      <w:proofErr w:type="spellEnd"/>
      <w:r w:rsidRPr="00C25CCD">
        <w:rPr>
          <w:rFonts w:asciiTheme="majorBidi" w:hAnsiTheme="majorBidi" w:cstheme="majorBidi"/>
        </w:rPr>
        <w:t xml:space="preserve"> was mapped against the targets. This process showed </w:t>
      </w:r>
      <w:r w:rsidRPr="00C25CCD">
        <w:rPr>
          <w:rFonts w:asciiTheme="majorBidi" w:hAnsiTheme="majorBidi" w:cstheme="majorBidi"/>
        </w:rPr>
        <w:lastRenderedPageBreak/>
        <w:t xml:space="preserve">a strong alignment of the </w:t>
      </w:r>
      <w:proofErr w:type="spellStart"/>
      <w:r w:rsidR="006F01BA" w:rsidRPr="00C25CCD">
        <w:rPr>
          <w:rFonts w:asciiTheme="majorBidi" w:hAnsiTheme="majorBidi" w:cstheme="majorBidi"/>
        </w:rPr>
        <w:t>PoWFB</w:t>
      </w:r>
      <w:proofErr w:type="spellEnd"/>
      <w:r w:rsidRPr="00C25CCD">
        <w:rPr>
          <w:rFonts w:asciiTheme="majorBidi" w:hAnsiTheme="majorBidi" w:cstheme="majorBidi"/>
        </w:rPr>
        <w:t xml:space="preserve"> with most targets, except for targets 12 and 23, where no relevant activities were identified within the current programme of work. It also became evident that not all targets of the Framework are equally addressed by the relevant activities, nor do all activities assigned to a specific target fully meet its requirements. The mapping process helped identify gaps in guidance and highlighted additional activities needed to fill those gaps. Since the expanded </w:t>
      </w:r>
      <w:proofErr w:type="spellStart"/>
      <w:r w:rsidR="006F01BA" w:rsidRPr="00C25CCD">
        <w:rPr>
          <w:rFonts w:asciiTheme="majorBidi" w:hAnsiTheme="majorBidi" w:cstheme="majorBidi"/>
        </w:rPr>
        <w:t>PoWFB</w:t>
      </w:r>
      <w:proofErr w:type="spellEnd"/>
      <w:r w:rsidRPr="00C25CCD">
        <w:rPr>
          <w:rFonts w:asciiTheme="majorBidi" w:hAnsiTheme="majorBidi" w:cstheme="majorBidi"/>
        </w:rPr>
        <w:t xml:space="preserve"> was developed nearly twenty years ago, </w:t>
      </w:r>
      <w:r w:rsidR="008C3895" w:rsidRPr="00C25CCD">
        <w:rPr>
          <w:rFonts w:asciiTheme="majorBidi" w:hAnsiTheme="majorBidi" w:cstheme="majorBidi"/>
        </w:rPr>
        <w:t>a few</w:t>
      </w:r>
      <w:r w:rsidRPr="00C25CCD">
        <w:rPr>
          <w:rFonts w:asciiTheme="majorBidi" w:hAnsiTheme="majorBidi" w:cstheme="majorBidi"/>
        </w:rPr>
        <w:t xml:space="preserve"> activities were recognised as candidates for retirement based on their relevance over time. </w:t>
      </w:r>
    </w:p>
    <w:p w14:paraId="08BF8967" w14:textId="16CABA74" w:rsidR="00AB263B" w:rsidRPr="00C25CCD" w:rsidRDefault="00AB263B" w:rsidP="00792DC6">
      <w:pPr>
        <w:pStyle w:val="Heading3"/>
        <w:numPr>
          <w:ilvl w:val="0"/>
          <w:numId w:val="0"/>
        </w:numPr>
        <w:spacing w:before="240"/>
        <w:ind w:left="567" w:hanging="567"/>
        <w:rPr>
          <w:rStyle w:val="Strong"/>
          <w:rFonts w:asciiTheme="majorBidi" w:eastAsia="SimSun" w:hAnsiTheme="majorBidi"/>
          <w:b/>
          <w:bCs/>
        </w:rPr>
      </w:pPr>
      <w:bookmarkStart w:id="7" w:name="_Toc207825435"/>
      <w:r w:rsidRPr="00C25CCD">
        <w:rPr>
          <w:rStyle w:val="Strong"/>
          <w:rFonts w:asciiTheme="majorBidi" w:hAnsiTheme="majorBidi"/>
          <w:b/>
        </w:rPr>
        <w:t>Target 1</w:t>
      </w:r>
      <w:r w:rsidR="009919B1">
        <w:rPr>
          <w:rStyle w:val="Strong"/>
          <w:rFonts w:asciiTheme="majorBidi" w:hAnsiTheme="majorBidi"/>
          <w:b/>
        </w:rPr>
        <w:t>.</w:t>
      </w:r>
      <w:r w:rsidRPr="00C25CCD">
        <w:rPr>
          <w:rStyle w:val="Strong"/>
          <w:rFonts w:asciiTheme="majorBidi" w:hAnsiTheme="majorBidi"/>
          <w:b/>
        </w:rPr>
        <w:t xml:space="preserve"> Plan and Manage all Areas to Reduce Biodiversity Loss</w:t>
      </w:r>
      <w:bookmarkEnd w:id="7"/>
    </w:p>
    <w:p w14:paraId="5AAF0E2C" w14:textId="6C93DAEC" w:rsidR="00AB263B" w:rsidRPr="00C25CCD" w:rsidRDefault="00AB263B" w:rsidP="003E3EA9">
      <w:pPr>
        <w:spacing w:after="120"/>
        <w:rPr>
          <w:rFonts w:asciiTheme="majorBidi" w:hAnsiTheme="majorBidi" w:cstheme="majorBidi"/>
          <w:i/>
          <w:iCs/>
        </w:rPr>
      </w:pPr>
      <w:r w:rsidRPr="00C25CCD">
        <w:rPr>
          <w:rFonts w:asciiTheme="majorBidi" w:hAnsiTheme="majorBidi" w:cstheme="majorBidi"/>
          <w:i/>
          <w:iCs/>
        </w:rPr>
        <w:t>Ensure that all areas are under participatory, integrated, and biodiversity-inclusive spatial planning and/or effective management processes addressing land- and sea</w:t>
      </w:r>
      <w:r w:rsidRPr="00C25CCD">
        <w:rPr>
          <w:rFonts w:asciiTheme="majorBidi" w:hAnsiTheme="majorBidi" w:cstheme="majorBidi"/>
          <w:i/>
          <w:iCs/>
        </w:rPr>
        <w:noBreakHyphen/>
        <w:t>use change to bring the loss of areas of high biodiversity importance, including ecosystems of high ecological integrity, close to zero by 2030 while respecting the rights of indigenous peoples and local communities.</w:t>
      </w:r>
    </w:p>
    <w:p w14:paraId="7471E4E7" w14:textId="7FF0B100" w:rsidR="00CD4B33" w:rsidRPr="00C25CCD" w:rsidRDefault="00413053" w:rsidP="00892F6B">
      <w:pPr>
        <w:pStyle w:val="ListParagraph"/>
        <w:numPr>
          <w:ilvl w:val="0"/>
          <w:numId w:val="2"/>
        </w:numPr>
        <w:spacing w:after="120"/>
        <w:ind w:left="0" w:firstLine="0"/>
        <w:contextualSpacing w:val="0"/>
        <w:rPr>
          <w:rFonts w:asciiTheme="majorBidi" w:hAnsiTheme="majorBidi" w:cstheme="majorBidi"/>
        </w:rPr>
      </w:pPr>
      <w:proofErr w:type="spellStart"/>
      <w:r w:rsidRPr="00C25CCD">
        <w:rPr>
          <w:rFonts w:asciiTheme="majorBidi" w:hAnsiTheme="majorBidi" w:cstheme="majorBidi"/>
        </w:rPr>
        <w:t>P</w:t>
      </w:r>
      <w:r w:rsidR="00582F65" w:rsidRPr="00C25CCD">
        <w:rPr>
          <w:rFonts w:asciiTheme="majorBidi" w:hAnsiTheme="majorBidi" w:cstheme="majorBidi"/>
        </w:rPr>
        <w:t>o</w:t>
      </w:r>
      <w:r w:rsidRPr="00C25CCD">
        <w:rPr>
          <w:rFonts w:asciiTheme="majorBidi" w:hAnsiTheme="majorBidi" w:cstheme="majorBidi"/>
        </w:rPr>
        <w:t>WFB</w:t>
      </w:r>
      <w:proofErr w:type="spellEnd"/>
      <w:r w:rsidR="007A14F6" w:rsidRPr="00C25CCD">
        <w:rPr>
          <w:rFonts w:asciiTheme="majorBidi" w:hAnsiTheme="majorBidi" w:cstheme="majorBidi"/>
        </w:rPr>
        <w:t xml:space="preserve"> Element 1, Goal 1, Objective 1</w:t>
      </w:r>
      <w:r w:rsidR="00973BDF" w:rsidRPr="00C25CCD">
        <w:rPr>
          <w:rFonts w:asciiTheme="majorBidi" w:hAnsiTheme="majorBidi" w:cstheme="majorBidi"/>
        </w:rPr>
        <w:t>, and Goal 2, Objective 6</w:t>
      </w:r>
      <w:r w:rsidR="007A14F6" w:rsidRPr="00C25CCD">
        <w:rPr>
          <w:rFonts w:asciiTheme="majorBidi" w:hAnsiTheme="majorBidi" w:cstheme="majorBidi"/>
        </w:rPr>
        <w:t xml:space="preserve"> includes activit</w:t>
      </w:r>
      <w:r w:rsidR="00C3192E" w:rsidRPr="00C25CCD">
        <w:rPr>
          <w:rFonts w:asciiTheme="majorBidi" w:hAnsiTheme="majorBidi" w:cstheme="majorBidi"/>
        </w:rPr>
        <w:t>ies</w:t>
      </w:r>
      <w:r w:rsidR="007A14F6" w:rsidRPr="00C25CCD">
        <w:rPr>
          <w:rFonts w:asciiTheme="majorBidi" w:hAnsiTheme="majorBidi" w:cstheme="majorBidi"/>
        </w:rPr>
        <w:t xml:space="preserve"> to minimize the negative impacts of forest fragmentation on forest biodiversity, including among other practices, watershed management and land use planning aimed at providing a combination of economic and environmental goods and services to stakeholders. Th</w:t>
      </w:r>
      <w:r w:rsidR="00F94FE2" w:rsidRPr="00C25CCD">
        <w:rPr>
          <w:rFonts w:asciiTheme="majorBidi" w:hAnsiTheme="majorBidi" w:cstheme="majorBidi"/>
        </w:rPr>
        <w:t>ese</w:t>
      </w:r>
      <w:r w:rsidR="007A14F6" w:rsidRPr="00C25CCD">
        <w:rPr>
          <w:rFonts w:asciiTheme="majorBidi" w:hAnsiTheme="majorBidi" w:cstheme="majorBidi"/>
        </w:rPr>
        <w:t xml:space="preserve"> activit</w:t>
      </w:r>
      <w:r w:rsidR="00F94FE2" w:rsidRPr="00C25CCD">
        <w:rPr>
          <w:rFonts w:asciiTheme="majorBidi" w:hAnsiTheme="majorBidi" w:cstheme="majorBidi"/>
        </w:rPr>
        <w:t>ies are</w:t>
      </w:r>
      <w:r w:rsidR="007A14F6" w:rsidRPr="00C25CCD">
        <w:rPr>
          <w:rFonts w:asciiTheme="majorBidi" w:hAnsiTheme="majorBidi" w:cstheme="majorBidi"/>
        </w:rPr>
        <w:t xml:space="preserve"> closely aligned with </w:t>
      </w:r>
      <w:r w:rsidR="00C3192E" w:rsidRPr="00C25CCD">
        <w:rPr>
          <w:rFonts w:asciiTheme="majorBidi" w:hAnsiTheme="majorBidi" w:cstheme="majorBidi"/>
        </w:rPr>
        <w:t xml:space="preserve">KMGBF </w:t>
      </w:r>
      <w:r w:rsidR="007A14F6" w:rsidRPr="00C25CCD">
        <w:rPr>
          <w:rFonts w:asciiTheme="majorBidi" w:hAnsiTheme="majorBidi" w:cstheme="majorBidi"/>
        </w:rPr>
        <w:t>Target</w:t>
      </w:r>
      <w:r w:rsidR="00C3192E" w:rsidRPr="00C25CCD">
        <w:rPr>
          <w:rFonts w:asciiTheme="majorBidi" w:hAnsiTheme="majorBidi" w:cstheme="majorBidi"/>
        </w:rPr>
        <w:t xml:space="preserve"> </w:t>
      </w:r>
      <w:r w:rsidR="007A14F6" w:rsidRPr="00C25CCD">
        <w:rPr>
          <w:rFonts w:asciiTheme="majorBidi" w:hAnsiTheme="majorBidi" w:cstheme="majorBidi"/>
        </w:rPr>
        <w:t>1</w:t>
      </w:r>
      <w:r w:rsidR="00973BDF" w:rsidRPr="00C25CCD">
        <w:rPr>
          <w:rFonts w:asciiTheme="majorBidi" w:hAnsiTheme="majorBidi" w:cstheme="majorBidi"/>
        </w:rPr>
        <w:t>.</w:t>
      </w:r>
    </w:p>
    <w:p w14:paraId="391ECBB5" w14:textId="34797FE5" w:rsidR="00DA014F" w:rsidRPr="00C25CCD" w:rsidRDefault="00DA014F"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There are no </w:t>
      </w:r>
      <w:r w:rsidR="007F3CF1" w:rsidRPr="00C25CCD">
        <w:rPr>
          <w:rFonts w:asciiTheme="majorBidi" w:hAnsiTheme="majorBidi" w:cstheme="majorBidi"/>
        </w:rPr>
        <w:t>CBD</w:t>
      </w:r>
      <w:r w:rsidRPr="00C25CCD">
        <w:rPr>
          <w:rFonts w:asciiTheme="majorBidi" w:hAnsiTheme="majorBidi" w:cstheme="majorBidi"/>
        </w:rPr>
        <w:t xml:space="preserve"> decision</w:t>
      </w:r>
      <w:r w:rsidR="007F3CF1" w:rsidRPr="00C25CCD">
        <w:rPr>
          <w:rFonts w:asciiTheme="majorBidi" w:hAnsiTheme="majorBidi" w:cstheme="majorBidi"/>
        </w:rPr>
        <w:t>s</w:t>
      </w:r>
      <w:r w:rsidRPr="00C25CCD">
        <w:rPr>
          <w:rFonts w:asciiTheme="majorBidi" w:hAnsiTheme="majorBidi" w:cstheme="majorBidi"/>
        </w:rPr>
        <w:t xml:space="preserve"> </w:t>
      </w:r>
      <w:r w:rsidR="00083805" w:rsidRPr="00C25CCD">
        <w:rPr>
          <w:rFonts w:asciiTheme="majorBidi" w:hAnsiTheme="majorBidi" w:cstheme="majorBidi"/>
        </w:rPr>
        <w:t xml:space="preserve">specifically </w:t>
      </w:r>
      <w:r w:rsidRPr="00C25CCD">
        <w:rPr>
          <w:rFonts w:asciiTheme="majorBidi" w:hAnsiTheme="majorBidi" w:cstheme="majorBidi"/>
        </w:rPr>
        <w:t xml:space="preserve">on </w:t>
      </w:r>
      <w:r w:rsidR="007F3CF1" w:rsidRPr="00C25CCD">
        <w:rPr>
          <w:rFonts w:asciiTheme="majorBidi" w:hAnsiTheme="majorBidi" w:cstheme="majorBidi"/>
        </w:rPr>
        <w:t>landscape</w:t>
      </w:r>
      <w:r w:rsidR="00083805" w:rsidRPr="00C25CCD">
        <w:rPr>
          <w:rFonts w:asciiTheme="majorBidi" w:hAnsiTheme="majorBidi" w:cstheme="majorBidi"/>
        </w:rPr>
        <w:t xml:space="preserve"> </w:t>
      </w:r>
      <w:r w:rsidRPr="00C25CCD">
        <w:rPr>
          <w:rFonts w:asciiTheme="majorBidi" w:hAnsiTheme="majorBidi" w:cstheme="majorBidi"/>
        </w:rPr>
        <w:t xml:space="preserve">planning, and the </w:t>
      </w:r>
      <w:r w:rsidR="007F3CF1" w:rsidRPr="00C25CCD">
        <w:rPr>
          <w:rFonts w:asciiTheme="majorBidi" w:hAnsiTheme="majorBidi" w:cstheme="majorBidi"/>
        </w:rPr>
        <w:t>concept</w:t>
      </w:r>
      <w:r w:rsidRPr="00C25CCD">
        <w:rPr>
          <w:rFonts w:asciiTheme="majorBidi" w:hAnsiTheme="majorBidi" w:cstheme="majorBidi"/>
        </w:rPr>
        <w:t xml:space="preserve"> is </w:t>
      </w:r>
      <w:r w:rsidR="00243336" w:rsidRPr="00C25CCD">
        <w:rPr>
          <w:rFonts w:asciiTheme="majorBidi" w:hAnsiTheme="majorBidi" w:cstheme="majorBidi"/>
        </w:rPr>
        <w:t>only implied by</w:t>
      </w:r>
      <w:r w:rsidRPr="00C25CCD">
        <w:rPr>
          <w:rFonts w:asciiTheme="majorBidi" w:hAnsiTheme="majorBidi" w:cstheme="majorBidi"/>
        </w:rPr>
        <w:t xml:space="preserve"> more complex issues, </w:t>
      </w:r>
      <w:r w:rsidR="00083805" w:rsidRPr="00C25CCD">
        <w:rPr>
          <w:rFonts w:asciiTheme="majorBidi" w:hAnsiTheme="majorBidi" w:cstheme="majorBidi"/>
        </w:rPr>
        <w:t>such</w:t>
      </w:r>
      <w:r w:rsidRPr="00C25CCD">
        <w:rPr>
          <w:rFonts w:asciiTheme="majorBidi" w:hAnsiTheme="majorBidi" w:cstheme="majorBidi"/>
        </w:rPr>
        <w:t xml:space="preserve"> the request to </w:t>
      </w:r>
      <w:r w:rsidR="00C66093" w:rsidRPr="00C25CCD">
        <w:rPr>
          <w:rFonts w:asciiTheme="majorBidi" w:hAnsiTheme="majorBidi" w:cstheme="majorBidi"/>
        </w:rPr>
        <w:t>the Global Environment Facility</w:t>
      </w:r>
      <w:r w:rsidRPr="00C25CCD">
        <w:rPr>
          <w:rFonts w:asciiTheme="majorBidi" w:hAnsiTheme="majorBidi" w:cstheme="majorBidi"/>
        </w:rPr>
        <w:t xml:space="preserve"> in </w:t>
      </w:r>
      <w:r w:rsidR="00C66093" w:rsidRPr="00C25CCD">
        <w:rPr>
          <w:rFonts w:asciiTheme="majorBidi" w:hAnsiTheme="majorBidi" w:cstheme="majorBidi"/>
        </w:rPr>
        <w:t>d</w:t>
      </w:r>
      <w:r w:rsidR="007F3CF1" w:rsidRPr="00C25CCD">
        <w:rPr>
          <w:rFonts w:asciiTheme="majorBidi" w:hAnsiTheme="majorBidi" w:cstheme="majorBidi"/>
        </w:rPr>
        <w:t>ecision</w:t>
      </w:r>
      <w:r w:rsidR="00D62D47" w:rsidRPr="00C25CCD">
        <w:rPr>
          <w:rFonts w:asciiTheme="majorBidi" w:hAnsiTheme="majorBidi" w:cstheme="majorBidi"/>
        </w:rPr>
        <w:t xml:space="preserve"> </w:t>
      </w:r>
      <w:hyperlink r:id="rId39" w:history="1">
        <w:r w:rsidRPr="00C25CCD">
          <w:rPr>
            <w:rStyle w:val="Hyperlink"/>
            <w:rFonts w:asciiTheme="majorBidi" w:hAnsiTheme="majorBidi" w:cstheme="majorBidi"/>
          </w:rPr>
          <w:t>15/12</w:t>
        </w:r>
      </w:hyperlink>
      <w:r w:rsidRPr="00C25CCD">
        <w:rPr>
          <w:rFonts w:asciiTheme="majorBidi" w:hAnsiTheme="majorBidi" w:cstheme="majorBidi"/>
        </w:rPr>
        <w:t xml:space="preserve"> </w:t>
      </w:r>
      <w:r w:rsidR="007F3CF1" w:rsidRPr="00C25CCD">
        <w:rPr>
          <w:rFonts w:asciiTheme="majorBidi" w:hAnsiTheme="majorBidi" w:cstheme="majorBidi"/>
        </w:rPr>
        <w:t>on e</w:t>
      </w:r>
      <w:r w:rsidRPr="00C25CCD">
        <w:rPr>
          <w:rFonts w:asciiTheme="majorBidi" w:hAnsiTheme="majorBidi" w:cstheme="majorBidi"/>
        </w:rPr>
        <w:t xml:space="preserve">ngagement with subnational governments, cities and other local authorities to enhance implementation of the </w:t>
      </w:r>
      <w:r w:rsidR="0039127D" w:rsidRPr="00C25CCD">
        <w:rPr>
          <w:rFonts w:asciiTheme="majorBidi" w:hAnsiTheme="majorBidi" w:cstheme="majorBidi"/>
        </w:rPr>
        <w:t>KMGBF</w:t>
      </w:r>
      <w:r w:rsidR="00083805" w:rsidRPr="00C25CCD">
        <w:rPr>
          <w:rFonts w:asciiTheme="majorBidi" w:hAnsiTheme="majorBidi" w:cstheme="majorBidi"/>
        </w:rPr>
        <w:t xml:space="preserve">, and </w:t>
      </w:r>
      <w:r w:rsidR="00D62D47" w:rsidRPr="00C25CCD">
        <w:rPr>
          <w:rFonts w:asciiTheme="majorBidi" w:hAnsiTheme="majorBidi" w:cstheme="majorBidi"/>
        </w:rPr>
        <w:t>d</w:t>
      </w:r>
      <w:r w:rsidR="00083805" w:rsidRPr="00C25CCD">
        <w:rPr>
          <w:rFonts w:asciiTheme="majorBidi" w:hAnsiTheme="majorBidi" w:cstheme="majorBidi"/>
        </w:rPr>
        <w:t xml:space="preserve">ecision </w:t>
      </w:r>
      <w:hyperlink r:id="rId40" w:history="1">
        <w:r w:rsidR="00083805" w:rsidRPr="00C25CCD">
          <w:rPr>
            <w:rStyle w:val="Hyperlink"/>
            <w:rFonts w:asciiTheme="majorBidi" w:hAnsiTheme="majorBidi" w:cstheme="majorBidi"/>
          </w:rPr>
          <w:t>14/30</w:t>
        </w:r>
      </w:hyperlink>
      <w:r w:rsidR="00083805" w:rsidRPr="00C25CCD">
        <w:rPr>
          <w:rFonts w:asciiTheme="majorBidi" w:hAnsiTheme="majorBidi" w:cstheme="majorBidi"/>
        </w:rPr>
        <w:t xml:space="preserve"> </w:t>
      </w:r>
      <w:r w:rsidR="00AC4E56" w:rsidRPr="00C25CCD">
        <w:rPr>
          <w:rFonts w:asciiTheme="majorBidi" w:hAnsiTheme="majorBidi" w:cstheme="majorBidi"/>
        </w:rPr>
        <w:t>referring to</w:t>
      </w:r>
      <w:r w:rsidR="00083805" w:rsidRPr="00C25CCD">
        <w:rPr>
          <w:rFonts w:asciiTheme="majorBidi" w:hAnsiTheme="majorBidi" w:cstheme="majorBidi"/>
        </w:rPr>
        <w:t xml:space="preserve"> developing spatial assessment</w:t>
      </w:r>
      <w:r w:rsidR="00243336" w:rsidRPr="00C25CCD">
        <w:rPr>
          <w:rFonts w:asciiTheme="majorBidi" w:hAnsiTheme="majorBidi" w:cstheme="majorBidi"/>
        </w:rPr>
        <w:t>s</w:t>
      </w:r>
      <w:r w:rsidR="00083805" w:rsidRPr="00C25CCD">
        <w:rPr>
          <w:rFonts w:asciiTheme="majorBidi" w:hAnsiTheme="majorBidi" w:cstheme="majorBidi"/>
        </w:rPr>
        <w:t xml:space="preserve"> for forest restoration.</w:t>
      </w:r>
      <w:r w:rsidR="007F3CF1" w:rsidRPr="00C25CCD">
        <w:rPr>
          <w:rFonts w:asciiTheme="majorBidi" w:hAnsiTheme="majorBidi" w:cstheme="majorBidi"/>
        </w:rPr>
        <w:t xml:space="preserve">  </w:t>
      </w:r>
    </w:p>
    <w:p w14:paraId="4408C954" w14:textId="0925C1F0" w:rsidR="00DA014F" w:rsidRPr="00C25CCD" w:rsidRDefault="00DA014F"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It should be noted that following </w:t>
      </w:r>
      <w:r w:rsidR="00815391" w:rsidRPr="00C25CCD">
        <w:rPr>
          <w:rFonts w:asciiTheme="majorBidi" w:hAnsiTheme="majorBidi" w:cstheme="majorBidi"/>
        </w:rPr>
        <w:t>d</w:t>
      </w:r>
      <w:r w:rsidRPr="00C25CCD">
        <w:rPr>
          <w:rFonts w:asciiTheme="majorBidi" w:hAnsiTheme="majorBidi" w:cstheme="majorBidi"/>
        </w:rPr>
        <w:t xml:space="preserve">ecision </w:t>
      </w:r>
      <w:hyperlink r:id="rId41" w:history="1">
        <w:r w:rsidRPr="00C25CCD">
          <w:rPr>
            <w:rStyle w:val="Hyperlink"/>
            <w:rFonts w:asciiTheme="majorBidi" w:hAnsiTheme="majorBidi" w:cstheme="majorBidi"/>
          </w:rPr>
          <w:t>15/19</w:t>
        </w:r>
      </w:hyperlink>
      <w:r w:rsidRPr="00C25CCD">
        <w:rPr>
          <w:rFonts w:asciiTheme="majorBidi" w:hAnsiTheme="majorBidi" w:cstheme="majorBidi"/>
        </w:rPr>
        <w:t xml:space="preserve">, the Intergovernmental Science-Policy Platform on Biodiversity and Ecosystem Services (IPBES) will conduct a fast-track assessment of integrated biodiversity-inclusive spatial planning and ecological connectivity, considering elements such as land- and sea-use change and restoration. The assessment will be completed in 2027 and presented to the COP in 2028. </w:t>
      </w:r>
      <w:r w:rsidR="005B3DC7" w:rsidRPr="00C25CCD">
        <w:rPr>
          <w:rFonts w:asciiTheme="majorBidi" w:hAnsiTheme="majorBidi" w:cstheme="majorBidi"/>
        </w:rPr>
        <w:t>In</w:t>
      </w:r>
      <w:r w:rsidR="00764187" w:rsidRPr="00C25CCD">
        <w:rPr>
          <w:rFonts w:asciiTheme="majorBidi" w:hAnsiTheme="majorBidi" w:cstheme="majorBidi"/>
        </w:rPr>
        <w:t xml:space="preserve"> decision</w:t>
      </w:r>
      <w:r w:rsidRPr="00C25CCD">
        <w:rPr>
          <w:rFonts w:asciiTheme="majorBidi" w:hAnsiTheme="majorBidi" w:cstheme="majorBidi"/>
        </w:rPr>
        <w:t xml:space="preserve"> </w:t>
      </w:r>
      <w:hyperlink r:id="rId42" w:history="1">
        <w:hyperlink r:id="rId43" w:history="1">
          <w:r w:rsidRPr="00C25CCD">
            <w:rPr>
              <w:rStyle w:val="Hyperlink"/>
              <w:rFonts w:asciiTheme="majorBidi" w:hAnsiTheme="majorBidi" w:cstheme="majorBidi"/>
            </w:rPr>
            <w:t>16/12</w:t>
          </w:r>
        </w:hyperlink>
      </w:hyperlink>
      <w:r w:rsidR="00764187" w:rsidRPr="00C25CCD">
        <w:rPr>
          <w:rFonts w:asciiTheme="majorBidi" w:hAnsiTheme="majorBidi" w:cstheme="majorBidi"/>
        </w:rPr>
        <w:t>, Parties</w:t>
      </w:r>
      <w:r w:rsidRPr="00C25CCD">
        <w:rPr>
          <w:rFonts w:asciiTheme="majorBidi" w:hAnsiTheme="majorBidi" w:cstheme="majorBidi"/>
        </w:rPr>
        <w:t xml:space="preserve"> decided that work could be advanced on biodiversity-inclusive spatial planning, among other areas, avoiding duplication with existing multilateral processes and respecting their mandates.</w:t>
      </w:r>
    </w:p>
    <w:p w14:paraId="6F051868" w14:textId="2200116C" w:rsidR="00C44DD9" w:rsidRPr="00C25CCD" w:rsidRDefault="00C44DD9" w:rsidP="009D1207">
      <w:pPr>
        <w:spacing w:before="120" w:after="120"/>
        <w:rPr>
          <w:rFonts w:asciiTheme="majorBidi" w:hAnsiTheme="majorBidi" w:cstheme="majorBidi"/>
          <w:b/>
          <w:bCs/>
        </w:rPr>
      </w:pPr>
      <w:bookmarkStart w:id="8" w:name="_Hlk199831481"/>
      <w:r w:rsidRPr="00C25CCD">
        <w:rPr>
          <w:rFonts w:asciiTheme="majorBidi" w:hAnsiTheme="majorBidi" w:cstheme="majorBidi"/>
          <w:b/>
          <w:bCs/>
        </w:rPr>
        <w:t>Gaps in alignment and guidance</w:t>
      </w:r>
    </w:p>
    <w:p w14:paraId="2CAC5790" w14:textId="13ADCE64" w:rsidR="00E317F8" w:rsidRPr="00C25CCD" w:rsidRDefault="00C16588"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While the </w:t>
      </w:r>
      <w:proofErr w:type="spellStart"/>
      <w:r w:rsidR="00413053" w:rsidRPr="00C25CCD">
        <w:rPr>
          <w:rFonts w:asciiTheme="majorBidi" w:hAnsiTheme="majorBidi" w:cstheme="majorBidi"/>
        </w:rPr>
        <w:t>P</w:t>
      </w:r>
      <w:r w:rsidR="00C26949"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discuss</w:t>
      </w:r>
      <w:r w:rsidR="00C3192E" w:rsidRPr="00C25CCD">
        <w:rPr>
          <w:rFonts w:asciiTheme="majorBidi" w:hAnsiTheme="majorBidi" w:cstheme="majorBidi"/>
        </w:rPr>
        <w:t>es</w:t>
      </w:r>
      <w:r w:rsidRPr="00C25CCD">
        <w:rPr>
          <w:rFonts w:asciiTheme="majorBidi" w:hAnsiTheme="majorBidi" w:cstheme="majorBidi"/>
        </w:rPr>
        <w:t xml:space="preserve"> managing</w:t>
      </w:r>
      <w:r w:rsidR="00EF6B3F" w:rsidRPr="00C25CCD">
        <w:rPr>
          <w:rFonts w:asciiTheme="majorBidi" w:hAnsiTheme="majorBidi" w:cstheme="majorBidi"/>
        </w:rPr>
        <w:t xml:space="preserve"> fore</w:t>
      </w:r>
      <w:r w:rsidR="00287BEC" w:rsidRPr="00C25CCD">
        <w:rPr>
          <w:rFonts w:asciiTheme="majorBidi" w:hAnsiTheme="majorBidi" w:cstheme="majorBidi"/>
        </w:rPr>
        <w:t>sts</w:t>
      </w:r>
      <w:r w:rsidRPr="00C25CCD">
        <w:rPr>
          <w:rFonts w:asciiTheme="majorBidi" w:hAnsiTheme="majorBidi" w:cstheme="majorBidi"/>
        </w:rPr>
        <w:t xml:space="preserve"> a</w:t>
      </w:r>
      <w:r w:rsidR="00DD4A3D" w:rsidRPr="00C25CCD">
        <w:rPr>
          <w:rFonts w:asciiTheme="majorBidi" w:hAnsiTheme="majorBidi" w:cstheme="majorBidi"/>
        </w:rPr>
        <w:t>t</w:t>
      </w:r>
      <w:r w:rsidRPr="00C25CCD">
        <w:rPr>
          <w:rFonts w:asciiTheme="majorBidi" w:hAnsiTheme="majorBidi" w:cstheme="majorBidi"/>
        </w:rPr>
        <w:t xml:space="preserve"> landscape scales, current methods have advanced along with the concepts of </w:t>
      </w:r>
      <w:r w:rsidR="00DD4A3D" w:rsidRPr="00C25CCD">
        <w:rPr>
          <w:rFonts w:asciiTheme="majorBidi" w:hAnsiTheme="majorBidi" w:cstheme="majorBidi"/>
        </w:rPr>
        <w:t xml:space="preserve">forest </w:t>
      </w:r>
      <w:r w:rsidRPr="00C25CCD">
        <w:rPr>
          <w:rFonts w:asciiTheme="majorBidi" w:hAnsiTheme="majorBidi" w:cstheme="majorBidi"/>
        </w:rPr>
        <w:t>integrity and intactness</w:t>
      </w:r>
      <w:r w:rsidR="00D01EE5" w:rsidRPr="00C25CCD">
        <w:rPr>
          <w:rFonts w:asciiTheme="majorBidi" w:hAnsiTheme="majorBidi" w:cstheme="majorBidi"/>
        </w:rPr>
        <w:t xml:space="preserve">, neither of which occurs in the </w:t>
      </w:r>
      <w:proofErr w:type="spellStart"/>
      <w:r w:rsidR="00413053" w:rsidRPr="00C25CCD">
        <w:rPr>
          <w:rFonts w:asciiTheme="majorBidi" w:hAnsiTheme="majorBidi" w:cstheme="majorBidi"/>
        </w:rPr>
        <w:t>P</w:t>
      </w:r>
      <w:r w:rsidR="00C26949"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w:t>
      </w:r>
      <w:r w:rsidR="007271BD" w:rsidRPr="00C25CCD">
        <w:rPr>
          <w:rFonts w:asciiTheme="majorBidi" w:hAnsiTheme="majorBidi" w:cstheme="majorBidi"/>
        </w:rPr>
        <w:t xml:space="preserve">Planning at large landscape scales has become increasingly </w:t>
      </w:r>
      <w:r w:rsidR="00B60EE4" w:rsidRPr="00C25CCD">
        <w:rPr>
          <w:rFonts w:asciiTheme="majorBidi" w:hAnsiTheme="majorBidi" w:cstheme="majorBidi"/>
        </w:rPr>
        <w:t>essential</w:t>
      </w:r>
      <w:r w:rsidR="007271BD" w:rsidRPr="00C25CCD">
        <w:rPr>
          <w:rFonts w:asciiTheme="majorBidi" w:hAnsiTheme="majorBidi" w:cstheme="majorBidi"/>
        </w:rPr>
        <w:t xml:space="preserve"> to conserve biodiversity as forests are lost </w:t>
      </w:r>
      <w:r w:rsidR="00BA0D38" w:rsidRPr="00C25CCD">
        <w:rPr>
          <w:rFonts w:asciiTheme="majorBidi" w:hAnsiTheme="majorBidi" w:cstheme="majorBidi"/>
        </w:rPr>
        <w:t xml:space="preserve">continuously </w:t>
      </w:r>
      <w:r w:rsidR="007271BD" w:rsidRPr="00C25CCD">
        <w:rPr>
          <w:rFonts w:asciiTheme="majorBidi" w:hAnsiTheme="majorBidi" w:cstheme="majorBidi"/>
        </w:rPr>
        <w:t>or become fragmented (</w:t>
      </w:r>
      <w:r w:rsidR="00DD4A3D" w:rsidRPr="00C25CCD">
        <w:rPr>
          <w:rFonts w:asciiTheme="majorBidi" w:hAnsiTheme="majorBidi" w:cstheme="majorBidi"/>
        </w:rPr>
        <w:t xml:space="preserve">also </w:t>
      </w:r>
      <w:r w:rsidR="007271BD" w:rsidRPr="00C25CCD">
        <w:rPr>
          <w:rFonts w:asciiTheme="majorBidi" w:hAnsiTheme="majorBidi" w:cstheme="majorBidi"/>
        </w:rPr>
        <w:t xml:space="preserve">see Gaps </w:t>
      </w:r>
      <w:r w:rsidR="00DD4A3D" w:rsidRPr="00C25CCD">
        <w:rPr>
          <w:rFonts w:asciiTheme="majorBidi" w:hAnsiTheme="majorBidi" w:cstheme="majorBidi"/>
        </w:rPr>
        <w:t>for</w:t>
      </w:r>
      <w:r w:rsidR="007271BD" w:rsidRPr="00C25CCD">
        <w:rPr>
          <w:rFonts w:asciiTheme="majorBidi" w:hAnsiTheme="majorBidi" w:cstheme="majorBidi"/>
        </w:rPr>
        <w:t xml:space="preserve"> Target 10). </w:t>
      </w:r>
      <w:r w:rsidR="00A5094A" w:rsidRPr="00C25CCD">
        <w:rPr>
          <w:rFonts w:asciiTheme="majorBidi" w:hAnsiTheme="majorBidi" w:cstheme="majorBidi"/>
        </w:rPr>
        <w:t xml:space="preserve"> </w:t>
      </w:r>
      <w:r w:rsidR="00527D48" w:rsidRPr="00C25CCD">
        <w:rPr>
          <w:rFonts w:asciiTheme="majorBidi" w:hAnsiTheme="majorBidi" w:cstheme="majorBidi"/>
        </w:rPr>
        <w:t xml:space="preserve">Although implied throughout, there is no specific mention of ‘spatial planning’ or ‘ecological integrity’, instead ‘landscape scale’ is a theme of the </w:t>
      </w:r>
      <w:proofErr w:type="spellStart"/>
      <w:r w:rsidR="00413053" w:rsidRPr="00C25CCD">
        <w:rPr>
          <w:rFonts w:asciiTheme="majorBidi" w:hAnsiTheme="majorBidi" w:cstheme="majorBidi"/>
        </w:rPr>
        <w:t>P</w:t>
      </w:r>
      <w:r w:rsidR="00C26949" w:rsidRPr="00C25CCD">
        <w:rPr>
          <w:rFonts w:asciiTheme="majorBidi" w:hAnsiTheme="majorBidi" w:cstheme="majorBidi"/>
        </w:rPr>
        <w:t>o</w:t>
      </w:r>
      <w:r w:rsidR="00413053" w:rsidRPr="00C25CCD">
        <w:rPr>
          <w:rFonts w:asciiTheme="majorBidi" w:hAnsiTheme="majorBidi" w:cstheme="majorBidi"/>
        </w:rPr>
        <w:t>WFB</w:t>
      </w:r>
      <w:proofErr w:type="spellEnd"/>
      <w:r w:rsidR="00527D48" w:rsidRPr="00C25CCD">
        <w:rPr>
          <w:rFonts w:asciiTheme="majorBidi" w:hAnsiTheme="majorBidi" w:cstheme="majorBidi"/>
        </w:rPr>
        <w:t>, recognizing the importance of conserving and managing forests at large scales. Integrity is essentially the converse of degradation (at all scales) and so</w:t>
      </w:r>
      <w:proofErr w:type="gramStart"/>
      <w:r w:rsidR="00527D48" w:rsidRPr="00C25CCD">
        <w:rPr>
          <w:rFonts w:asciiTheme="majorBidi" w:hAnsiTheme="majorBidi" w:cstheme="majorBidi"/>
        </w:rPr>
        <w:t>, in reality, it</w:t>
      </w:r>
      <w:proofErr w:type="gramEnd"/>
      <w:r w:rsidR="00527D48" w:rsidRPr="00C25CCD">
        <w:rPr>
          <w:rFonts w:asciiTheme="majorBidi" w:hAnsiTheme="majorBidi" w:cstheme="majorBidi"/>
        </w:rPr>
        <w:t xml:space="preserve"> is dealt with extensively in the </w:t>
      </w:r>
      <w:proofErr w:type="spellStart"/>
      <w:r w:rsidR="00413053" w:rsidRPr="00C25CCD">
        <w:rPr>
          <w:rFonts w:asciiTheme="majorBidi" w:hAnsiTheme="majorBidi" w:cstheme="majorBidi"/>
        </w:rPr>
        <w:t>P</w:t>
      </w:r>
      <w:r w:rsidR="00C26949" w:rsidRPr="00C25CCD">
        <w:rPr>
          <w:rFonts w:asciiTheme="majorBidi" w:hAnsiTheme="majorBidi" w:cstheme="majorBidi"/>
        </w:rPr>
        <w:t>o</w:t>
      </w:r>
      <w:r w:rsidR="00413053" w:rsidRPr="00C25CCD">
        <w:rPr>
          <w:rFonts w:asciiTheme="majorBidi" w:hAnsiTheme="majorBidi" w:cstheme="majorBidi"/>
        </w:rPr>
        <w:t>WFB</w:t>
      </w:r>
      <w:proofErr w:type="spellEnd"/>
      <w:r w:rsidR="00527D48" w:rsidRPr="00C25CCD">
        <w:rPr>
          <w:rFonts w:asciiTheme="majorBidi" w:hAnsiTheme="majorBidi" w:cstheme="majorBidi"/>
        </w:rPr>
        <w:t xml:space="preserve">, although the concept of alternate stable states is absent.  </w:t>
      </w:r>
    </w:p>
    <w:p w14:paraId="2A094CEC" w14:textId="5BE881D0" w:rsidR="00E317F8" w:rsidRPr="00C25CCD" w:rsidRDefault="00527D48" w:rsidP="003D5886">
      <w:pPr>
        <w:pStyle w:val="paranumbering"/>
        <w:ind w:left="0" w:firstLine="0"/>
      </w:pPr>
      <w:r w:rsidRPr="00C25CCD">
        <w:t xml:space="preserve">The </w:t>
      </w:r>
      <w:proofErr w:type="spellStart"/>
      <w:r w:rsidR="00413053" w:rsidRPr="00C25CCD">
        <w:t>P</w:t>
      </w:r>
      <w:r w:rsidR="00C26949" w:rsidRPr="00C25CCD">
        <w:t>o</w:t>
      </w:r>
      <w:r w:rsidR="00413053" w:rsidRPr="00C25CCD">
        <w:t>WFB</w:t>
      </w:r>
      <w:proofErr w:type="spellEnd"/>
      <w:r w:rsidRPr="00C25CCD">
        <w:t xml:space="preserve"> </w:t>
      </w:r>
      <w:r w:rsidR="00172152" w:rsidRPr="00C25CCD">
        <w:t>could</w:t>
      </w:r>
      <w:r w:rsidRPr="00C25CCD">
        <w:t xml:space="preserve"> be updated to include these more contemporary terms, as well as specifically to include </w:t>
      </w:r>
      <w:r w:rsidR="00DB0D76" w:rsidRPr="00C25CCD">
        <w:t xml:space="preserve">mechanisms for </w:t>
      </w:r>
      <w:r w:rsidRPr="00C25CCD">
        <w:t>spatial planning.</w:t>
      </w:r>
      <w:r w:rsidR="00E23A5B" w:rsidRPr="00C25CCD">
        <w:t xml:space="preserve"> </w:t>
      </w:r>
      <w:r w:rsidR="00D2005A" w:rsidRPr="00C25CCD">
        <w:t>D</w:t>
      </w:r>
      <w:r w:rsidR="00E317F8" w:rsidRPr="00C25CCD">
        <w:t xml:space="preserve">ecision </w:t>
      </w:r>
      <w:hyperlink r:id="rId44" w:history="1">
        <w:r w:rsidR="00E317F8" w:rsidRPr="00C25CCD">
          <w:t>16/12</w:t>
        </w:r>
      </w:hyperlink>
      <w:r w:rsidR="00E317F8" w:rsidRPr="00C25CCD">
        <w:t xml:space="preserve">, </w:t>
      </w:r>
      <w:r w:rsidR="00D2005A" w:rsidRPr="00C25CCD">
        <w:t>agreed</w:t>
      </w:r>
      <w:r w:rsidR="00E317F8" w:rsidRPr="00C25CCD">
        <w:t xml:space="preserve"> that work could be advanced on </w:t>
      </w:r>
      <w:r w:rsidR="00EB0BD3" w:rsidRPr="00C25CCD">
        <w:t>biodiversity-inclusive spatial planning</w:t>
      </w:r>
      <w:r w:rsidR="00E317F8" w:rsidRPr="00C25CCD">
        <w:t xml:space="preserve">, among other areas. </w:t>
      </w:r>
      <w:r w:rsidR="006453B5" w:rsidRPr="00C25CCD">
        <w:t>In this respect, the</w:t>
      </w:r>
      <w:r w:rsidR="00E317F8" w:rsidRPr="00C25CCD">
        <w:t xml:space="preserve"> proposal for potential further work </w:t>
      </w:r>
      <w:r w:rsidR="00860D74" w:rsidRPr="00C25CCD">
        <w:t>on biodiversity-inclusi</w:t>
      </w:r>
      <w:r w:rsidR="00CB137D" w:rsidRPr="00C25CCD">
        <w:t>ve spatial planning</w:t>
      </w:r>
      <w:r w:rsidR="0040686F" w:rsidRPr="00C25CCD">
        <w:t>, including along coastlines,</w:t>
      </w:r>
      <w:r w:rsidR="0059455E" w:rsidRPr="00C25CCD">
        <w:t xml:space="preserve"> under the Convention</w:t>
      </w:r>
      <w:r w:rsidR="00CB137D" w:rsidRPr="00C25CCD">
        <w:t xml:space="preserve"> </w:t>
      </w:r>
      <w:r w:rsidR="00E317F8" w:rsidRPr="00C25CCD">
        <w:t xml:space="preserve">could </w:t>
      </w:r>
      <w:r w:rsidR="00DE5F83" w:rsidRPr="00C25CCD">
        <w:t xml:space="preserve">present </w:t>
      </w:r>
      <w:r w:rsidR="00A96740" w:rsidRPr="00C25CCD">
        <w:t>an opportunity for</w:t>
      </w:r>
      <w:r w:rsidR="004F3DE2" w:rsidRPr="00C25CCD">
        <w:t xml:space="preserve"> responding to the gaps </w:t>
      </w:r>
      <w:r w:rsidR="006B40BA" w:rsidRPr="00C25CCD">
        <w:t xml:space="preserve">identified </w:t>
      </w:r>
      <w:r w:rsidR="00A701B4" w:rsidRPr="00C25CCD">
        <w:t xml:space="preserve">in the </w:t>
      </w:r>
      <w:proofErr w:type="spellStart"/>
      <w:r w:rsidR="00A701B4" w:rsidRPr="00C25CCD">
        <w:t>PoWFB</w:t>
      </w:r>
      <w:proofErr w:type="spellEnd"/>
      <w:r w:rsidR="00E317F8" w:rsidRPr="00C25CCD">
        <w:t xml:space="preserve"> to create synergies and avoid duplication. </w:t>
      </w:r>
    </w:p>
    <w:p w14:paraId="5A64997A" w14:textId="6D918D1B" w:rsidR="00841D7B" w:rsidRPr="00C25CCD" w:rsidRDefault="00BB0640"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r w:rsidR="00413053" w:rsidRPr="00C25CCD">
        <w:rPr>
          <w:rFonts w:asciiTheme="majorBidi" w:hAnsiTheme="majorBidi" w:cstheme="majorBidi"/>
        </w:rPr>
        <w:t>POWFB</w:t>
      </w:r>
      <w:r w:rsidRPr="00C25CCD">
        <w:rPr>
          <w:rFonts w:asciiTheme="majorBidi" w:hAnsiTheme="majorBidi" w:cstheme="majorBidi"/>
        </w:rPr>
        <w:t xml:space="preserve"> could provide guidance for </w:t>
      </w:r>
      <w:r w:rsidR="00E72F01" w:rsidRPr="00C25CCD">
        <w:rPr>
          <w:rFonts w:asciiTheme="majorBidi" w:hAnsiTheme="majorBidi" w:cstheme="majorBidi"/>
        </w:rPr>
        <w:t xml:space="preserve">sustainable </w:t>
      </w:r>
      <w:r w:rsidRPr="00C25CCD">
        <w:rPr>
          <w:rFonts w:asciiTheme="majorBidi" w:hAnsiTheme="majorBidi" w:cstheme="majorBidi"/>
        </w:rPr>
        <w:t>forest management on large landscapes, for example</w:t>
      </w:r>
      <w:r w:rsidR="00B44A0D" w:rsidRPr="00C25CCD">
        <w:rPr>
          <w:rFonts w:asciiTheme="majorBidi" w:hAnsiTheme="majorBidi" w:cstheme="majorBidi"/>
        </w:rPr>
        <w:t>,</w:t>
      </w:r>
      <w:r w:rsidRPr="00C25CCD">
        <w:rPr>
          <w:rFonts w:asciiTheme="majorBidi" w:hAnsiTheme="majorBidi" w:cstheme="majorBidi"/>
        </w:rPr>
        <w:t xml:space="preserve"> at a subnational scale</w:t>
      </w:r>
      <w:r w:rsidR="00E72F01" w:rsidRPr="00C25CCD">
        <w:rPr>
          <w:rFonts w:asciiTheme="majorBidi" w:hAnsiTheme="majorBidi" w:cstheme="majorBidi"/>
        </w:rPr>
        <w:t>, including consultation with indigenous groups and local communities</w:t>
      </w:r>
      <w:r w:rsidRPr="00C25CCD">
        <w:rPr>
          <w:rFonts w:asciiTheme="majorBidi" w:hAnsiTheme="majorBidi" w:cstheme="majorBidi"/>
        </w:rPr>
        <w:t xml:space="preserve">. Such guidance would include recommendations for zonation, protected areas, management of buffer zones near protected areas, the use, value, and placement of plantations, area in agroforests, guidance for road placement and road restoration, </w:t>
      </w:r>
      <w:r w:rsidR="0040686F" w:rsidRPr="00C25CCD">
        <w:rPr>
          <w:rFonts w:asciiTheme="majorBidi" w:hAnsiTheme="majorBidi" w:cstheme="majorBidi"/>
        </w:rPr>
        <w:t xml:space="preserve">identifying and protecting key biodiversity areas, </w:t>
      </w:r>
      <w:r w:rsidRPr="00C25CCD">
        <w:rPr>
          <w:rFonts w:asciiTheme="majorBidi" w:hAnsiTheme="majorBidi" w:cstheme="majorBidi"/>
        </w:rPr>
        <w:t>and agricultural zones (e.g., Frost et al. 2006, Arroyo et al. 2017, Putz and Thompson 202</w:t>
      </w:r>
      <w:r w:rsidR="00AA3F5A" w:rsidRPr="00C25CCD">
        <w:rPr>
          <w:rFonts w:asciiTheme="majorBidi" w:hAnsiTheme="majorBidi" w:cstheme="majorBidi"/>
        </w:rPr>
        <w:t>0</w:t>
      </w:r>
      <w:r w:rsidRPr="00C25CCD">
        <w:rPr>
          <w:rFonts w:asciiTheme="majorBidi" w:hAnsiTheme="majorBidi" w:cstheme="majorBidi"/>
        </w:rPr>
        <w:t xml:space="preserve">).  </w:t>
      </w:r>
    </w:p>
    <w:p w14:paraId="1742692E" w14:textId="1EE61783" w:rsidR="0082213F" w:rsidRPr="00C25CCD" w:rsidRDefault="00E516E4"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lastRenderedPageBreak/>
        <w:t>Among important objectives</w:t>
      </w:r>
      <w:r w:rsidR="0002405C" w:rsidRPr="00C25CCD">
        <w:rPr>
          <w:rFonts w:asciiTheme="majorBidi" w:hAnsiTheme="majorBidi" w:cstheme="majorBidi"/>
        </w:rPr>
        <w:t xml:space="preserve"> for a revision of the </w:t>
      </w:r>
      <w:proofErr w:type="spellStart"/>
      <w:r w:rsidR="00413053" w:rsidRPr="00C25CCD">
        <w:rPr>
          <w:rFonts w:asciiTheme="majorBidi" w:hAnsiTheme="majorBidi" w:cstheme="majorBidi"/>
        </w:rPr>
        <w:t>P</w:t>
      </w:r>
      <w:r w:rsidR="00C26949" w:rsidRPr="00C25CCD">
        <w:rPr>
          <w:rFonts w:asciiTheme="majorBidi" w:hAnsiTheme="majorBidi" w:cstheme="majorBidi"/>
        </w:rPr>
        <w:t>o</w:t>
      </w:r>
      <w:r w:rsidR="00413053" w:rsidRPr="00C25CCD">
        <w:rPr>
          <w:rFonts w:asciiTheme="majorBidi" w:hAnsiTheme="majorBidi" w:cstheme="majorBidi"/>
        </w:rPr>
        <w:t>WFB</w:t>
      </w:r>
      <w:proofErr w:type="spellEnd"/>
      <w:r w:rsidR="0002405C" w:rsidRPr="00C25CCD">
        <w:rPr>
          <w:rFonts w:asciiTheme="majorBidi" w:hAnsiTheme="majorBidi" w:cstheme="majorBidi"/>
        </w:rPr>
        <w:t xml:space="preserve"> would be</w:t>
      </w:r>
      <w:r w:rsidRPr="00C25CCD">
        <w:rPr>
          <w:rFonts w:asciiTheme="majorBidi" w:hAnsiTheme="majorBidi" w:cstheme="majorBidi"/>
        </w:rPr>
        <w:t xml:space="preserve"> s</w:t>
      </w:r>
      <w:r w:rsidR="00E23A5B" w:rsidRPr="00C25CCD">
        <w:rPr>
          <w:rFonts w:asciiTheme="majorBidi" w:hAnsiTheme="majorBidi" w:cstheme="majorBidi"/>
        </w:rPr>
        <w:t>ustaining primary forests</w:t>
      </w:r>
      <w:r w:rsidR="0002405C" w:rsidRPr="00C25CCD">
        <w:rPr>
          <w:rFonts w:asciiTheme="majorBidi" w:hAnsiTheme="majorBidi" w:cstheme="majorBidi"/>
        </w:rPr>
        <w:t>,</w:t>
      </w:r>
      <w:r w:rsidR="00851EC8" w:rsidRPr="00C25CCD">
        <w:rPr>
          <w:rFonts w:asciiTheme="majorBidi" w:hAnsiTheme="majorBidi" w:cstheme="majorBidi"/>
        </w:rPr>
        <w:t xml:space="preserve"> and forests with high biodiversity value (e.g. sacred forests respected by </w:t>
      </w:r>
      <w:r w:rsidR="00EF03FD" w:rsidRPr="00C25CCD">
        <w:rPr>
          <w:rFonts w:asciiTheme="majorBidi" w:hAnsiTheme="majorBidi" w:cstheme="majorBidi"/>
        </w:rPr>
        <w:t>i</w:t>
      </w:r>
      <w:r w:rsidR="00851EC8" w:rsidRPr="00C25CCD">
        <w:rPr>
          <w:rFonts w:asciiTheme="majorBidi" w:hAnsiTheme="majorBidi" w:cstheme="majorBidi"/>
        </w:rPr>
        <w:t xml:space="preserve">ndigenous </w:t>
      </w:r>
      <w:r w:rsidR="00EF03FD" w:rsidRPr="00C25CCD">
        <w:rPr>
          <w:rFonts w:asciiTheme="majorBidi" w:hAnsiTheme="majorBidi" w:cstheme="majorBidi"/>
        </w:rPr>
        <w:t>p</w:t>
      </w:r>
      <w:r w:rsidR="00851EC8" w:rsidRPr="00C25CCD">
        <w:rPr>
          <w:rFonts w:asciiTheme="majorBidi" w:hAnsiTheme="majorBidi" w:cstheme="majorBidi"/>
        </w:rPr>
        <w:t>eoples and local communities</w:t>
      </w:r>
      <w:r w:rsidR="00CC6A94" w:rsidRPr="00C25CCD">
        <w:rPr>
          <w:rFonts w:asciiTheme="majorBidi" w:hAnsiTheme="majorBidi" w:cstheme="majorBidi"/>
        </w:rPr>
        <w:t>,</w:t>
      </w:r>
      <w:r w:rsidR="0002405C" w:rsidRPr="00C25CCD">
        <w:rPr>
          <w:rFonts w:asciiTheme="majorBidi" w:hAnsiTheme="majorBidi" w:cstheme="majorBidi"/>
        </w:rPr>
        <w:t xml:space="preserve"> which are</w:t>
      </w:r>
      <w:r w:rsidR="00E23A5B" w:rsidRPr="00C25CCD">
        <w:rPr>
          <w:rFonts w:asciiTheme="majorBidi" w:hAnsiTheme="majorBidi" w:cstheme="majorBidi"/>
        </w:rPr>
        <w:t xml:space="preserve"> now recognized as an </w:t>
      </w:r>
      <w:r w:rsidR="0082213F" w:rsidRPr="00C25CCD">
        <w:rPr>
          <w:rFonts w:asciiTheme="majorBidi" w:hAnsiTheme="majorBidi" w:cstheme="majorBidi"/>
        </w:rPr>
        <w:t>important</w:t>
      </w:r>
      <w:r w:rsidR="00E23A5B" w:rsidRPr="00C25CCD">
        <w:rPr>
          <w:rFonts w:asciiTheme="majorBidi" w:hAnsiTheme="majorBidi" w:cstheme="majorBidi"/>
        </w:rPr>
        <w:t xml:space="preserve"> consideration to conserve unique species and genetic biodiversity, store carbon for climate change mitigation, and as benchmarks for sustainable management and climate change</w:t>
      </w:r>
      <w:r w:rsidR="0002405C" w:rsidRPr="00C25CCD">
        <w:rPr>
          <w:rFonts w:asciiTheme="majorBidi" w:hAnsiTheme="majorBidi" w:cstheme="majorBidi"/>
        </w:rPr>
        <w:t>. Therefore,</w:t>
      </w:r>
      <w:r w:rsidR="00E23A5B" w:rsidRPr="00C25CCD">
        <w:rPr>
          <w:rFonts w:asciiTheme="majorBidi" w:hAnsiTheme="majorBidi" w:cstheme="majorBidi"/>
        </w:rPr>
        <w:t xml:space="preserve"> large areas of intact primary forests should be a conservation priority (Watson et al. 2018, Mackey et al. 2020)</w:t>
      </w:r>
      <w:r w:rsidR="00B470FB" w:rsidRPr="00C25CCD">
        <w:rPr>
          <w:rFonts w:asciiTheme="majorBidi" w:hAnsiTheme="majorBidi" w:cstheme="majorBidi"/>
        </w:rPr>
        <w:t xml:space="preserve">, as was also recently highlighted in a report to FAO </w:t>
      </w:r>
      <w:r w:rsidR="000F3BFB" w:rsidRPr="00C25CCD">
        <w:rPr>
          <w:rFonts w:asciiTheme="majorBidi" w:hAnsiTheme="majorBidi" w:cstheme="majorBidi"/>
        </w:rPr>
        <w:t>Committee of Forest</w:t>
      </w:r>
      <w:r w:rsidR="00255BEB" w:rsidRPr="00C25CCD">
        <w:rPr>
          <w:rFonts w:asciiTheme="majorBidi" w:hAnsiTheme="majorBidi" w:cstheme="majorBidi"/>
        </w:rPr>
        <w:t>ry</w:t>
      </w:r>
      <w:r w:rsidR="00B470FB" w:rsidRPr="00C25CCD">
        <w:rPr>
          <w:rFonts w:asciiTheme="majorBidi" w:hAnsiTheme="majorBidi" w:cstheme="majorBidi"/>
        </w:rPr>
        <w:t xml:space="preserve"> </w:t>
      </w:r>
      <w:r w:rsidR="000F3BFB" w:rsidRPr="00C25CCD">
        <w:rPr>
          <w:rFonts w:asciiTheme="majorBidi" w:hAnsiTheme="majorBidi" w:cstheme="majorBidi"/>
        </w:rPr>
        <w:t>(</w:t>
      </w:r>
      <w:r w:rsidR="00B470FB" w:rsidRPr="00C25CCD">
        <w:rPr>
          <w:rFonts w:asciiTheme="majorBidi" w:hAnsiTheme="majorBidi" w:cstheme="majorBidi"/>
        </w:rPr>
        <w:t>COFO</w:t>
      </w:r>
      <w:r w:rsidR="000F3BFB" w:rsidRPr="00C25CCD">
        <w:rPr>
          <w:rFonts w:asciiTheme="majorBidi" w:hAnsiTheme="majorBidi" w:cstheme="majorBidi"/>
        </w:rPr>
        <w:t>)</w:t>
      </w:r>
      <w:r w:rsidR="00B470FB" w:rsidRPr="00C25CCD">
        <w:rPr>
          <w:rFonts w:asciiTheme="majorBidi" w:hAnsiTheme="majorBidi" w:cstheme="majorBidi"/>
        </w:rPr>
        <w:t xml:space="preserve"> 27</w:t>
      </w:r>
      <w:r w:rsidR="00841D7B" w:rsidRPr="00C25CCD">
        <w:rPr>
          <w:rFonts w:asciiTheme="majorBidi" w:hAnsiTheme="majorBidi" w:cstheme="majorBidi"/>
        </w:rPr>
        <w:t>. Maintaining primary forests is especially important</w:t>
      </w:r>
      <w:r w:rsidR="00232650" w:rsidRPr="00C25CCD">
        <w:rPr>
          <w:rFonts w:asciiTheme="majorBidi" w:hAnsiTheme="majorBidi" w:cstheme="majorBidi"/>
        </w:rPr>
        <w:t xml:space="preserve"> when there are</w:t>
      </w:r>
      <w:r w:rsidR="00841D7B" w:rsidRPr="00C25CCD">
        <w:rPr>
          <w:rFonts w:asciiTheme="majorBidi" w:hAnsiTheme="majorBidi" w:cstheme="majorBidi"/>
        </w:rPr>
        <w:t xml:space="preserve"> large and intact </w:t>
      </w:r>
      <w:r w:rsidR="00232650" w:rsidRPr="00C25CCD">
        <w:rPr>
          <w:rFonts w:asciiTheme="majorBidi" w:hAnsiTheme="majorBidi" w:cstheme="majorBidi"/>
        </w:rPr>
        <w:t xml:space="preserve">areas that </w:t>
      </w:r>
      <w:r w:rsidR="00841D7B" w:rsidRPr="00C25CCD">
        <w:rPr>
          <w:rFonts w:asciiTheme="majorBidi" w:hAnsiTheme="majorBidi" w:cstheme="majorBidi"/>
        </w:rPr>
        <w:t>sustain important biodiversity and enable uninterrupted gene flow in populations</w:t>
      </w:r>
      <w:r w:rsidR="0002405C" w:rsidRPr="00C25CCD">
        <w:rPr>
          <w:rFonts w:asciiTheme="majorBidi" w:hAnsiTheme="majorBidi" w:cstheme="majorBidi"/>
        </w:rPr>
        <w:t xml:space="preserve"> (see also Target 10)</w:t>
      </w:r>
      <w:r w:rsidR="00841D7B" w:rsidRPr="00C25CCD">
        <w:rPr>
          <w:rFonts w:asciiTheme="majorBidi" w:hAnsiTheme="majorBidi" w:cstheme="majorBidi"/>
        </w:rPr>
        <w:t>.</w:t>
      </w:r>
      <w:r w:rsidR="00232650" w:rsidRPr="00C25CCD">
        <w:rPr>
          <w:rFonts w:asciiTheme="majorBidi" w:hAnsiTheme="majorBidi" w:cstheme="majorBidi"/>
        </w:rPr>
        <w:t xml:space="preserve"> The </w:t>
      </w:r>
      <w:proofErr w:type="spellStart"/>
      <w:r w:rsidR="00413053" w:rsidRPr="00C25CCD">
        <w:rPr>
          <w:rFonts w:asciiTheme="majorBidi" w:hAnsiTheme="majorBidi" w:cstheme="majorBidi"/>
        </w:rPr>
        <w:t>P</w:t>
      </w:r>
      <w:r w:rsidR="00C26949" w:rsidRPr="00C25CCD">
        <w:rPr>
          <w:rFonts w:asciiTheme="majorBidi" w:hAnsiTheme="majorBidi" w:cstheme="majorBidi"/>
        </w:rPr>
        <w:t>o</w:t>
      </w:r>
      <w:r w:rsidR="00413053" w:rsidRPr="00C25CCD">
        <w:rPr>
          <w:rFonts w:asciiTheme="majorBidi" w:hAnsiTheme="majorBidi" w:cstheme="majorBidi"/>
        </w:rPr>
        <w:t>WFB</w:t>
      </w:r>
      <w:proofErr w:type="spellEnd"/>
      <w:r w:rsidR="00232650" w:rsidRPr="00C25CCD">
        <w:rPr>
          <w:rFonts w:asciiTheme="majorBidi" w:hAnsiTheme="majorBidi" w:cstheme="majorBidi"/>
        </w:rPr>
        <w:t xml:space="preserve"> does not include any objectives for primary forests</w:t>
      </w:r>
      <w:r w:rsidR="00EC6C59" w:rsidRPr="00C25CCD">
        <w:rPr>
          <w:rFonts w:asciiTheme="majorBidi" w:hAnsiTheme="majorBidi" w:cstheme="majorBidi"/>
        </w:rPr>
        <w:t xml:space="preserve">, and these areas </w:t>
      </w:r>
      <w:r w:rsidR="00B470FB" w:rsidRPr="00C25CCD">
        <w:rPr>
          <w:rFonts w:asciiTheme="majorBidi" w:hAnsiTheme="majorBidi" w:cstheme="majorBidi"/>
        </w:rPr>
        <w:t>should</w:t>
      </w:r>
      <w:r w:rsidR="00EC6C59" w:rsidRPr="00C25CCD">
        <w:rPr>
          <w:rFonts w:asciiTheme="majorBidi" w:hAnsiTheme="majorBidi" w:cstheme="majorBidi"/>
        </w:rPr>
        <w:t xml:space="preserve"> be conserved as a part of a landscape plan.</w:t>
      </w:r>
    </w:p>
    <w:bookmarkEnd w:id="8"/>
    <w:p w14:paraId="47E90B6F" w14:textId="7C24E851" w:rsidR="004F0214" w:rsidRPr="00C25CCD" w:rsidRDefault="004F0214"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Six submissions </w:t>
      </w:r>
      <w:r w:rsidR="0012038C" w:rsidRPr="00C25CCD">
        <w:rPr>
          <w:rFonts w:asciiTheme="majorBidi" w:hAnsiTheme="majorBidi" w:cstheme="majorBidi"/>
        </w:rPr>
        <w:t xml:space="preserve">from Parties </w:t>
      </w:r>
      <w:r w:rsidRPr="00C25CCD">
        <w:rPr>
          <w:rFonts w:asciiTheme="majorBidi" w:hAnsiTheme="majorBidi" w:cstheme="majorBidi"/>
        </w:rPr>
        <w:t xml:space="preserve">suggested aligning the </w:t>
      </w:r>
      <w:proofErr w:type="spellStart"/>
      <w:r w:rsidR="00413053" w:rsidRPr="00C25CCD">
        <w:rPr>
          <w:rFonts w:asciiTheme="majorBidi" w:hAnsiTheme="majorBidi" w:cstheme="majorBidi"/>
        </w:rPr>
        <w:t>P</w:t>
      </w:r>
      <w:r w:rsidR="00C26949"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to Target 1 through including participatory, integrated</w:t>
      </w:r>
      <w:r w:rsidR="0012038C" w:rsidRPr="00C25CCD">
        <w:rPr>
          <w:rFonts w:asciiTheme="majorBidi" w:hAnsiTheme="majorBidi" w:cstheme="majorBidi"/>
        </w:rPr>
        <w:t>,</w:t>
      </w:r>
      <w:r w:rsidRPr="00C25CCD">
        <w:rPr>
          <w:rFonts w:asciiTheme="majorBidi" w:hAnsiTheme="majorBidi" w:cstheme="majorBidi"/>
        </w:rPr>
        <w:t xml:space="preserve"> and biodiversity-inclusive spatial planning in forest landscapes. </w:t>
      </w:r>
      <w:r w:rsidR="00022053" w:rsidRPr="00C25CCD">
        <w:rPr>
          <w:rFonts w:asciiTheme="majorBidi" w:hAnsiTheme="majorBidi" w:cstheme="majorBidi"/>
        </w:rPr>
        <w:t xml:space="preserve">Furthermore, </w:t>
      </w:r>
      <w:r w:rsidR="006A45A6" w:rsidRPr="00C25CCD">
        <w:rPr>
          <w:rFonts w:asciiTheme="majorBidi" w:hAnsiTheme="majorBidi" w:cstheme="majorBidi"/>
        </w:rPr>
        <w:t xml:space="preserve">six submissions highlighted the critical role of </w:t>
      </w:r>
      <w:r w:rsidR="00497186" w:rsidRPr="00C25CCD">
        <w:rPr>
          <w:rFonts w:asciiTheme="majorBidi" w:hAnsiTheme="majorBidi" w:cstheme="majorBidi"/>
        </w:rPr>
        <w:t xml:space="preserve">conserving intact, high-integrity, primary forest ecosystems, </w:t>
      </w:r>
      <w:r w:rsidR="0012038C" w:rsidRPr="00C25CCD">
        <w:rPr>
          <w:rFonts w:asciiTheme="majorBidi" w:hAnsiTheme="majorBidi" w:cstheme="majorBidi"/>
        </w:rPr>
        <w:t xml:space="preserve">and </w:t>
      </w:r>
      <w:r w:rsidR="00497186" w:rsidRPr="00C25CCD">
        <w:rPr>
          <w:rFonts w:asciiTheme="majorBidi" w:hAnsiTheme="majorBidi" w:cstheme="majorBidi"/>
        </w:rPr>
        <w:t xml:space="preserve">forested Key Biodiversity Areas. </w:t>
      </w:r>
    </w:p>
    <w:p w14:paraId="2AFA813F" w14:textId="7A5FAB0F" w:rsidR="0004514A" w:rsidRPr="00C25CCD" w:rsidRDefault="0004514A" w:rsidP="00792DC6">
      <w:pPr>
        <w:pStyle w:val="Heading3"/>
        <w:numPr>
          <w:ilvl w:val="0"/>
          <w:numId w:val="0"/>
        </w:numPr>
        <w:spacing w:before="240"/>
        <w:ind w:left="567" w:hanging="567"/>
        <w:rPr>
          <w:rStyle w:val="Strong"/>
          <w:rFonts w:asciiTheme="majorBidi" w:eastAsia="SimSun" w:hAnsiTheme="majorBidi"/>
          <w:b/>
          <w:bCs/>
        </w:rPr>
      </w:pPr>
      <w:bookmarkStart w:id="9" w:name="_Toc207825436"/>
      <w:r w:rsidRPr="00C25CCD">
        <w:rPr>
          <w:rStyle w:val="Strong"/>
          <w:rFonts w:asciiTheme="majorBidi" w:hAnsiTheme="majorBidi"/>
          <w:b/>
        </w:rPr>
        <w:t>Target 2</w:t>
      </w:r>
      <w:r w:rsidR="001953C5">
        <w:rPr>
          <w:rStyle w:val="Strong"/>
          <w:rFonts w:asciiTheme="majorBidi" w:hAnsiTheme="majorBidi"/>
          <w:b/>
        </w:rPr>
        <w:t>.</w:t>
      </w:r>
      <w:r w:rsidR="00EF47D8" w:rsidRPr="00C25CCD">
        <w:rPr>
          <w:rStyle w:val="Strong"/>
          <w:rFonts w:asciiTheme="majorBidi" w:hAnsiTheme="majorBidi"/>
          <w:b/>
        </w:rPr>
        <w:t xml:space="preserve"> Restore 30% of all degraded ecosystems</w:t>
      </w:r>
      <w:bookmarkEnd w:id="9"/>
    </w:p>
    <w:p w14:paraId="6A8CE85E" w14:textId="7C465C66" w:rsidR="0004514A" w:rsidRPr="00C25CCD" w:rsidRDefault="0004514A" w:rsidP="0004514A">
      <w:pPr>
        <w:spacing w:after="120"/>
        <w:rPr>
          <w:rFonts w:asciiTheme="majorBidi" w:hAnsiTheme="majorBidi" w:cstheme="majorBidi"/>
          <w:i/>
          <w:iCs/>
        </w:rPr>
      </w:pPr>
      <w:r w:rsidRPr="00C25CCD">
        <w:rPr>
          <w:rFonts w:asciiTheme="majorBidi" w:hAnsiTheme="majorBidi" w:cstheme="majorBidi"/>
          <w:i/>
          <w:iCs/>
        </w:rPr>
        <w:t xml:space="preserve">Ensure that by 2030 at least 30 per cent of areas of degraded terrestrial, inland water, and marine and coastal ecosystems are under effective restoration, </w:t>
      </w:r>
      <w:proofErr w:type="gramStart"/>
      <w:r w:rsidRPr="00C25CCD">
        <w:rPr>
          <w:rFonts w:asciiTheme="majorBidi" w:hAnsiTheme="majorBidi" w:cstheme="majorBidi"/>
          <w:i/>
          <w:iCs/>
        </w:rPr>
        <w:t>in order to</w:t>
      </w:r>
      <w:proofErr w:type="gramEnd"/>
      <w:r w:rsidRPr="00C25CCD">
        <w:rPr>
          <w:rFonts w:asciiTheme="majorBidi" w:hAnsiTheme="majorBidi" w:cstheme="majorBidi"/>
          <w:i/>
          <w:iCs/>
        </w:rPr>
        <w:t xml:space="preserve"> enhance biodiversity and ecosystem functions and services, ecological integrity and connectivity.</w:t>
      </w:r>
    </w:p>
    <w:p w14:paraId="493EB489" w14:textId="339F7DCB" w:rsidR="00243336" w:rsidRPr="00C25CCD" w:rsidRDefault="00243336"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Restoration of degraded forests and forest biodiversity is reflected in two </w:t>
      </w:r>
      <w:r w:rsidR="004205E0" w:rsidRPr="00C25CCD">
        <w:rPr>
          <w:rFonts w:asciiTheme="majorBidi" w:hAnsiTheme="majorBidi" w:cstheme="majorBidi"/>
        </w:rPr>
        <w:t>p</w:t>
      </w:r>
      <w:r w:rsidRPr="00C25CCD">
        <w:rPr>
          <w:rFonts w:asciiTheme="majorBidi" w:hAnsiTheme="majorBidi" w:cstheme="majorBidi"/>
        </w:rPr>
        <w:t xml:space="preserve">rogramme </w:t>
      </w:r>
      <w:r w:rsidR="004205E0" w:rsidRPr="00C25CCD">
        <w:rPr>
          <w:rFonts w:asciiTheme="majorBidi" w:hAnsiTheme="majorBidi" w:cstheme="majorBidi"/>
        </w:rPr>
        <w:t>e</w:t>
      </w:r>
      <w:r w:rsidRPr="00C25CCD">
        <w:rPr>
          <w:rFonts w:asciiTheme="majorBidi" w:hAnsiTheme="majorBidi" w:cstheme="majorBidi"/>
        </w:rPr>
        <w:t xml:space="preserve">lements of the </w:t>
      </w:r>
      <w:proofErr w:type="spellStart"/>
      <w:r w:rsidR="004205E0" w:rsidRPr="00C25CCD">
        <w:rPr>
          <w:rFonts w:asciiTheme="majorBidi" w:hAnsiTheme="majorBidi" w:cstheme="majorBidi"/>
        </w:rPr>
        <w:t>PoWFB</w:t>
      </w:r>
      <w:proofErr w:type="spellEnd"/>
      <w:r w:rsidRPr="00C25CCD">
        <w:rPr>
          <w:rFonts w:asciiTheme="majorBidi" w:hAnsiTheme="majorBidi" w:cstheme="majorBidi"/>
        </w:rPr>
        <w:t>, including Element 1</w:t>
      </w:r>
      <w:r w:rsidR="00FB2DBE" w:rsidRPr="00C25CCD">
        <w:rPr>
          <w:rFonts w:asciiTheme="majorBidi" w:hAnsiTheme="majorBidi" w:cstheme="majorBidi"/>
        </w:rPr>
        <w:t>, Goal 1</w:t>
      </w:r>
      <w:r w:rsidR="007646F8" w:rsidRPr="00C25CCD">
        <w:rPr>
          <w:rFonts w:asciiTheme="majorBidi" w:hAnsiTheme="majorBidi" w:cstheme="majorBidi"/>
        </w:rPr>
        <w:t>,</w:t>
      </w:r>
      <w:r w:rsidR="00A24F21" w:rsidRPr="00C25CCD">
        <w:rPr>
          <w:rFonts w:asciiTheme="majorBidi" w:hAnsiTheme="majorBidi" w:cstheme="majorBidi"/>
        </w:rPr>
        <w:t xml:space="preserve"> Objective</w:t>
      </w:r>
      <w:r w:rsidR="007646F8" w:rsidRPr="00C25CCD">
        <w:rPr>
          <w:rFonts w:asciiTheme="majorBidi" w:hAnsiTheme="majorBidi" w:cstheme="majorBidi"/>
        </w:rPr>
        <w:t xml:space="preserve"> 1 on </w:t>
      </w:r>
      <w:r w:rsidR="009F0D37" w:rsidRPr="00C25CCD">
        <w:rPr>
          <w:rFonts w:asciiTheme="majorBidi" w:hAnsiTheme="majorBidi" w:cstheme="majorBidi"/>
        </w:rPr>
        <w:t>application of ecosystem approach</w:t>
      </w:r>
      <w:r w:rsidR="000823C8" w:rsidRPr="00C25CCD">
        <w:rPr>
          <w:rFonts w:asciiTheme="majorBidi" w:hAnsiTheme="majorBidi" w:cstheme="majorBidi"/>
        </w:rPr>
        <w:t xml:space="preserve"> </w:t>
      </w:r>
      <w:r w:rsidR="00CA59DA" w:rsidRPr="00C25CCD">
        <w:rPr>
          <w:rFonts w:asciiTheme="majorBidi" w:hAnsiTheme="majorBidi" w:cstheme="majorBidi"/>
        </w:rPr>
        <w:t>in managed and unma</w:t>
      </w:r>
      <w:r w:rsidR="00932DB7" w:rsidRPr="00C25CCD">
        <w:rPr>
          <w:rFonts w:asciiTheme="majorBidi" w:hAnsiTheme="majorBidi" w:cstheme="majorBidi"/>
        </w:rPr>
        <w:t>na</w:t>
      </w:r>
      <w:r w:rsidR="00CA59DA" w:rsidRPr="00C25CCD">
        <w:rPr>
          <w:rFonts w:asciiTheme="majorBidi" w:hAnsiTheme="majorBidi" w:cstheme="majorBidi"/>
        </w:rPr>
        <w:t>ged forests</w:t>
      </w:r>
      <w:r w:rsidR="00932DB7" w:rsidRPr="00C25CCD">
        <w:rPr>
          <w:rFonts w:asciiTheme="majorBidi" w:hAnsiTheme="majorBidi" w:cstheme="majorBidi"/>
        </w:rPr>
        <w:t xml:space="preserve">, </w:t>
      </w:r>
      <w:r w:rsidRPr="00C25CCD">
        <w:rPr>
          <w:rFonts w:asciiTheme="majorBidi" w:hAnsiTheme="majorBidi" w:cstheme="majorBidi"/>
        </w:rPr>
        <w:t xml:space="preserve">Goal </w:t>
      </w:r>
      <w:r w:rsidR="00A738F0" w:rsidRPr="00C25CCD">
        <w:rPr>
          <w:rFonts w:asciiTheme="majorBidi" w:hAnsiTheme="majorBidi" w:cstheme="majorBidi"/>
        </w:rPr>
        <w:t>3</w:t>
      </w:r>
      <w:r w:rsidRPr="00C25CCD">
        <w:rPr>
          <w:rFonts w:asciiTheme="majorBidi" w:hAnsiTheme="majorBidi" w:cstheme="majorBidi"/>
        </w:rPr>
        <w:t>, Objective 1</w:t>
      </w:r>
      <w:r w:rsidR="00D47C36" w:rsidRPr="00C25CCD">
        <w:rPr>
          <w:rFonts w:asciiTheme="majorBidi" w:hAnsiTheme="majorBidi" w:cstheme="majorBidi"/>
        </w:rPr>
        <w:t xml:space="preserve"> on restoration of biodiversity in secondary forests</w:t>
      </w:r>
      <w:r w:rsidRPr="00C25CCD">
        <w:rPr>
          <w:rFonts w:asciiTheme="majorBidi" w:hAnsiTheme="majorBidi" w:cstheme="majorBidi"/>
        </w:rPr>
        <w:t>, and Element 3, Goal 3, Objective 3 on knowledge, assessment and monitoring.</w:t>
      </w:r>
    </w:p>
    <w:p w14:paraId="32656C55" w14:textId="3E2A01AA" w:rsidR="00B53076" w:rsidRPr="00C25CCD" w:rsidRDefault="00B53076"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Decision </w:t>
      </w:r>
      <w:hyperlink r:id="rId45" w:history="1">
        <w:r w:rsidR="00A149D0" w:rsidRPr="00C25CCD">
          <w:rPr>
            <w:rStyle w:val="Hyperlink"/>
            <w:rFonts w:asciiTheme="majorBidi" w:hAnsiTheme="majorBidi" w:cstheme="majorBidi"/>
          </w:rPr>
          <w:t>XIII</w:t>
        </w:r>
        <w:r w:rsidRPr="00C25CCD">
          <w:rPr>
            <w:rStyle w:val="Hyperlink"/>
            <w:rFonts w:asciiTheme="majorBidi" w:hAnsiTheme="majorBidi" w:cstheme="majorBidi"/>
          </w:rPr>
          <w:t>/5</w:t>
        </w:r>
      </w:hyperlink>
      <w:r w:rsidR="00DC791A" w:rsidRPr="00C25CCD">
        <w:rPr>
          <w:rFonts w:asciiTheme="majorBidi" w:hAnsiTheme="majorBidi" w:cstheme="majorBidi"/>
        </w:rPr>
        <w:t>,</w:t>
      </w:r>
      <w:r w:rsidRPr="00C25CCD">
        <w:rPr>
          <w:rFonts w:asciiTheme="majorBidi" w:hAnsiTheme="majorBidi" w:cstheme="majorBidi"/>
        </w:rPr>
        <w:t xml:space="preserve"> on short-term action plan</w:t>
      </w:r>
      <w:r w:rsidR="009E23F6" w:rsidRPr="00C25CCD">
        <w:rPr>
          <w:rFonts w:asciiTheme="majorBidi" w:hAnsiTheme="majorBidi" w:cstheme="majorBidi"/>
        </w:rPr>
        <w:t>ning</w:t>
      </w:r>
      <w:r w:rsidRPr="00C25CCD">
        <w:rPr>
          <w:rFonts w:asciiTheme="majorBidi" w:hAnsiTheme="majorBidi" w:cstheme="majorBidi"/>
        </w:rPr>
        <w:t xml:space="preserve"> on ecosystem restoration</w:t>
      </w:r>
      <w:r w:rsidR="00DC791A" w:rsidRPr="00C25CCD">
        <w:rPr>
          <w:rFonts w:asciiTheme="majorBidi" w:hAnsiTheme="majorBidi" w:cstheme="majorBidi"/>
        </w:rPr>
        <w:t>,</w:t>
      </w:r>
      <w:r w:rsidR="009E23F6" w:rsidRPr="00C25CCD">
        <w:rPr>
          <w:rFonts w:asciiTheme="majorBidi" w:hAnsiTheme="majorBidi" w:cstheme="majorBidi"/>
        </w:rPr>
        <w:t xml:space="preserve"> </w:t>
      </w:r>
      <w:r w:rsidRPr="00C25CCD">
        <w:rPr>
          <w:rFonts w:asciiTheme="majorBidi" w:hAnsiTheme="majorBidi" w:cstheme="majorBidi"/>
        </w:rPr>
        <w:t xml:space="preserve">provides Parties with comprehensive guidance on restoration across all ecosystems, including forests. </w:t>
      </w:r>
      <w:r w:rsidR="009E23F6" w:rsidRPr="00C25CCD">
        <w:rPr>
          <w:rFonts w:asciiTheme="majorBidi" w:hAnsiTheme="majorBidi" w:cstheme="majorBidi"/>
        </w:rPr>
        <w:t>Other d</w:t>
      </w:r>
      <w:r w:rsidRPr="00C25CCD">
        <w:rPr>
          <w:rFonts w:asciiTheme="majorBidi" w:hAnsiTheme="majorBidi" w:cstheme="majorBidi"/>
        </w:rPr>
        <w:t>ecision</w:t>
      </w:r>
      <w:r w:rsidR="009E23F6" w:rsidRPr="00C25CCD">
        <w:rPr>
          <w:rFonts w:asciiTheme="majorBidi" w:hAnsiTheme="majorBidi" w:cstheme="majorBidi"/>
        </w:rPr>
        <w:t>s</w:t>
      </w:r>
      <w:r w:rsidR="00ED3DA0" w:rsidRPr="00C25CCD">
        <w:rPr>
          <w:rFonts w:asciiTheme="majorBidi" w:hAnsiTheme="majorBidi" w:cstheme="majorBidi"/>
        </w:rPr>
        <w:t>,</w:t>
      </w:r>
      <w:r w:rsidR="009E23F6" w:rsidRPr="00C25CCD">
        <w:rPr>
          <w:rFonts w:asciiTheme="majorBidi" w:hAnsiTheme="majorBidi" w:cstheme="majorBidi"/>
        </w:rPr>
        <w:t xml:space="preserve"> </w:t>
      </w:r>
      <w:r w:rsidR="002567C9" w:rsidRPr="00C25CCD">
        <w:rPr>
          <w:rFonts w:asciiTheme="majorBidi" w:hAnsiTheme="majorBidi" w:cstheme="majorBidi"/>
        </w:rPr>
        <w:t>including</w:t>
      </w:r>
      <w:r w:rsidR="009E23F6" w:rsidRPr="00C25CCD">
        <w:rPr>
          <w:rFonts w:asciiTheme="majorBidi" w:hAnsiTheme="majorBidi" w:cstheme="majorBidi"/>
        </w:rPr>
        <w:t xml:space="preserve"> </w:t>
      </w:r>
      <w:r w:rsidR="002567C9" w:rsidRPr="00C25CCD">
        <w:rPr>
          <w:rFonts w:asciiTheme="majorBidi" w:hAnsiTheme="majorBidi" w:cstheme="majorBidi"/>
        </w:rPr>
        <w:t xml:space="preserve">13/5, </w:t>
      </w:r>
      <w:hyperlink r:id="rId46" w:history="1">
        <w:r w:rsidR="003579D8" w:rsidRPr="00C25CCD">
          <w:rPr>
            <w:rStyle w:val="Hyperlink"/>
            <w:rFonts w:asciiTheme="majorBidi" w:hAnsiTheme="majorBidi" w:cstheme="majorBidi"/>
          </w:rPr>
          <w:t>XI</w:t>
        </w:r>
        <w:r w:rsidR="009E23F6" w:rsidRPr="00C25CCD">
          <w:rPr>
            <w:rStyle w:val="Hyperlink"/>
            <w:rFonts w:asciiTheme="majorBidi" w:hAnsiTheme="majorBidi" w:cstheme="majorBidi"/>
          </w:rPr>
          <w:t>/16</w:t>
        </w:r>
      </w:hyperlink>
      <w:r w:rsidR="009E23F6" w:rsidRPr="00C25CCD">
        <w:rPr>
          <w:rFonts w:asciiTheme="majorBidi" w:hAnsiTheme="majorBidi" w:cstheme="majorBidi"/>
        </w:rPr>
        <w:t xml:space="preserve">, </w:t>
      </w:r>
      <w:hyperlink r:id="rId47" w:history="1">
        <w:r w:rsidR="009E23F6" w:rsidRPr="00C25CCD">
          <w:rPr>
            <w:rStyle w:val="Hyperlink"/>
            <w:rFonts w:asciiTheme="majorBidi" w:hAnsiTheme="majorBidi" w:cstheme="majorBidi"/>
          </w:rPr>
          <w:t>14</w:t>
        </w:r>
        <w:r w:rsidR="002567C9" w:rsidRPr="00C25CCD">
          <w:rPr>
            <w:rStyle w:val="Hyperlink"/>
            <w:rFonts w:asciiTheme="majorBidi" w:hAnsiTheme="majorBidi" w:cstheme="majorBidi"/>
          </w:rPr>
          <w:t>/</w:t>
        </w:r>
        <w:r w:rsidR="009E23F6" w:rsidRPr="00C25CCD">
          <w:rPr>
            <w:rStyle w:val="Hyperlink"/>
            <w:rFonts w:asciiTheme="majorBidi" w:hAnsiTheme="majorBidi" w:cstheme="majorBidi"/>
          </w:rPr>
          <w:t>30</w:t>
        </w:r>
      </w:hyperlink>
      <w:r w:rsidR="009E23F6" w:rsidRPr="00C25CCD">
        <w:rPr>
          <w:rFonts w:asciiTheme="majorBidi" w:hAnsiTheme="majorBidi" w:cstheme="majorBidi"/>
        </w:rPr>
        <w:t xml:space="preserve"> </w:t>
      </w:r>
      <w:r w:rsidR="002567C9" w:rsidRPr="00C25CCD">
        <w:rPr>
          <w:rFonts w:asciiTheme="majorBidi" w:hAnsiTheme="majorBidi" w:cstheme="majorBidi"/>
        </w:rPr>
        <w:t xml:space="preserve">and </w:t>
      </w:r>
      <w:hyperlink r:id="rId48" w:history="1">
        <w:r w:rsidR="002567C9" w:rsidRPr="00C25CCD">
          <w:rPr>
            <w:rStyle w:val="Hyperlink"/>
            <w:rFonts w:asciiTheme="majorBidi" w:hAnsiTheme="majorBidi" w:cstheme="majorBidi"/>
          </w:rPr>
          <w:t>14/24</w:t>
        </w:r>
      </w:hyperlink>
      <w:r w:rsidR="002567C9" w:rsidRPr="00C25CCD">
        <w:rPr>
          <w:rFonts w:asciiTheme="majorBidi" w:hAnsiTheme="majorBidi" w:cstheme="majorBidi"/>
        </w:rPr>
        <w:t xml:space="preserve"> encourage collaboration between the CBD and the</w:t>
      </w:r>
      <w:r w:rsidR="009E23F6" w:rsidRPr="00C25CCD">
        <w:rPr>
          <w:rFonts w:asciiTheme="majorBidi" w:hAnsiTheme="majorBidi" w:cstheme="majorBidi"/>
        </w:rPr>
        <w:t xml:space="preserve"> Global Partnership on Forest Landscape Restoration</w:t>
      </w:r>
      <w:r w:rsidR="002567C9" w:rsidRPr="00C25CCD">
        <w:rPr>
          <w:rFonts w:asciiTheme="majorBidi" w:hAnsiTheme="majorBidi" w:cstheme="majorBidi"/>
        </w:rPr>
        <w:t xml:space="preserve"> to help achieve the restoration objectives</w:t>
      </w:r>
      <w:r w:rsidR="00CF2EEF" w:rsidRPr="00C25CCD">
        <w:rPr>
          <w:rFonts w:asciiTheme="majorBidi" w:hAnsiTheme="majorBidi" w:cstheme="majorBidi"/>
        </w:rPr>
        <w:t xml:space="preserve"> and </w:t>
      </w:r>
      <w:r w:rsidR="00ED3DA0" w:rsidRPr="00C25CCD">
        <w:rPr>
          <w:rFonts w:asciiTheme="majorBidi" w:hAnsiTheme="majorBidi" w:cstheme="majorBidi"/>
        </w:rPr>
        <w:t>encourage</w:t>
      </w:r>
      <w:r w:rsidR="00CF2EEF" w:rsidRPr="00C25CCD">
        <w:rPr>
          <w:rFonts w:asciiTheme="majorBidi" w:hAnsiTheme="majorBidi" w:cstheme="majorBidi"/>
        </w:rPr>
        <w:t xml:space="preserve"> Parties to foster landscape connectivity for forest species through restoration initiatives</w:t>
      </w:r>
      <w:r w:rsidR="002567C9" w:rsidRPr="00C25CCD">
        <w:rPr>
          <w:rFonts w:asciiTheme="majorBidi" w:hAnsiTheme="majorBidi" w:cstheme="majorBidi"/>
        </w:rPr>
        <w:t>.</w:t>
      </w:r>
      <w:r w:rsidR="00151AF0" w:rsidRPr="00C25CCD">
        <w:rPr>
          <w:rFonts w:asciiTheme="majorBidi" w:hAnsiTheme="majorBidi" w:cstheme="majorBidi"/>
        </w:rPr>
        <w:t xml:space="preserve"> Decision </w:t>
      </w:r>
      <w:hyperlink r:id="rId49" w:history="1">
        <w:r w:rsidR="00A149D0" w:rsidRPr="00C25CCD">
          <w:rPr>
            <w:rStyle w:val="Hyperlink"/>
            <w:rFonts w:asciiTheme="majorBidi" w:hAnsiTheme="majorBidi" w:cstheme="majorBidi"/>
          </w:rPr>
          <w:t>XIII/3</w:t>
        </w:r>
      </w:hyperlink>
      <w:r w:rsidR="00151AF0" w:rsidRPr="00C25CCD">
        <w:rPr>
          <w:rFonts w:asciiTheme="majorBidi" w:hAnsiTheme="majorBidi" w:cstheme="majorBidi"/>
        </w:rPr>
        <w:t xml:space="preserve"> encourages forest restoration near protected areas</w:t>
      </w:r>
      <w:r w:rsidR="00F94FE2" w:rsidRPr="00C25CCD">
        <w:rPr>
          <w:rFonts w:asciiTheme="majorBidi" w:hAnsiTheme="majorBidi" w:cstheme="majorBidi"/>
        </w:rPr>
        <w:t xml:space="preserve"> and </w:t>
      </w:r>
      <w:r w:rsidR="00815A2E" w:rsidRPr="00C25CCD">
        <w:rPr>
          <w:rFonts w:asciiTheme="majorBidi" w:hAnsiTheme="majorBidi" w:cstheme="majorBidi"/>
        </w:rPr>
        <w:t>d</w:t>
      </w:r>
      <w:r w:rsidR="00F94FE2" w:rsidRPr="00C25CCD">
        <w:rPr>
          <w:rFonts w:asciiTheme="majorBidi" w:hAnsiTheme="majorBidi" w:cstheme="majorBidi"/>
        </w:rPr>
        <w:t>ecision 14/30 refers to developing spatial assessments for forest restoration</w:t>
      </w:r>
      <w:r w:rsidR="00151AF0" w:rsidRPr="00C25CCD">
        <w:rPr>
          <w:rFonts w:asciiTheme="majorBidi" w:hAnsiTheme="majorBidi" w:cstheme="majorBidi"/>
        </w:rPr>
        <w:t>.</w:t>
      </w:r>
    </w:p>
    <w:p w14:paraId="66C6ADCD" w14:textId="3D914174" w:rsidR="00B53076" w:rsidRPr="00C25CCD" w:rsidRDefault="00CF2EEF"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r w:rsidR="00B53076" w:rsidRPr="00C25CCD">
        <w:rPr>
          <w:rFonts w:asciiTheme="majorBidi" w:hAnsiTheme="majorBidi" w:cstheme="majorBidi"/>
        </w:rPr>
        <w:t xml:space="preserve">Forest Ecosystem Restoration Initiative (FERI), hosted by the CBD Secretariat since 2014 </w:t>
      </w:r>
      <w:r w:rsidR="002567C9" w:rsidRPr="00C25CCD">
        <w:rPr>
          <w:rFonts w:asciiTheme="majorBidi" w:hAnsiTheme="majorBidi" w:cstheme="majorBidi"/>
        </w:rPr>
        <w:t xml:space="preserve">under </w:t>
      </w:r>
      <w:r w:rsidR="00A149D0" w:rsidRPr="00C25CCD">
        <w:rPr>
          <w:rFonts w:asciiTheme="majorBidi" w:hAnsiTheme="majorBidi" w:cstheme="majorBidi"/>
        </w:rPr>
        <w:t>d</w:t>
      </w:r>
      <w:r w:rsidR="002567C9" w:rsidRPr="00C25CCD">
        <w:rPr>
          <w:rFonts w:asciiTheme="majorBidi" w:hAnsiTheme="majorBidi" w:cstheme="majorBidi"/>
        </w:rPr>
        <w:t xml:space="preserve">ecision </w:t>
      </w:r>
      <w:hyperlink r:id="rId50" w:history="1">
        <w:r w:rsidR="00A149D0" w:rsidRPr="00C25CCD">
          <w:rPr>
            <w:rStyle w:val="Hyperlink"/>
            <w:rFonts w:asciiTheme="majorBidi" w:hAnsiTheme="majorBidi" w:cstheme="majorBidi"/>
          </w:rPr>
          <w:t>XII</w:t>
        </w:r>
        <w:r w:rsidRPr="00C25CCD">
          <w:rPr>
            <w:rStyle w:val="Hyperlink"/>
            <w:rFonts w:asciiTheme="majorBidi" w:hAnsiTheme="majorBidi" w:cstheme="majorBidi"/>
          </w:rPr>
          <w:t>/19</w:t>
        </w:r>
      </w:hyperlink>
      <w:r w:rsidRPr="00C25CCD">
        <w:rPr>
          <w:rFonts w:asciiTheme="majorBidi" w:hAnsiTheme="majorBidi" w:cstheme="majorBidi"/>
        </w:rPr>
        <w:t xml:space="preserve"> </w:t>
      </w:r>
      <w:r w:rsidR="00B53076" w:rsidRPr="00C25CCD">
        <w:rPr>
          <w:rFonts w:asciiTheme="majorBidi" w:hAnsiTheme="majorBidi" w:cstheme="majorBidi"/>
        </w:rPr>
        <w:t xml:space="preserve">and funded by </w:t>
      </w:r>
      <w:r w:rsidR="0012038C" w:rsidRPr="00C25CCD">
        <w:rPr>
          <w:rFonts w:asciiTheme="majorBidi" w:hAnsiTheme="majorBidi" w:cstheme="majorBidi"/>
        </w:rPr>
        <w:t xml:space="preserve">the </w:t>
      </w:r>
      <w:r w:rsidR="00B53076" w:rsidRPr="00C25CCD">
        <w:rPr>
          <w:rFonts w:asciiTheme="majorBidi" w:hAnsiTheme="majorBidi" w:cstheme="majorBidi"/>
        </w:rPr>
        <w:t xml:space="preserve">Korea Forest Service, has contributed to capacity development in developing countries </w:t>
      </w:r>
      <w:r w:rsidR="00485C8F" w:rsidRPr="00C25CCD">
        <w:rPr>
          <w:rFonts w:asciiTheme="majorBidi" w:hAnsiTheme="majorBidi" w:cstheme="majorBidi"/>
        </w:rPr>
        <w:t>through</w:t>
      </w:r>
      <w:r w:rsidR="00B53076" w:rsidRPr="00C25CCD">
        <w:rPr>
          <w:rFonts w:asciiTheme="majorBidi" w:hAnsiTheme="majorBidi" w:cstheme="majorBidi"/>
        </w:rPr>
        <w:t xml:space="preserve"> organizing regional workshops, developing decision making tools on </w:t>
      </w:r>
      <w:r w:rsidR="00485C8F" w:rsidRPr="00C25CCD">
        <w:rPr>
          <w:rFonts w:asciiTheme="majorBidi" w:hAnsiTheme="majorBidi" w:cstheme="majorBidi"/>
        </w:rPr>
        <w:t>optimized</w:t>
      </w:r>
      <w:r w:rsidR="00B53076" w:rsidRPr="00C25CCD">
        <w:rPr>
          <w:rFonts w:asciiTheme="majorBidi" w:hAnsiTheme="majorBidi" w:cstheme="majorBidi"/>
        </w:rPr>
        <w:t xml:space="preserve"> restoration choices, producing technical publication and assessment on forest and landscape restoration.</w:t>
      </w:r>
      <w:r w:rsidR="00485C8F" w:rsidRPr="00C25CCD">
        <w:rPr>
          <w:rStyle w:val="FootnoteReference"/>
          <w:rFonts w:asciiTheme="majorBidi" w:hAnsiTheme="majorBidi" w:cstheme="majorBidi"/>
        </w:rPr>
        <w:footnoteReference w:id="12"/>
      </w:r>
    </w:p>
    <w:p w14:paraId="43A74806" w14:textId="5FAF7DB0" w:rsidR="008156C4" w:rsidRPr="00C25CCD" w:rsidRDefault="000E2006"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The Target 2 Resource Manual</w:t>
      </w:r>
      <w:r w:rsidR="009C683C" w:rsidRPr="00C25CCD">
        <w:rPr>
          <w:rFonts w:asciiTheme="majorBidi" w:hAnsiTheme="majorBidi" w:cstheme="majorBidi"/>
          <w:vertAlign w:val="superscript"/>
        </w:rPr>
        <w:footnoteReference w:id="13"/>
      </w:r>
      <w:r w:rsidRPr="00C25CCD">
        <w:rPr>
          <w:rFonts w:asciiTheme="majorBidi" w:hAnsiTheme="majorBidi" w:cstheme="majorBidi"/>
        </w:rPr>
        <w:t xml:space="preserve"> was developed </w:t>
      </w:r>
      <w:r w:rsidR="00AB5A39" w:rsidRPr="00C25CCD">
        <w:rPr>
          <w:rFonts w:asciiTheme="majorBidi" w:hAnsiTheme="majorBidi" w:cstheme="majorBidi"/>
        </w:rPr>
        <w:t>by FAO, CBD, SER</w:t>
      </w:r>
      <w:r w:rsidR="0012038C" w:rsidRPr="00C25CCD">
        <w:rPr>
          <w:rFonts w:asciiTheme="majorBidi" w:hAnsiTheme="majorBidi" w:cstheme="majorBidi"/>
        </w:rPr>
        <w:t>,</w:t>
      </w:r>
      <w:r w:rsidR="00AB5A39" w:rsidRPr="00C25CCD">
        <w:rPr>
          <w:rFonts w:asciiTheme="majorBidi" w:hAnsiTheme="majorBidi" w:cstheme="majorBidi"/>
        </w:rPr>
        <w:t xml:space="preserve"> and </w:t>
      </w:r>
      <w:r w:rsidR="0075335A" w:rsidRPr="00C25CCD">
        <w:rPr>
          <w:rFonts w:asciiTheme="majorBidi" w:hAnsiTheme="majorBidi" w:cstheme="majorBidi"/>
        </w:rPr>
        <w:t xml:space="preserve">the </w:t>
      </w:r>
      <w:proofErr w:type="spellStart"/>
      <w:r w:rsidR="0075335A" w:rsidRPr="00C25CCD">
        <w:rPr>
          <w:rFonts w:asciiTheme="majorBidi" w:hAnsiTheme="majorBidi" w:cstheme="majorBidi"/>
        </w:rPr>
        <w:t>Center</w:t>
      </w:r>
      <w:proofErr w:type="spellEnd"/>
      <w:r w:rsidR="0075335A" w:rsidRPr="00C25CCD">
        <w:rPr>
          <w:rFonts w:asciiTheme="majorBidi" w:hAnsiTheme="majorBidi" w:cstheme="majorBidi"/>
        </w:rPr>
        <w:t xml:space="preserve"> for International Forestry Research and World Agroforestry (</w:t>
      </w:r>
      <w:r w:rsidR="00AB5A39" w:rsidRPr="00C25CCD">
        <w:rPr>
          <w:rFonts w:asciiTheme="majorBidi" w:hAnsiTheme="majorBidi" w:cstheme="majorBidi"/>
        </w:rPr>
        <w:t>CIFOR-ICRAF</w:t>
      </w:r>
      <w:r w:rsidR="0075335A" w:rsidRPr="00C25CCD">
        <w:rPr>
          <w:rFonts w:asciiTheme="majorBidi" w:hAnsiTheme="majorBidi" w:cstheme="majorBidi"/>
        </w:rPr>
        <w:t>)</w:t>
      </w:r>
      <w:r w:rsidR="00AB5A39" w:rsidRPr="00C25CCD">
        <w:rPr>
          <w:rFonts w:asciiTheme="majorBidi" w:hAnsiTheme="majorBidi" w:cstheme="majorBidi"/>
        </w:rPr>
        <w:t xml:space="preserve"> </w:t>
      </w:r>
      <w:r w:rsidR="009C683C" w:rsidRPr="00C25CCD">
        <w:rPr>
          <w:rFonts w:asciiTheme="majorBidi" w:hAnsiTheme="majorBidi" w:cstheme="majorBidi"/>
        </w:rPr>
        <w:t>in</w:t>
      </w:r>
      <w:r w:rsidR="00AB5A39" w:rsidRPr="00C25CCD">
        <w:rPr>
          <w:rFonts w:asciiTheme="majorBidi" w:hAnsiTheme="majorBidi" w:cstheme="majorBidi"/>
        </w:rPr>
        <w:t xml:space="preserve"> consultation </w:t>
      </w:r>
      <w:r w:rsidR="009C683C" w:rsidRPr="00C25CCD">
        <w:rPr>
          <w:rFonts w:asciiTheme="majorBidi" w:hAnsiTheme="majorBidi" w:cstheme="majorBidi"/>
        </w:rPr>
        <w:t xml:space="preserve">with Parties and observers to </w:t>
      </w:r>
      <w:r w:rsidR="002228EC" w:rsidRPr="00C25CCD">
        <w:rPr>
          <w:rFonts w:asciiTheme="majorBidi" w:hAnsiTheme="majorBidi" w:cstheme="majorBidi"/>
        </w:rPr>
        <w:t>provide</w:t>
      </w:r>
      <w:r w:rsidR="009C683C" w:rsidRPr="00C25CCD">
        <w:rPr>
          <w:rFonts w:asciiTheme="majorBidi" w:hAnsiTheme="majorBidi" w:cstheme="majorBidi"/>
        </w:rPr>
        <w:t xml:space="preserve"> the </w:t>
      </w:r>
      <w:r w:rsidR="00AA6E3D" w:rsidRPr="00C25CCD">
        <w:rPr>
          <w:rFonts w:asciiTheme="majorBidi" w:hAnsiTheme="majorBidi" w:cstheme="majorBidi"/>
        </w:rPr>
        <w:t>reference</w:t>
      </w:r>
      <w:r w:rsidR="009C683C" w:rsidRPr="00C25CCD">
        <w:rPr>
          <w:rFonts w:asciiTheme="majorBidi" w:hAnsiTheme="majorBidi" w:cstheme="majorBidi"/>
        </w:rPr>
        <w:t xml:space="preserve"> </w:t>
      </w:r>
      <w:r w:rsidR="00854695" w:rsidRPr="00C25CCD">
        <w:rPr>
          <w:rFonts w:asciiTheme="majorBidi" w:hAnsiTheme="majorBidi" w:cstheme="majorBidi"/>
        </w:rPr>
        <w:t xml:space="preserve">for effective restoration across the ecosystem continuum. </w:t>
      </w:r>
      <w:r w:rsidRPr="00C25CCD">
        <w:rPr>
          <w:rFonts w:asciiTheme="majorBidi" w:hAnsiTheme="majorBidi" w:cstheme="majorBidi"/>
        </w:rPr>
        <w:t xml:space="preserve"> </w:t>
      </w:r>
    </w:p>
    <w:p w14:paraId="49C44B3A" w14:textId="5DB54FEF" w:rsidR="00706F2A" w:rsidRPr="00C25CCD" w:rsidRDefault="002228EC"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Today, many f</w:t>
      </w:r>
      <w:r w:rsidR="00CD3EE7" w:rsidRPr="00C25CCD">
        <w:rPr>
          <w:rFonts w:asciiTheme="majorBidi" w:hAnsiTheme="majorBidi" w:cstheme="majorBidi"/>
        </w:rPr>
        <w:t xml:space="preserve">orest </w:t>
      </w:r>
      <w:r w:rsidRPr="00C25CCD">
        <w:rPr>
          <w:rFonts w:asciiTheme="majorBidi" w:hAnsiTheme="majorBidi" w:cstheme="majorBidi"/>
        </w:rPr>
        <w:t xml:space="preserve">conservation and </w:t>
      </w:r>
      <w:r w:rsidR="00CD3EE7" w:rsidRPr="00C25CCD">
        <w:rPr>
          <w:rFonts w:asciiTheme="majorBidi" w:hAnsiTheme="majorBidi" w:cstheme="majorBidi"/>
        </w:rPr>
        <w:t xml:space="preserve">restoration initiatives are being implemented at a large scale to restore ecosystems and for climate change mitigation. Forest restoration projects have been accomplished by multiple agencies and governments, including through </w:t>
      </w:r>
      <w:r w:rsidR="00375FA3" w:rsidRPr="00C25CCD">
        <w:rPr>
          <w:rFonts w:asciiTheme="majorBidi" w:hAnsiTheme="majorBidi" w:cstheme="majorBidi"/>
        </w:rPr>
        <w:t>the Global Partnership on Forest Landscape Restoration</w:t>
      </w:r>
      <w:r w:rsidR="00CD3EE7" w:rsidRPr="00C25CCD">
        <w:rPr>
          <w:rFonts w:asciiTheme="majorBidi" w:hAnsiTheme="majorBidi" w:cstheme="majorBidi"/>
          <w:vertAlign w:val="superscript"/>
        </w:rPr>
        <w:footnoteReference w:id="14"/>
      </w:r>
      <w:r w:rsidR="00375FA3" w:rsidRPr="00C25CCD">
        <w:rPr>
          <w:rFonts w:asciiTheme="majorBidi" w:hAnsiTheme="majorBidi" w:cstheme="majorBidi"/>
        </w:rPr>
        <w:t>,</w:t>
      </w:r>
      <w:r w:rsidR="00CD3EE7" w:rsidRPr="00C25CCD">
        <w:rPr>
          <w:rFonts w:asciiTheme="majorBidi" w:hAnsiTheme="majorBidi" w:cstheme="majorBidi"/>
        </w:rPr>
        <w:t xml:space="preserve"> under the UN Decade on Forest Restoration</w:t>
      </w:r>
      <w:r w:rsidR="00CD3EE7" w:rsidRPr="00C25CCD">
        <w:rPr>
          <w:rFonts w:asciiTheme="majorBidi" w:hAnsiTheme="majorBidi" w:cstheme="majorBidi"/>
          <w:vertAlign w:val="superscript"/>
        </w:rPr>
        <w:footnoteReference w:id="15"/>
      </w:r>
      <w:r w:rsidR="00375FA3" w:rsidRPr="00C25CCD">
        <w:rPr>
          <w:rFonts w:asciiTheme="majorBidi" w:hAnsiTheme="majorBidi" w:cstheme="majorBidi"/>
        </w:rPr>
        <w:t xml:space="preserve">, and </w:t>
      </w:r>
      <w:r w:rsidR="00D4044E" w:rsidRPr="00C25CCD">
        <w:rPr>
          <w:rFonts w:asciiTheme="majorBidi" w:hAnsiTheme="majorBidi" w:cstheme="majorBidi"/>
        </w:rPr>
        <w:t xml:space="preserve">the </w:t>
      </w:r>
      <w:r w:rsidR="00375FA3" w:rsidRPr="00C25CCD">
        <w:rPr>
          <w:rFonts w:asciiTheme="majorBidi" w:hAnsiTheme="majorBidi" w:cstheme="majorBidi"/>
        </w:rPr>
        <w:t>Bonn Challenge, among others</w:t>
      </w:r>
      <w:r w:rsidR="00CD3EE7" w:rsidRPr="00C25CCD">
        <w:rPr>
          <w:rFonts w:asciiTheme="majorBidi" w:hAnsiTheme="majorBidi" w:cstheme="majorBidi"/>
        </w:rPr>
        <w:t>.</w:t>
      </w:r>
      <w:r w:rsidR="00375FA3" w:rsidRPr="00C25CCD">
        <w:rPr>
          <w:rFonts w:asciiTheme="majorBidi" w:hAnsiTheme="majorBidi" w:cstheme="majorBidi"/>
        </w:rPr>
        <w:t xml:space="preserve"> </w:t>
      </w:r>
      <w:r w:rsidR="00CD3EE7" w:rsidRPr="00C25CCD">
        <w:rPr>
          <w:rFonts w:asciiTheme="majorBidi" w:hAnsiTheme="majorBidi" w:cstheme="majorBidi"/>
        </w:rPr>
        <w:t xml:space="preserve">Between 2000 and 2020, 130.9 </w:t>
      </w:r>
      <w:proofErr w:type="spellStart"/>
      <w:r w:rsidR="00CD3EE7" w:rsidRPr="00C25CCD">
        <w:rPr>
          <w:rFonts w:asciiTheme="majorBidi" w:hAnsiTheme="majorBidi" w:cstheme="majorBidi"/>
        </w:rPr>
        <w:t>Mha</w:t>
      </w:r>
      <w:proofErr w:type="spellEnd"/>
      <w:r w:rsidR="00CD3EE7" w:rsidRPr="00C25CCD">
        <w:rPr>
          <w:rFonts w:asciiTheme="majorBidi" w:hAnsiTheme="majorBidi" w:cstheme="majorBidi"/>
        </w:rPr>
        <w:t xml:space="preserve"> of land gained tree cover globally, but the loss of forests was greater</w:t>
      </w:r>
      <w:r w:rsidR="00D4044E" w:rsidRPr="00C25CCD">
        <w:rPr>
          <w:rFonts w:asciiTheme="majorBidi" w:hAnsiTheme="majorBidi" w:cstheme="majorBidi"/>
        </w:rPr>
        <w:t>,</w:t>
      </w:r>
      <w:r w:rsidR="00CD3EE7" w:rsidRPr="00C25CCD">
        <w:rPr>
          <w:rFonts w:asciiTheme="majorBidi" w:hAnsiTheme="majorBidi" w:cstheme="majorBidi"/>
        </w:rPr>
        <w:t xml:space="preserve"> resulting in a net loss of &gt;1 million ha</w:t>
      </w:r>
      <w:r w:rsidR="00CD3EE7" w:rsidRPr="00C25CCD">
        <w:rPr>
          <w:rFonts w:asciiTheme="majorBidi" w:hAnsiTheme="majorBidi" w:cstheme="majorBidi"/>
          <w:vertAlign w:val="superscript"/>
        </w:rPr>
        <w:footnoteReference w:id="16"/>
      </w:r>
      <w:r w:rsidR="00CD3EE7" w:rsidRPr="00C25CCD">
        <w:rPr>
          <w:rFonts w:asciiTheme="majorBidi" w:hAnsiTheme="majorBidi" w:cstheme="majorBidi"/>
        </w:rPr>
        <w:t xml:space="preserve">. </w:t>
      </w:r>
      <w:r w:rsidR="00E17744" w:rsidRPr="00C25CCD">
        <w:rPr>
          <w:rFonts w:asciiTheme="majorBidi" w:hAnsiTheme="majorBidi" w:cstheme="majorBidi"/>
        </w:rPr>
        <w:t>However, f</w:t>
      </w:r>
      <w:r w:rsidR="00CD3EE7" w:rsidRPr="00C25CCD">
        <w:rPr>
          <w:rFonts w:asciiTheme="majorBidi" w:hAnsiTheme="majorBidi" w:cstheme="majorBidi"/>
        </w:rPr>
        <w:t xml:space="preserve">rom a climate mitigation perspective, the area of forests </w:t>
      </w:r>
      <w:r w:rsidR="00CD3EE7" w:rsidRPr="00C25CCD">
        <w:rPr>
          <w:rFonts w:asciiTheme="majorBidi" w:hAnsiTheme="majorBidi" w:cstheme="majorBidi"/>
        </w:rPr>
        <w:lastRenderedPageBreak/>
        <w:t xml:space="preserve">restored would have to be increased by a factor of 40 to </w:t>
      </w:r>
      <w:proofErr w:type="spellStart"/>
      <w:r w:rsidR="00D4044E" w:rsidRPr="00C25CCD">
        <w:rPr>
          <w:rFonts w:asciiTheme="majorBidi" w:hAnsiTheme="majorBidi" w:cstheme="majorBidi"/>
        </w:rPr>
        <w:t>fulfill</w:t>
      </w:r>
      <w:proofErr w:type="spellEnd"/>
      <w:r w:rsidR="00CD3EE7" w:rsidRPr="00C25CCD">
        <w:rPr>
          <w:rFonts w:asciiTheme="majorBidi" w:hAnsiTheme="majorBidi" w:cstheme="majorBidi"/>
        </w:rPr>
        <w:t xml:space="preserve"> the potential contribution of tropical and subtropical forests towards limiting global warming to below </w:t>
      </w:r>
      <w:r w:rsidR="00D4044E" w:rsidRPr="00C25CCD">
        <w:rPr>
          <w:rFonts w:asciiTheme="majorBidi" w:hAnsiTheme="majorBidi" w:cstheme="majorBidi"/>
        </w:rPr>
        <w:t>2 °C</w:t>
      </w:r>
      <w:r w:rsidR="00CD3EE7" w:rsidRPr="00C25CCD">
        <w:rPr>
          <w:rFonts w:asciiTheme="majorBidi" w:hAnsiTheme="majorBidi" w:cstheme="majorBidi"/>
        </w:rPr>
        <w:t xml:space="preserve"> (</w:t>
      </w:r>
      <w:proofErr w:type="spellStart"/>
      <w:r w:rsidR="00CD3EE7" w:rsidRPr="00C25CCD">
        <w:rPr>
          <w:rFonts w:asciiTheme="majorBidi" w:hAnsiTheme="majorBidi" w:cstheme="majorBidi"/>
        </w:rPr>
        <w:t>Atmadja</w:t>
      </w:r>
      <w:proofErr w:type="spellEnd"/>
      <w:r w:rsidR="00CD3EE7" w:rsidRPr="00C25CCD">
        <w:rPr>
          <w:rFonts w:asciiTheme="majorBidi" w:hAnsiTheme="majorBidi" w:cstheme="majorBidi"/>
        </w:rPr>
        <w:t xml:space="preserve"> et al. 2022).</w:t>
      </w:r>
      <w:r w:rsidR="000A42E0" w:rsidRPr="00C25CCD">
        <w:rPr>
          <w:rFonts w:asciiTheme="majorBidi" w:hAnsiTheme="majorBidi" w:cstheme="majorBidi"/>
        </w:rPr>
        <w:t xml:space="preserve"> </w:t>
      </w:r>
    </w:p>
    <w:p w14:paraId="0E3435B2" w14:textId="2323BAA8" w:rsidR="00CD3EE7" w:rsidRPr="00C25CCD" w:rsidRDefault="000A42E0"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At the same time,</w:t>
      </w:r>
      <w:r w:rsidR="002B0FB0" w:rsidRPr="00C25CCD">
        <w:rPr>
          <w:rFonts w:asciiTheme="majorBidi" w:hAnsiTheme="majorBidi" w:cstheme="majorBidi"/>
        </w:rPr>
        <w:t xml:space="preserve"> over the past 10 years</w:t>
      </w:r>
      <w:r w:rsidR="00CC489C" w:rsidRPr="00C25CCD">
        <w:rPr>
          <w:rFonts w:asciiTheme="majorBidi" w:hAnsiTheme="majorBidi" w:cstheme="majorBidi"/>
        </w:rPr>
        <w:t>,</w:t>
      </w:r>
      <w:r w:rsidR="002B0FB0" w:rsidRPr="00C25CCD">
        <w:rPr>
          <w:rFonts w:asciiTheme="majorBidi" w:hAnsiTheme="majorBidi" w:cstheme="majorBidi"/>
        </w:rPr>
        <w:t xml:space="preserve"> forests</w:t>
      </w:r>
      <w:r w:rsidR="001848A8" w:rsidRPr="00C25CCD">
        <w:rPr>
          <w:rFonts w:asciiTheme="majorBidi" w:hAnsiTheme="majorBidi" w:cstheme="majorBidi"/>
        </w:rPr>
        <w:t xml:space="preserve"> have</w:t>
      </w:r>
      <w:r w:rsidR="00CC489C" w:rsidRPr="00C25CCD">
        <w:rPr>
          <w:rFonts w:asciiTheme="majorBidi" w:hAnsiTheme="majorBidi" w:cstheme="majorBidi"/>
        </w:rPr>
        <w:t xml:space="preserve"> been increasingly </w:t>
      </w:r>
      <w:r w:rsidR="002F089A" w:rsidRPr="00C25CCD">
        <w:rPr>
          <w:rFonts w:asciiTheme="majorBidi" w:hAnsiTheme="majorBidi" w:cstheme="majorBidi"/>
        </w:rPr>
        <w:t xml:space="preserve">turning from being </w:t>
      </w:r>
      <w:r w:rsidR="00D93BAC" w:rsidRPr="00C25CCD">
        <w:rPr>
          <w:rFonts w:asciiTheme="majorBidi" w:hAnsiTheme="majorBidi" w:cstheme="majorBidi"/>
        </w:rPr>
        <w:t>a</w:t>
      </w:r>
      <w:r w:rsidR="00B20C3A" w:rsidRPr="00C25CCD">
        <w:rPr>
          <w:rFonts w:asciiTheme="majorBidi" w:hAnsiTheme="majorBidi" w:cstheme="majorBidi"/>
        </w:rPr>
        <w:t xml:space="preserve"> </w:t>
      </w:r>
      <w:r w:rsidR="002F089A" w:rsidRPr="00C25CCD">
        <w:rPr>
          <w:rFonts w:asciiTheme="majorBidi" w:hAnsiTheme="majorBidi" w:cstheme="majorBidi"/>
        </w:rPr>
        <w:t xml:space="preserve">valuable carbon sink to </w:t>
      </w:r>
      <w:r w:rsidR="00D93BAC" w:rsidRPr="00C25CCD">
        <w:rPr>
          <w:rFonts w:asciiTheme="majorBidi" w:hAnsiTheme="majorBidi" w:cstheme="majorBidi"/>
        </w:rPr>
        <w:t>carbon emitters</w:t>
      </w:r>
      <w:r w:rsidR="00706F2A" w:rsidRPr="00C25CCD">
        <w:rPr>
          <w:rFonts w:asciiTheme="majorBidi" w:hAnsiTheme="majorBidi" w:cstheme="majorBidi"/>
        </w:rPr>
        <w:t xml:space="preserve">, </w:t>
      </w:r>
      <w:r w:rsidR="00E750ED" w:rsidRPr="00C25CCD">
        <w:rPr>
          <w:rFonts w:asciiTheme="majorBidi" w:hAnsiTheme="majorBidi" w:cstheme="majorBidi"/>
        </w:rPr>
        <w:t xml:space="preserve">with </w:t>
      </w:r>
      <w:r w:rsidR="00C24304" w:rsidRPr="00C25CCD">
        <w:rPr>
          <w:rFonts w:asciiTheme="majorBidi" w:hAnsiTheme="majorBidi" w:cstheme="majorBidi"/>
        </w:rPr>
        <w:t>emissions</w:t>
      </w:r>
      <w:r w:rsidR="00736D72" w:rsidRPr="00C25CCD">
        <w:rPr>
          <w:rFonts w:asciiTheme="majorBidi" w:hAnsiTheme="majorBidi" w:cstheme="majorBidi"/>
        </w:rPr>
        <w:t xml:space="preserve"> from forest fires </w:t>
      </w:r>
      <w:r w:rsidR="00706F2A" w:rsidRPr="00C25CCD">
        <w:rPr>
          <w:rFonts w:asciiTheme="majorBidi" w:hAnsiTheme="majorBidi" w:cstheme="majorBidi"/>
        </w:rPr>
        <w:t>surging by 60% globally</w:t>
      </w:r>
      <w:r w:rsidR="00862535" w:rsidRPr="00C25CCD">
        <w:rPr>
          <w:rFonts w:asciiTheme="majorBidi" w:hAnsiTheme="majorBidi" w:cstheme="majorBidi"/>
        </w:rPr>
        <w:t xml:space="preserve"> </w:t>
      </w:r>
      <w:r w:rsidR="00CC5D61" w:rsidRPr="00C25CCD">
        <w:rPr>
          <w:rFonts w:asciiTheme="majorBidi" w:hAnsiTheme="majorBidi" w:cstheme="majorBidi"/>
        </w:rPr>
        <w:t>(</w:t>
      </w:r>
      <w:r w:rsidR="00DF48E3" w:rsidRPr="00C25CCD">
        <w:rPr>
          <w:rFonts w:asciiTheme="majorBidi" w:hAnsiTheme="majorBidi" w:cstheme="majorBidi"/>
        </w:rPr>
        <w:t xml:space="preserve">Johns et al. 2024). </w:t>
      </w:r>
      <w:r w:rsidR="00CD3EE7" w:rsidRPr="00C25CCD">
        <w:rPr>
          <w:rFonts w:asciiTheme="majorBidi" w:hAnsiTheme="majorBidi" w:cstheme="majorBidi"/>
        </w:rPr>
        <w:t>In restoration projects, including for carbon, careful planning</w:t>
      </w:r>
      <w:r w:rsidR="007842C6" w:rsidRPr="00C25CCD">
        <w:rPr>
          <w:rFonts w:asciiTheme="majorBidi" w:hAnsiTheme="majorBidi" w:cstheme="majorBidi"/>
        </w:rPr>
        <w:t xml:space="preserve">, based on the </w:t>
      </w:r>
      <w:r w:rsidR="00F46922" w:rsidRPr="00C25CCD">
        <w:rPr>
          <w:rFonts w:asciiTheme="majorBidi" w:hAnsiTheme="majorBidi" w:cstheme="majorBidi"/>
        </w:rPr>
        <w:t>assessment of forest conditions</w:t>
      </w:r>
      <w:r w:rsidR="00FB49F2" w:rsidRPr="00C25CCD">
        <w:rPr>
          <w:rFonts w:asciiTheme="majorBidi" w:hAnsiTheme="majorBidi" w:cstheme="majorBidi"/>
        </w:rPr>
        <w:t>,</w:t>
      </w:r>
      <w:r w:rsidR="00CD3EE7" w:rsidRPr="00C25CCD">
        <w:rPr>
          <w:rFonts w:asciiTheme="majorBidi" w:hAnsiTheme="majorBidi" w:cstheme="majorBidi"/>
        </w:rPr>
        <w:t xml:space="preserve"> </w:t>
      </w:r>
      <w:r w:rsidR="00FC526C" w:rsidRPr="00C25CCD">
        <w:rPr>
          <w:rFonts w:asciiTheme="majorBidi" w:hAnsiTheme="majorBidi" w:cstheme="majorBidi"/>
        </w:rPr>
        <w:t>is</w:t>
      </w:r>
      <w:r w:rsidR="00CD3EE7" w:rsidRPr="00C25CCD">
        <w:rPr>
          <w:rFonts w:asciiTheme="majorBidi" w:hAnsiTheme="majorBidi" w:cstheme="majorBidi"/>
        </w:rPr>
        <w:t xml:space="preserve"> essential to </w:t>
      </w:r>
      <w:r w:rsidR="00FB49F2" w:rsidRPr="00C25CCD">
        <w:rPr>
          <w:rFonts w:asciiTheme="majorBidi" w:hAnsiTheme="majorBidi" w:cstheme="majorBidi"/>
        </w:rPr>
        <w:t>avoid fuel build-ups and</w:t>
      </w:r>
      <w:r w:rsidR="00CD3EE7" w:rsidRPr="00C25CCD">
        <w:rPr>
          <w:rFonts w:asciiTheme="majorBidi" w:hAnsiTheme="majorBidi" w:cstheme="majorBidi"/>
        </w:rPr>
        <w:t xml:space="preserve"> </w:t>
      </w:r>
      <w:r w:rsidR="00FB49F2" w:rsidRPr="00C25CCD">
        <w:rPr>
          <w:rFonts w:asciiTheme="majorBidi" w:hAnsiTheme="majorBidi" w:cstheme="majorBidi"/>
        </w:rPr>
        <w:t xml:space="preserve">to ensure </w:t>
      </w:r>
      <w:r w:rsidR="00CD3EE7" w:rsidRPr="00C25CCD">
        <w:rPr>
          <w:rFonts w:asciiTheme="majorBidi" w:hAnsiTheme="majorBidi" w:cstheme="majorBidi"/>
        </w:rPr>
        <w:t xml:space="preserve">that biodiversity conservation is an associated main objective (e.g., Bond et al. 2024). As an example, </w:t>
      </w:r>
      <w:r w:rsidR="00FC526C" w:rsidRPr="00C25CCD">
        <w:rPr>
          <w:rFonts w:asciiTheme="majorBidi" w:hAnsiTheme="majorBidi" w:cstheme="majorBidi"/>
        </w:rPr>
        <w:t>optimizing</w:t>
      </w:r>
      <w:r w:rsidR="00CD3EE7" w:rsidRPr="00C25CCD">
        <w:rPr>
          <w:rFonts w:asciiTheme="majorBidi" w:hAnsiTheme="majorBidi" w:cstheme="majorBidi"/>
        </w:rPr>
        <w:t xml:space="preserve"> biodiversity and carbon outcomes simultaneously can deliver 95% of the maximum potential biodiversity benefit and 89% of the maximum carbon sequestration benefit (Strassburg et al. 2020).</w:t>
      </w:r>
    </w:p>
    <w:p w14:paraId="7FB54CAD" w14:textId="10CA262E" w:rsidR="001117CE" w:rsidRPr="00C25CCD" w:rsidRDefault="001117CE" w:rsidP="009D1207">
      <w:pPr>
        <w:spacing w:before="120" w:after="120"/>
        <w:rPr>
          <w:rFonts w:asciiTheme="majorBidi" w:hAnsiTheme="majorBidi" w:cstheme="majorBidi"/>
          <w:b/>
          <w:bCs/>
        </w:rPr>
      </w:pPr>
      <w:bookmarkStart w:id="10" w:name="_Hlk199831510"/>
      <w:r w:rsidRPr="00C25CCD">
        <w:rPr>
          <w:rFonts w:asciiTheme="majorBidi" w:hAnsiTheme="majorBidi" w:cstheme="majorBidi"/>
          <w:b/>
          <w:bCs/>
        </w:rPr>
        <w:t>Gaps in alignment</w:t>
      </w:r>
      <w:r w:rsidR="00C44DD9" w:rsidRPr="00C25CCD">
        <w:rPr>
          <w:rFonts w:asciiTheme="majorBidi" w:hAnsiTheme="majorBidi" w:cstheme="majorBidi"/>
          <w:b/>
          <w:bCs/>
        </w:rPr>
        <w:t xml:space="preserve"> and </w:t>
      </w:r>
      <w:r w:rsidRPr="00C25CCD">
        <w:rPr>
          <w:rFonts w:asciiTheme="majorBidi" w:hAnsiTheme="majorBidi" w:cstheme="majorBidi"/>
          <w:b/>
          <w:bCs/>
        </w:rPr>
        <w:t>guidance</w:t>
      </w:r>
    </w:p>
    <w:p w14:paraId="4C436D1B" w14:textId="78835FD5" w:rsidR="00197886" w:rsidRPr="00C25CCD" w:rsidRDefault="00527D48"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8351C2"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considers landscape management </w:t>
      </w:r>
      <w:r w:rsidR="002248BF" w:rsidRPr="00C25CCD">
        <w:rPr>
          <w:rFonts w:asciiTheme="majorBidi" w:hAnsiTheme="majorBidi" w:cstheme="majorBidi"/>
        </w:rPr>
        <w:t xml:space="preserve">throughout, </w:t>
      </w:r>
      <w:r w:rsidRPr="00C25CCD">
        <w:rPr>
          <w:rFonts w:asciiTheme="majorBidi" w:hAnsiTheme="majorBidi" w:cstheme="majorBidi"/>
        </w:rPr>
        <w:t xml:space="preserve">although the concept of connectivity </w:t>
      </w:r>
      <w:r w:rsidR="00DB0D76" w:rsidRPr="00C25CCD">
        <w:rPr>
          <w:rFonts w:asciiTheme="majorBidi" w:hAnsiTheme="majorBidi" w:cstheme="majorBidi"/>
        </w:rPr>
        <w:t>is</w:t>
      </w:r>
      <w:r w:rsidRPr="00C25CCD">
        <w:rPr>
          <w:rFonts w:asciiTheme="majorBidi" w:hAnsiTheme="majorBidi" w:cstheme="majorBidi"/>
        </w:rPr>
        <w:t xml:space="preserve"> not mentioned.</w:t>
      </w:r>
      <w:r w:rsidR="002248BF" w:rsidRPr="00C25CCD">
        <w:rPr>
          <w:rFonts w:asciiTheme="majorBidi" w:hAnsiTheme="majorBidi" w:cstheme="majorBidi"/>
        </w:rPr>
        <w:t xml:space="preserve"> </w:t>
      </w:r>
      <w:r w:rsidR="008D25DE" w:rsidRPr="00C25CCD">
        <w:rPr>
          <w:rFonts w:asciiTheme="majorBidi" w:hAnsiTheme="majorBidi" w:cstheme="majorBidi"/>
        </w:rPr>
        <w:t>It also</w:t>
      </w:r>
      <w:r w:rsidRPr="00C25CCD">
        <w:rPr>
          <w:rFonts w:asciiTheme="majorBidi" w:hAnsiTheme="majorBidi" w:cstheme="majorBidi"/>
        </w:rPr>
        <w:t xml:space="preserve"> includes general guidance but provides no direction on how to restore a forest landscape</w:t>
      </w:r>
      <w:r w:rsidR="00D37CCB" w:rsidRPr="00C25CCD">
        <w:rPr>
          <w:rFonts w:asciiTheme="majorBidi" w:hAnsiTheme="majorBidi" w:cstheme="majorBidi"/>
        </w:rPr>
        <w:t>, the criteria for a restored forest,</w:t>
      </w:r>
      <w:r w:rsidRPr="00C25CCD">
        <w:rPr>
          <w:rFonts w:asciiTheme="majorBidi" w:hAnsiTheme="majorBidi" w:cstheme="majorBidi"/>
        </w:rPr>
        <w:t xml:space="preserve"> or suggestions for priority areas for restoration, such as buffer zones </w:t>
      </w:r>
      <w:r w:rsidR="00DB0D76" w:rsidRPr="00C25CCD">
        <w:rPr>
          <w:rFonts w:asciiTheme="majorBidi" w:hAnsiTheme="majorBidi" w:cstheme="majorBidi"/>
        </w:rPr>
        <w:t>around</w:t>
      </w:r>
      <w:r w:rsidRPr="00C25CCD">
        <w:rPr>
          <w:rFonts w:asciiTheme="majorBidi" w:hAnsiTheme="majorBidi" w:cstheme="majorBidi"/>
        </w:rPr>
        <w:t xml:space="preserve"> protected areas, denuded river valleys, mangroves, </w:t>
      </w:r>
      <w:r w:rsidR="008D25DE" w:rsidRPr="00C25CCD">
        <w:rPr>
          <w:rFonts w:asciiTheme="majorBidi" w:hAnsiTheme="majorBidi" w:cstheme="majorBidi"/>
        </w:rPr>
        <w:t>corridors,</w:t>
      </w:r>
      <w:r w:rsidR="00851EC8" w:rsidRPr="00C25CCD">
        <w:rPr>
          <w:rFonts w:asciiTheme="majorBidi" w:hAnsiTheme="majorBidi" w:cstheme="majorBidi"/>
        </w:rPr>
        <w:t xml:space="preserve"> ecological connectivity, </w:t>
      </w:r>
      <w:r w:rsidRPr="00C25CCD">
        <w:rPr>
          <w:rFonts w:asciiTheme="majorBidi" w:hAnsiTheme="majorBidi" w:cstheme="majorBidi"/>
        </w:rPr>
        <w:t xml:space="preserve">etc. </w:t>
      </w:r>
      <w:r w:rsidR="00D354EB" w:rsidRPr="00C25CCD">
        <w:rPr>
          <w:rFonts w:asciiTheme="majorBidi" w:hAnsiTheme="majorBidi" w:cstheme="majorBidi"/>
        </w:rPr>
        <w:t xml:space="preserve">Restoring resilient forest landscapes requires an approach not mentioned by the </w:t>
      </w:r>
      <w:proofErr w:type="spellStart"/>
      <w:r w:rsidR="00413053" w:rsidRPr="00C25CCD">
        <w:rPr>
          <w:rFonts w:asciiTheme="majorBidi" w:hAnsiTheme="majorBidi" w:cstheme="majorBidi"/>
        </w:rPr>
        <w:t>P</w:t>
      </w:r>
      <w:r w:rsidR="008351C2" w:rsidRPr="00C25CCD">
        <w:rPr>
          <w:rFonts w:asciiTheme="majorBidi" w:hAnsiTheme="majorBidi" w:cstheme="majorBidi"/>
        </w:rPr>
        <w:t>o</w:t>
      </w:r>
      <w:r w:rsidR="00413053" w:rsidRPr="00C25CCD">
        <w:rPr>
          <w:rFonts w:asciiTheme="majorBidi" w:hAnsiTheme="majorBidi" w:cstheme="majorBidi"/>
        </w:rPr>
        <w:t>WFB</w:t>
      </w:r>
      <w:proofErr w:type="spellEnd"/>
      <w:r w:rsidR="00D354EB" w:rsidRPr="00C25CCD">
        <w:rPr>
          <w:rFonts w:asciiTheme="majorBidi" w:hAnsiTheme="majorBidi" w:cstheme="majorBidi"/>
        </w:rPr>
        <w:t>, with consideration to heterogeneous</w:t>
      </w:r>
      <w:r w:rsidR="00230279" w:rsidRPr="00C25CCD">
        <w:rPr>
          <w:rFonts w:asciiTheme="majorBidi" w:hAnsiTheme="majorBidi" w:cstheme="majorBidi"/>
        </w:rPr>
        <w:t xml:space="preserve"> </w:t>
      </w:r>
      <w:r w:rsidR="00D354EB" w:rsidRPr="00C25CCD">
        <w:rPr>
          <w:rFonts w:asciiTheme="majorBidi" w:hAnsiTheme="majorBidi" w:cstheme="majorBidi"/>
        </w:rPr>
        <w:t>forests and forest structure, individual species silviculture, ecosystem functions, and composition,</w:t>
      </w:r>
      <w:r w:rsidR="00444C22" w:rsidRPr="00C25CCD">
        <w:rPr>
          <w:rFonts w:asciiTheme="majorBidi" w:hAnsiTheme="majorBidi" w:cstheme="majorBidi"/>
        </w:rPr>
        <w:t xml:space="preserve"> risks of </w:t>
      </w:r>
      <w:r w:rsidR="00EC208C" w:rsidRPr="00C25CCD">
        <w:rPr>
          <w:rFonts w:asciiTheme="majorBidi" w:hAnsiTheme="majorBidi" w:cstheme="majorBidi"/>
        </w:rPr>
        <w:t>wildfires and other disturbances due to climate change</w:t>
      </w:r>
      <w:r w:rsidR="00D354EB" w:rsidRPr="00C25CCD">
        <w:rPr>
          <w:rFonts w:asciiTheme="majorBidi" w:hAnsiTheme="majorBidi" w:cstheme="majorBidi"/>
        </w:rPr>
        <w:t xml:space="preserve"> and with particular attention to habitats for important functional species (Travers et al. 2012, Parrotta et al. 2012).</w:t>
      </w:r>
      <w:r w:rsidR="009A1A8A" w:rsidRPr="00C25CCD">
        <w:rPr>
          <w:rFonts w:asciiTheme="majorBidi" w:hAnsiTheme="majorBidi" w:cstheme="majorBidi"/>
        </w:rPr>
        <w:t xml:space="preserve"> Communities are an integral part of forest landscape restoration and so community involvement in planning is essential.</w:t>
      </w:r>
      <w:r w:rsidR="00D354EB" w:rsidRPr="00C25CCD">
        <w:rPr>
          <w:rFonts w:asciiTheme="majorBidi" w:hAnsiTheme="majorBidi" w:cstheme="majorBidi"/>
        </w:rPr>
        <w:t xml:space="preserve"> </w:t>
      </w:r>
      <w:r w:rsidR="00230279" w:rsidRPr="00C25CCD">
        <w:rPr>
          <w:rFonts w:asciiTheme="majorBidi" w:hAnsiTheme="majorBidi" w:cstheme="majorBidi"/>
        </w:rPr>
        <w:t>The relevance</w:t>
      </w:r>
      <w:r w:rsidR="00D354EB" w:rsidRPr="00C25CCD">
        <w:rPr>
          <w:rFonts w:asciiTheme="majorBidi" w:hAnsiTheme="majorBidi" w:cstheme="majorBidi"/>
        </w:rPr>
        <w:t xml:space="preserve"> of the </w:t>
      </w:r>
      <w:proofErr w:type="spellStart"/>
      <w:r w:rsidR="00A0478F" w:rsidRPr="00C25CCD">
        <w:rPr>
          <w:rFonts w:asciiTheme="majorBidi" w:hAnsiTheme="majorBidi" w:cstheme="majorBidi"/>
        </w:rPr>
        <w:t>PoWFB</w:t>
      </w:r>
      <w:proofErr w:type="spellEnd"/>
      <w:r w:rsidR="00D354EB" w:rsidRPr="00C25CCD">
        <w:rPr>
          <w:rFonts w:asciiTheme="majorBidi" w:hAnsiTheme="majorBidi" w:cstheme="majorBidi"/>
        </w:rPr>
        <w:t xml:space="preserve"> could be improved with </w:t>
      </w:r>
      <w:r w:rsidR="00130805" w:rsidRPr="00C25CCD">
        <w:rPr>
          <w:rFonts w:asciiTheme="majorBidi" w:hAnsiTheme="majorBidi" w:cstheme="majorBidi"/>
        </w:rPr>
        <w:t xml:space="preserve">a </w:t>
      </w:r>
      <w:r w:rsidR="00D354EB" w:rsidRPr="00C25CCD">
        <w:rPr>
          <w:rFonts w:asciiTheme="majorBidi" w:hAnsiTheme="majorBidi" w:cstheme="majorBidi"/>
        </w:rPr>
        <w:t>more detailed level of guidance (objectives) for forest restoration</w:t>
      </w:r>
      <w:r w:rsidR="00917CD1" w:rsidRPr="00C25CCD">
        <w:rPr>
          <w:rFonts w:asciiTheme="majorBidi" w:hAnsiTheme="majorBidi" w:cstheme="majorBidi"/>
        </w:rPr>
        <w:t xml:space="preserve"> to imp</w:t>
      </w:r>
      <w:r w:rsidR="00A040EA" w:rsidRPr="00C25CCD">
        <w:rPr>
          <w:rFonts w:asciiTheme="majorBidi" w:hAnsiTheme="majorBidi" w:cstheme="majorBidi"/>
        </w:rPr>
        <w:t>ro</w:t>
      </w:r>
      <w:r w:rsidR="00917CD1" w:rsidRPr="00C25CCD">
        <w:rPr>
          <w:rFonts w:asciiTheme="majorBidi" w:hAnsiTheme="majorBidi" w:cstheme="majorBidi"/>
        </w:rPr>
        <w:t>ve connectivity and resilience</w:t>
      </w:r>
      <w:r w:rsidR="00DE7411" w:rsidRPr="00C25CCD">
        <w:rPr>
          <w:rFonts w:asciiTheme="majorBidi" w:hAnsiTheme="majorBidi" w:cstheme="majorBidi"/>
        </w:rPr>
        <w:t xml:space="preserve"> and to provide a definition of ‘successfully restored’</w:t>
      </w:r>
      <w:r w:rsidR="00D354EB" w:rsidRPr="00C25CCD">
        <w:rPr>
          <w:rFonts w:asciiTheme="majorBidi" w:hAnsiTheme="majorBidi" w:cstheme="majorBidi"/>
        </w:rPr>
        <w:t xml:space="preserve">. </w:t>
      </w:r>
      <w:r w:rsidR="00A040EA" w:rsidRPr="00C25CCD">
        <w:rPr>
          <w:rFonts w:asciiTheme="majorBidi" w:hAnsiTheme="majorBidi" w:cstheme="majorBidi"/>
        </w:rPr>
        <w:t xml:space="preserve">There are also recent guidelines available for defining degraded areas, which </w:t>
      </w:r>
      <w:r w:rsidR="00C44DD9" w:rsidRPr="00C25CCD">
        <w:rPr>
          <w:rFonts w:asciiTheme="majorBidi" w:hAnsiTheme="majorBidi" w:cstheme="majorBidi"/>
        </w:rPr>
        <w:t>are</w:t>
      </w:r>
      <w:r w:rsidR="00A040EA" w:rsidRPr="00C25CCD">
        <w:rPr>
          <w:rFonts w:asciiTheme="majorBidi" w:hAnsiTheme="majorBidi" w:cstheme="majorBidi"/>
        </w:rPr>
        <w:t xml:space="preserve"> not defined in the </w:t>
      </w:r>
      <w:proofErr w:type="spellStart"/>
      <w:r w:rsidR="00413053" w:rsidRPr="00C25CCD">
        <w:rPr>
          <w:rFonts w:asciiTheme="majorBidi" w:hAnsiTheme="majorBidi" w:cstheme="majorBidi"/>
        </w:rPr>
        <w:t>P</w:t>
      </w:r>
      <w:r w:rsidR="008351C2" w:rsidRPr="00C25CCD">
        <w:rPr>
          <w:rFonts w:asciiTheme="majorBidi" w:hAnsiTheme="majorBidi" w:cstheme="majorBidi"/>
        </w:rPr>
        <w:t>o</w:t>
      </w:r>
      <w:r w:rsidR="00413053" w:rsidRPr="00C25CCD">
        <w:rPr>
          <w:rFonts w:asciiTheme="majorBidi" w:hAnsiTheme="majorBidi" w:cstheme="majorBidi"/>
        </w:rPr>
        <w:t>WFB</w:t>
      </w:r>
      <w:proofErr w:type="spellEnd"/>
      <w:r w:rsidR="00A040EA" w:rsidRPr="00C25CCD">
        <w:rPr>
          <w:rFonts w:asciiTheme="majorBidi" w:hAnsiTheme="majorBidi" w:cstheme="majorBidi"/>
          <w:vertAlign w:val="superscript"/>
        </w:rPr>
        <w:footnoteReference w:id="17"/>
      </w:r>
      <w:r w:rsidR="00A040EA" w:rsidRPr="00C25CCD">
        <w:rPr>
          <w:rFonts w:asciiTheme="majorBidi" w:hAnsiTheme="majorBidi" w:cstheme="majorBidi"/>
        </w:rPr>
        <w:t>.</w:t>
      </w:r>
      <w:r w:rsidR="00222BE0" w:rsidRPr="00C25CCD">
        <w:rPr>
          <w:rFonts w:asciiTheme="majorBidi" w:hAnsiTheme="majorBidi" w:cstheme="majorBidi"/>
        </w:rPr>
        <w:t xml:space="preserve"> </w:t>
      </w:r>
    </w:p>
    <w:bookmarkEnd w:id="10"/>
    <w:p w14:paraId="193295F8" w14:textId="55381FB7" w:rsidR="007A5DE5" w:rsidRPr="00C25CCD" w:rsidRDefault="005422D6"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Six submissions </w:t>
      </w:r>
      <w:r w:rsidR="005A4DF7" w:rsidRPr="00C25CCD">
        <w:rPr>
          <w:rFonts w:asciiTheme="majorBidi" w:hAnsiTheme="majorBidi" w:cstheme="majorBidi"/>
        </w:rPr>
        <w:t>recommended</w:t>
      </w:r>
      <w:r w:rsidRPr="00C25CCD">
        <w:rPr>
          <w:rFonts w:asciiTheme="majorBidi" w:hAnsiTheme="majorBidi" w:cstheme="majorBidi"/>
        </w:rPr>
        <w:t xml:space="preserve"> th</w:t>
      </w:r>
      <w:r w:rsidR="00964BA5" w:rsidRPr="00C25CCD">
        <w:rPr>
          <w:rFonts w:asciiTheme="majorBidi" w:hAnsiTheme="majorBidi" w:cstheme="majorBidi"/>
        </w:rPr>
        <w:t xml:space="preserve">at restoration of degraded forest ecosystems, including post-fire </w:t>
      </w:r>
      <w:r w:rsidR="00CC6A94" w:rsidRPr="00C25CCD">
        <w:rPr>
          <w:rFonts w:asciiTheme="majorBidi" w:hAnsiTheme="majorBidi" w:cstheme="majorBidi"/>
        </w:rPr>
        <w:t xml:space="preserve">and other post-disturbance </w:t>
      </w:r>
      <w:r w:rsidR="00964BA5" w:rsidRPr="00C25CCD">
        <w:rPr>
          <w:rFonts w:asciiTheme="majorBidi" w:hAnsiTheme="majorBidi" w:cstheme="majorBidi"/>
        </w:rPr>
        <w:t xml:space="preserve">regeneration of forests and soils, and enhancement of biodiversity and ecosystem functions and services, ecological integrity and connectivity could be integrated </w:t>
      </w:r>
      <w:r w:rsidR="00197886" w:rsidRPr="00C25CCD">
        <w:rPr>
          <w:rFonts w:asciiTheme="majorBidi" w:hAnsiTheme="majorBidi" w:cstheme="majorBidi"/>
        </w:rPr>
        <w:t xml:space="preserve">in the </w:t>
      </w:r>
      <w:proofErr w:type="spellStart"/>
      <w:r w:rsidR="00413053" w:rsidRPr="00C25CCD">
        <w:rPr>
          <w:rFonts w:asciiTheme="majorBidi" w:hAnsiTheme="majorBidi" w:cstheme="majorBidi"/>
        </w:rPr>
        <w:t>P</w:t>
      </w:r>
      <w:r w:rsidR="00C26949" w:rsidRPr="00C25CCD">
        <w:rPr>
          <w:rFonts w:asciiTheme="majorBidi" w:hAnsiTheme="majorBidi" w:cstheme="majorBidi"/>
        </w:rPr>
        <w:t>o</w:t>
      </w:r>
      <w:r w:rsidR="00413053" w:rsidRPr="00C25CCD">
        <w:rPr>
          <w:rFonts w:asciiTheme="majorBidi" w:hAnsiTheme="majorBidi" w:cstheme="majorBidi"/>
        </w:rPr>
        <w:t>WFB</w:t>
      </w:r>
      <w:proofErr w:type="spellEnd"/>
      <w:r w:rsidR="00BC6321" w:rsidRPr="00C25CCD">
        <w:rPr>
          <w:rFonts w:asciiTheme="majorBidi" w:hAnsiTheme="majorBidi" w:cstheme="majorBidi"/>
        </w:rPr>
        <w:t>.</w:t>
      </w:r>
    </w:p>
    <w:p w14:paraId="67D1C9C3" w14:textId="4332641F" w:rsidR="007A5DE5" w:rsidRPr="00C25CCD" w:rsidRDefault="007A5DE5" w:rsidP="00792DC6">
      <w:pPr>
        <w:pStyle w:val="Heading3"/>
        <w:numPr>
          <w:ilvl w:val="0"/>
          <w:numId w:val="0"/>
        </w:numPr>
        <w:spacing w:before="240"/>
        <w:ind w:left="567" w:hanging="567"/>
        <w:rPr>
          <w:rFonts w:asciiTheme="majorBidi" w:hAnsiTheme="majorBidi"/>
        </w:rPr>
      </w:pPr>
      <w:bookmarkStart w:id="11" w:name="_Toc207825437"/>
      <w:r w:rsidRPr="00C25CCD">
        <w:rPr>
          <w:rFonts w:asciiTheme="majorBidi" w:hAnsiTheme="majorBidi"/>
        </w:rPr>
        <w:t>Target 3</w:t>
      </w:r>
      <w:r w:rsidR="001953C5">
        <w:rPr>
          <w:rFonts w:asciiTheme="majorBidi" w:hAnsiTheme="majorBidi"/>
        </w:rPr>
        <w:t>.</w:t>
      </w:r>
      <w:r w:rsidRPr="00C25CCD">
        <w:rPr>
          <w:rFonts w:asciiTheme="majorBidi" w:hAnsiTheme="majorBidi"/>
        </w:rPr>
        <w:t xml:space="preserve"> Conserve 30% of Land, Waters, and Seas</w:t>
      </w:r>
      <w:bookmarkEnd w:id="11"/>
    </w:p>
    <w:p w14:paraId="75317907" w14:textId="29FE2285" w:rsidR="005E3CE8" w:rsidRPr="00C25CCD" w:rsidRDefault="007A5DE5" w:rsidP="003E3EA9">
      <w:pPr>
        <w:spacing w:after="120"/>
        <w:rPr>
          <w:rFonts w:asciiTheme="majorBidi" w:hAnsiTheme="majorBidi" w:cstheme="majorBidi"/>
          <w:i/>
          <w:iCs/>
        </w:rPr>
      </w:pPr>
      <w:r w:rsidRPr="00C25CCD">
        <w:rPr>
          <w:rFonts w:asciiTheme="majorBidi" w:hAnsiTheme="majorBidi" w:cstheme="majorBidi"/>
          <w:i/>
          <w:iCs/>
        </w:rPr>
        <w:t>Ensure and enable that by 2030 at least 30 percent of</w:t>
      </w:r>
      <w:r w:rsidR="0076264F" w:rsidRPr="00C25CCD">
        <w:rPr>
          <w:rFonts w:asciiTheme="majorBidi" w:hAnsiTheme="majorBidi" w:cstheme="majorBidi"/>
          <w:i/>
          <w:iCs/>
        </w:rPr>
        <w:t xml:space="preserve"> </w:t>
      </w:r>
      <w:r w:rsidRPr="00C25CCD">
        <w:rPr>
          <w:rFonts w:asciiTheme="majorBidi" w:hAnsiTheme="majorBidi" w:cstheme="majorBidi"/>
          <w:i/>
          <w:iCs/>
        </w:rPr>
        <w:t>terrestrial and inland water areas, and of marine and coastal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w:t>
      </w:r>
      <w:r w:rsidR="0076264F" w:rsidRPr="00C25CCD">
        <w:rPr>
          <w:rFonts w:asciiTheme="majorBidi" w:hAnsiTheme="majorBidi" w:cstheme="majorBidi"/>
          <w:i/>
          <w:iCs/>
        </w:rPr>
        <w:t xml:space="preserve"> </w:t>
      </w:r>
      <w:r w:rsidRPr="00C25CCD">
        <w:rPr>
          <w:rFonts w:asciiTheme="majorBidi" w:hAnsiTheme="majorBidi" w:cstheme="majorBidi"/>
          <w:i/>
          <w:iCs/>
        </w:rPr>
        <w:t>and traditional territories, where applicable, and integrated into wider landscapes, seascapes and the ocean, while ensuring that any sustainable use, where appropriate in such areas, is fully consistent with conservation outcomes, recognizing and respecting the rights of indigenous peoples and local communities, including over their traditional territories.</w:t>
      </w:r>
    </w:p>
    <w:p w14:paraId="2AA05DE9" w14:textId="70C9BDAE" w:rsidR="00917CD1" w:rsidRPr="00C25CCD" w:rsidRDefault="00E076A7"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In Element 1, Goal 3, Objective 3, and Element 2, Goal 1, Objective 2</w:t>
      </w:r>
      <w:r w:rsidR="00184CDC" w:rsidRPr="00C25CCD">
        <w:rPr>
          <w:rFonts w:asciiTheme="majorBidi" w:hAnsiTheme="majorBidi" w:cstheme="majorBidi"/>
        </w:rPr>
        <w:t xml:space="preserve">, </w:t>
      </w:r>
      <w:r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C543C4"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provides </w:t>
      </w:r>
      <w:r w:rsidR="00200E1E" w:rsidRPr="00C25CCD">
        <w:rPr>
          <w:rFonts w:asciiTheme="majorBidi" w:hAnsiTheme="majorBidi" w:cstheme="majorBidi"/>
        </w:rPr>
        <w:t xml:space="preserve">substantial </w:t>
      </w:r>
      <w:r w:rsidRPr="00C25CCD">
        <w:rPr>
          <w:rFonts w:asciiTheme="majorBidi" w:hAnsiTheme="majorBidi" w:cstheme="majorBidi"/>
        </w:rPr>
        <w:t>guidance on protected areas</w:t>
      </w:r>
      <w:r w:rsidR="00200E1E" w:rsidRPr="00C25CCD">
        <w:rPr>
          <w:rFonts w:asciiTheme="majorBidi" w:hAnsiTheme="majorBidi" w:cstheme="majorBidi"/>
        </w:rPr>
        <w:t xml:space="preserve"> and so is closely aligned with Target 3.</w:t>
      </w:r>
    </w:p>
    <w:p w14:paraId="714AC3D4" w14:textId="2F6954D8" w:rsidR="00B30225" w:rsidRPr="00C25CCD" w:rsidRDefault="00AA4490"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There have been numerous decisions on protected areas </w:t>
      </w:r>
      <w:r w:rsidR="0079066F" w:rsidRPr="00C25CCD">
        <w:rPr>
          <w:rFonts w:asciiTheme="majorBidi" w:hAnsiTheme="majorBidi" w:cstheme="majorBidi"/>
        </w:rPr>
        <w:t xml:space="preserve">after COP 10 </w:t>
      </w:r>
      <w:r w:rsidRPr="00C25CCD">
        <w:rPr>
          <w:rFonts w:asciiTheme="majorBidi" w:hAnsiTheme="majorBidi" w:cstheme="majorBidi"/>
        </w:rPr>
        <w:t xml:space="preserve">and there is a </w:t>
      </w:r>
      <w:r w:rsidR="0079066F" w:rsidRPr="00C25CCD">
        <w:rPr>
          <w:rFonts w:asciiTheme="majorBidi" w:hAnsiTheme="majorBidi" w:cstheme="majorBidi"/>
        </w:rPr>
        <w:t xml:space="preserve">current </w:t>
      </w:r>
      <w:r w:rsidRPr="00C25CCD">
        <w:rPr>
          <w:rFonts w:asciiTheme="majorBidi" w:hAnsiTheme="majorBidi" w:cstheme="majorBidi"/>
        </w:rPr>
        <w:t>P</w:t>
      </w:r>
      <w:r w:rsidR="00C543C4" w:rsidRPr="00C25CCD">
        <w:rPr>
          <w:rFonts w:asciiTheme="majorBidi" w:hAnsiTheme="majorBidi" w:cstheme="majorBidi"/>
        </w:rPr>
        <w:t>o</w:t>
      </w:r>
      <w:r w:rsidRPr="00C25CCD">
        <w:rPr>
          <w:rFonts w:asciiTheme="majorBidi" w:hAnsiTheme="majorBidi" w:cstheme="majorBidi"/>
        </w:rPr>
        <w:t xml:space="preserve">W specifically on protected areas as well. Among the many post-2010 decisions, </w:t>
      </w:r>
      <w:r w:rsidR="005A20C7" w:rsidRPr="00C25CCD">
        <w:rPr>
          <w:rFonts w:asciiTheme="majorBidi" w:hAnsiTheme="majorBidi" w:cstheme="majorBidi"/>
        </w:rPr>
        <w:t>d</w:t>
      </w:r>
      <w:r w:rsidR="00314D2B" w:rsidRPr="00C25CCD">
        <w:rPr>
          <w:rFonts w:asciiTheme="majorBidi" w:hAnsiTheme="majorBidi" w:cstheme="majorBidi"/>
        </w:rPr>
        <w:t>ecision</w:t>
      </w:r>
      <w:r w:rsidR="00E512E8" w:rsidRPr="00C25CCD">
        <w:rPr>
          <w:rFonts w:asciiTheme="majorBidi" w:hAnsiTheme="majorBidi" w:cstheme="majorBidi"/>
        </w:rPr>
        <w:t>s</w:t>
      </w:r>
      <w:r w:rsidR="00314D2B" w:rsidRPr="00C25CCD">
        <w:rPr>
          <w:rFonts w:asciiTheme="majorBidi" w:hAnsiTheme="majorBidi" w:cstheme="majorBidi"/>
        </w:rPr>
        <w:t xml:space="preserve"> </w:t>
      </w:r>
      <w:hyperlink r:id="rId51" w:history="1">
        <w:r w:rsidR="009411B9" w:rsidRPr="00C25CCD">
          <w:rPr>
            <w:rStyle w:val="Hyperlink"/>
            <w:rFonts w:asciiTheme="majorBidi" w:hAnsiTheme="majorBidi" w:cstheme="majorBidi"/>
          </w:rPr>
          <w:t>XI</w:t>
        </w:r>
        <w:r w:rsidR="00314D2B" w:rsidRPr="00C25CCD">
          <w:rPr>
            <w:rStyle w:val="Hyperlink"/>
            <w:rFonts w:asciiTheme="majorBidi" w:hAnsiTheme="majorBidi" w:cstheme="majorBidi"/>
          </w:rPr>
          <w:t>/24</w:t>
        </w:r>
      </w:hyperlink>
      <w:r w:rsidR="00E512E8" w:rsidRPr="00C25CCD">
        <w:rPr>
          <w:rFonts w:asciiTheme="majorBidi" w:hAnsiTheme="majorBidi" w:cstheme="majorBidi"/>
        </w:rPr>
        <w:t xml:space="preserve"> and </w:t>
      </w:r>
      <w:hyperlink r:id="rId52" w:history="1">
        <w:r w:rsidR="00E512E8" w:rsidRPr="00C25CCD">
          <w:rPr>
            <w:rStyle w:val="Hyperlink"/>
            <w:rFonts w:asciiTheme="majorBidi" w:hAnsiTheme="majorBidi" w:cstheme="majorBidi"/>
          </w:rPr>
          <w:t>14/8</w:t>
        </w:r>
      </w:hyperlink>
      <w:r w:rsidR="00314D2B" w:rsidRPr="00C25CCD">
        <w:rPr>
          <w:rFonts w:asciiTheme="majorBidi" w:hAnsiTheme="majorBidi" w:cstheme="majorBidi"/>
        </w:rPr>
        <w:t xml:space="preserve"> encourage Parties to integrate protected areas into wider land and seascape planning through inter-sectoral cooperation. Decision </w:t>
      </w:r>
      <w:hyperlink r:id="rId53" w:history="1">
        <w:r w:rsidR="001A5DEB" w:rsidRPr="00C25CCD">
          <w:rPr>
            <w:rStyle w:val="Hyperlink"/>
            <w:rFonts w:asciiTheme="majorBidi" w:hAnsiTheme="majorBidi" w:cstheme="majorBidi"/>
          </w:rPr>
          <w:t>XIII</w:t>
        </w:r>
        <w:r w:rsidR="00314D2B" w:rsidRPr="00C25CCD">
          <w:rPr>
            <w:rStyle w:val="Hyperlink"/>
            <w:rFonts w:asciiTheme="majorBidi" w:hAnsiTheme="majorBidi" w:cstheme="majorBidi"/>
          </w:rPr>
          <w:t>/2</w:t>
        </w:r>
      </w:hyperlink>
      <w:r w:rsidR="00314D2B" w:rsidRPr="00C25CCD">
        <w:rPr>
          <w:rFonts w:asciiTheme="majorBidi" w:hAnsiTheme="majorBidi" w:cstheme="majorBidi"/>
        </w:rPr>
        <w:t xml:space="preserve"> requests Parties to determine the management effectiveness of their protected areas based on many such areas being degraded through illegal activities</w:t>
      </w:r>
      <w:r w:rsidRPr="00C25CCD">
        <w:rPr>
          <w:rFonts w:asciiTheme="majorBidi" w:hAnsiTheme="majorBidi" w:cstheme="majorBidi"/>
        </w:rPr>
        <w:t xml:space="preserve">, and determine priority areas for protection </w:t>
      </w:r>
      <w:r w:rsidR="00E512E8" w:rsidRPr="00C25CCD">
        <w:rPr>
          <w:rFonts w:asciiTheme="majorBidi" w:hAnsiTheme="majorBidi" w:cstheme="majorBidi"/>
        </w:rPr>
        <w:t xml:space="preserve">based on their importance to biodiversity, </w:t>
      </w:r>
      <w:r w:rsidRPr="00C25CCD">
        <w:rPr>
          <w:rFonts w:asciiTheme="majorBidi" w:hAnsiTheme="majorBidi" w:cstheme="majorBidi"/>
        </w:rPr>
        <w:t xml:space="preserve">while </w:t>
      </w:r>
      <w:r w:rsidR="004F26DC" w:rsidRPr="00C25CCD">
        <w:rPr>
          <w:rFonts w:asciiTheme="majorBidi" w:hAnsiTheme="majorBidi" w:cstheme="majorBidi"/>
        </w:rPr>
        <w:t>d</w:t>
      </w:r>
      <w:r w:rsidRPr="00C25CCD">
        <w:rPr>
          <w:rFonts w:asciiTheme="majorBidi" w:hAnsiTheme="majorBidi" w:cstheme="majorBidi"/>
        </w:rPr>
        <w:t xml:space="preserve">ecision </w:t>
      </w:r>
      <w:hyperlink r:id="rId54" w:history="1">
        <w:r w:rsidR="00E7185D" w:rsidRPr="00C25CCD">
          <w:rPr>
            <w:rStyle w:val="Hyperlink"/>
            <w:rFonts w:asciiTheme="majorBidi" w:hAnsiTheme="majorBidi" w:cstheme="majorBidi"/>
          </w:rPr>
          <w:t>XIII</w:t>
        </w:r>
        <w:r w:rsidRPr="00C25CCD">
          <w:rPr>
            <w:rStyle w:val="Hyperlink"/>
            <w:rFonts w:asciiTheme="majorBidi" w:hAnsiTheme="majorBidi" w:cstheme="majorBidi"/>
          </w:rPr>
          <w:t>/3</w:t>
        </w:r>
      </w:hyperlink>
      <w:r w:rsidRPr="00C25CCD">
        <w:rPr>
          <w:rFonts w:asciiTheme="majorBidi" w:hAnsiTheme="majorBidi" w:cstheme="majorBidi"/>
        </w:rPr>
        <w:t xml:space="preserve"> asks Parties to establish connectivity among protected areas.</w:t>
      </w:r>
      <w:r w:rsidR="0079066F" w:rsidRPr="00C25CCD">
        <w:rPr>
          <w:rFonts w:asciiTheme="majorBidi" w:hAnsiTheme="majorBidi" w:cstheme="majorBidi"/>
        </w:rPr>
        <w:t xml:space="preserve"> </w:t>
      </w:r>
      <w:r w:rsidR="00E512E8" w:rsidRPr="00C25CCD">
        <w:rPr>
          <w:rFonts w:asciiTheme="majorBidi" w:hAnsiTheme="majorBidi" w:cstheme="majorBidi"/>
        </w:rPr>
        <w:t>Decision</w:t>
      </w:r>
      <w:r w:rsidR="0079066F" w:rsidRPr="00C25CCD">
        <w:rPr>
          <w:rFonts w:asciiTheme="majorBidi" w:hAnsiTheme="majorBidi" w:cstheme="majorBidi"/>
        </w:rPr>
        <w:t>s</w:t>
      </w:r>
      <w:r w:rsidR="00E512E8" w:rsidRPr="00C25CCD">
        <w:rPr>
          <w:rFonts w:asciiTheme="majorBidi" w:hAnsiTheme="majorBidi" w:cstheme="majorBidi"/>
        </w:rPr>
        <w:t xml:space="preserve"> </w:t>
      </w:r>
      <w:hyperlink r:id="rId55" w:history="1">
        <w:r w:rsidR="000F43C3" w:rsidRPr="00C25CCD">
          <w:rPr>
            <w:rStyle w:val="Hyperlink"/>
            <w:rFonts w:asciiTheme="majorBidi" w:hAnsiTheme="majorBidi" w:cstheme="majorBidi"/>
          </w:rPr>
          <w:t>XI</w:t>
        </w:r>
        <w:r w:rsidR="0079066F" w:rsidRPr="00C25CCD">
          <w:rPr>
            <w:rStyle w:val="Hyperlink"/>
            <w:rFonts w:asciiTheme="majorBidi" w:hAnsiTheme="majorBidi" w:cstheme="majorBidi"/>
          </w:rPr>
          <w:t>/21</w:t>
        </w:r>
      </w:hyperlink>
      <w:r w:rsidR="0079066F" w:rsidRPr="00C25CCD">
        <w:rPr>
          <w:rFonts w:asciiTheme="majorBidi" w:hAnsiTheme="majorBidi" w:cstheme="majorBidi"/>
        </w:rPr>
        <w:t xml:space="preserve"> and </w:t>
      </w:r>
      <w:hyperlink r:id="rId56" w:history="1">
        <w:r w:rsidR="008A4534" w:rsidRPr="00C25CCD">
          <w:rPr>
            <w:rStyle w:val="Hyperlink"/>
            <w:rFonts w:asciiTheme="majorBidi" w:hAnsiTheme="majorBidi" w:cstheme="majorBidi"/>
          </w:rPr>
          <w:t>XIII</w:t>
        </w:r>
        <w:r w:rsidR="00E512E8" w:rsidRPr="00C25CCD">
          <w:rPr>
            <w:rStyle w:val="Hyperlink"/>
            <w:rFonts w:asciiTheme="majorBidi" w:hAnsiTheme="majorBidi" w:cstheme="majorBidi"/>
          </w:rPr>
          <w:t>/4</w:t>
        </w:r>
      </w:hyperlink>
      <w:r w:rsidR="00E512E8" w:rsidRPr="00C25CCD">
        <w:rPr>
          <w:rFonts w:asciiTheme="majorBidi" w:hAnsiTheme="majorBidi" w:cstheme="majorBidi"/>
        </w:rPr>
        <w:t xml:space="preserve"> notes the importance of protected areas</w:t>
      </w:r>
      <w:r w:rsidR="00E72F01" w:rsidRPr="00C25CCD">
        <w:rPr>
          <w:rFonts w:asciiTheme="majorBidi" w:hAnsiTheme="majorBidi" w:cstheme="majorBidi"/>
        </w:rPr>
        <w:t>, including Indigenous and Community Conserved Areas and Territories,</w:t>
      </w:r>
      <w:r w:rsidR="00E512E8" w:rsidRPr="00C25CCD">
        <w:rPr>
          <w:rFonts w:asciiTheme="majorBidi" w:hAnsiTheme="majorBidi" w:cstheme="majorBidi"/>
        </w:rPr>
        <w:t xml:space="preserve"> for climate change adaptation and mitigation as well as disaster risk reduction.</w:t>
      </w:r>
    </w:p>
    <w:p w14:paraId="023A28C5" w14:textId="7BA9F7CC" w:rsidR="00E17744" w:rsidRPr="00C25CCD" w:rsidRDefault="00E17744"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lastRenderedPageBreak/>
        <w:t xml:space="preserve">Barr et al. (2011) found that 73% of countries have inequitably safeguarded their biodiversity by placing protected areas in areas that do not represent heavily used ecosystem types. Similarly, Watson et al. (2023) reported that many countries focus on quantity rather than quality in their placement of protected areas. Others have suggested that many protected areas are insufficiently large to sustain all species, especially wide-ranging large mammals and birds (e.g., Brennan et al. 2022).  </w:t>
      </w:r>
    </w:p>
    <w:p w14:paraId="010BAA2C" w14:textId="12943052" w:rsidR="009D1DAB" w:rsidRPr="00C25CCD" w:rsidRDefault="009D1DAB" w:rsidP="009D1207">
      <w:pPr>
        <w:spacing w:before="120" w:after="120"/>
        <w:rPr>
          <w:rFonts w:asciiTheme="majorBidi" w:hAnsiTheme="majorBidi" w:cstheme="majorBidi"/>
          <w:b/>
          <w:bCs/>
        </w:rPr>
      </w:pPr>
      <w:bookmarkStart w:id="12" w:name="_Hlk199831536"/>
      <w:r w:rsidRPr="00C25CCD">
        <w:rPr>
          <w:rFonts w:asciiTheme="majorBidi" w:hAnsiTheme="majorBidi" w:cstheme="majorBidi"/>
          <w:b/>
          <w:bCs/>
        </w:rPr>
        <w:t>Gaps in alignment</w:t>
      </w:r>
      <w:r w:rsidR="00867CD3" w:rsidRPr="00C25CCD">
        <w:rPr>
          <w:rFonts w:asciiTheme="majorBidi" w:hAnsiTheme="majorBidi" w:cstheme="majorBidi"/>
          <w:b/>
          <w:bCs/>
        </w:rPr>
        <w:t xml:space="preserve"> and </w:t>
      </w:r>
      <w:r w:rsidRPr="00C25CCD">
        <w:rPr>
          <w:rFonts w:asciiTheme="majorBidi" w:hAnsiTheme="majorBidi" w:cstheme="majorBidi"/>
          <w:b/>
          <w:bCs/>
        </w:rPr>
        <w:t xml:space="preserve">guidance </w:t>
      </w:r>
    </w:p>
    <w:p w14:paraId="03BFA1C0" w14:textId="2CFB72B7" w:rsidR="009D1207" w:rsidRPr="00C25CCD" w:rsidRDefault="00527D48"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C543C4" w:rsidRPr="00C25CCD">
        <w:rPr>
          <w:rFonts w:asciiTheme="majorBidi" w:hAnsiTheme="majorBidi" w:cstheme="majorBidi"/>
        </w:rPr>
        <w:t>o</w:t>
      </w:r>
      <w:r w:rsidR="00413053" w:rsidRPr="00C25CCD">
        <w:rPr>
          <w:rFonts w:asciiTheme="majorBidi" w:hAnsiTheme="majorBidi" w:cstheme="majorBidi"/>
        </w:rPr>
        <w:t>WFB</w:t>
      </w:r>
      <w:proofErr w:type="spellEnd"/>
      <w:r w:rsidR="00B259F8" w:rsidRPr="00C25CCD">
        <w:rPr>
          <w:rFonts w:asciiTheme="majorBidi" w:hAnsiTheme="majorBidi" w:cstheme="majorBidi"/>
        </w:rPr>
        <w:t xml:space="preserve"> </w:t>
      </w:r>
      <w:r w:rsidRPr="00C25CCD">
        <w:rPr>
          <w:rFonts w:asciiTheme="majorBidi" w:hAnsiTheme="majorBidi" w:cstheme="majorBidi"/>
        </w:rPr>
        <w:t>provides insufficient guidance on how to decide on a minimum amount of protected area required</w:t>
      </w:r>
      <w:r w:rsidR="005F6764" w:rsidRPr="00C25CCD">
        <w:rPr>
          <w:rFonts w:asciiTheme="majorBidi" w:hAnsiTheme="majorBidi" w:cstheme="majorBidi"/>
        </w:rPr>
        <w:t xml:space="preserve"> </w:t>
      </w:r>
      <w:r w:rsidR="00E40FEB" w:rsidRPr="00C25CCD">
        <w:rPr>
          <w:rFonts w:asciiTheme="majorBidi" w:hAnsiTheme="majorBidi" w:cstheme="majorBidi"/>
        </w:rPr>
        <w:t>or on</w:t>
      </w:r>
      <w:r w:rsidR="005F6764" w:rsidRPr="00C25CCD">
        <w:rPr>
          <w:rFonts w:asciiTheme="majorBidi" w:hAnsiTheme="majorBidi" w:cstheme="majorBidi"/>
        </w:rPr>
        <w:t xml:space="preserve"> </w:t>
      </w:r>
      <w:r w:rsidR="0079181F" w:rsidRPr="00C25CCD">
        <w:rPr>
          <w:rFonts w:asciiTheme="majorBidi" w:hAnsiTheme="majorBidi" w:cstheme="majorBidi"/>
        </w:rPr>
        <w:t>maximizing</w:t>
      </w:r>
      <w:r w:rsidR="005F6764" w:rsidRPr="00C25CCD">
        <w:rPr>
          <w:rFonts w:asciiTheme="majorBidi" w:hAnsiTheme="majorBidi" w:cstheme="majorBidi"/>
        </w:rPr>
        <w:t xml:space="preserve"> the effectiveness of protected area placement</w:t>
      </w:r>
      <w:r w:rsidRPr="00C25CCD">
        <w:rPr>
          <w:rFonts w:asciiTheme="majorBidi" w:hAnsiTheme="majorBidi" w:cstheme="majorBidi"/>
        </w:rPr>
        <w:t xml:space="preserve">. </w:t>
      </w:r>
      <w:r w:rsidR="005F6764" w:rsidRPr="00C25CCD">
        <w:rPr>
          <w:rFonts w:asciiTheme="majorBidi" w:hAnsiTheme="majorBidi" w:cstheme="majorBidi"/>
        </w:rPr>
        <w:t xml:space="preserve">Methods are available to ensure that important areas for biodiversity are conserved and the </w:t>
      </w:r>
      <w:proofErr w:type="spellStart"/>
      <w:r w:rsidR="00413053" w:rsidRPr="00C25CCD">
        <w:rPr>
          <w:rFonts w:asciiTheme="majorBidi" w:hAnsiTheme="majorBidi" w:cstheme="majorBidi"/>
        </w:rPr>
        <w:t>P</w:t>
      </w:r>
      <w:r w:rsidR="00C543C4" w:rsidRPr="00C25CCD">
        <w:rPr>
          <w:rFonts w:asciiTheme="majorBidi" w:hAnsiTheme="majorBidi" w:cstheme="majorBidi"/>
        </w:rPr>
        <w:t>o</w:t>
      </w:r>
      <w:r w:rsidR="00413053" w:rsidRPr="00C25CCD">
        <w:rPr>
          <w:rFonts w:asciiTheme="majorBidi" w:hAnsiTheme="majorBidi" w:cstheme="majorBidi"/>
        </w:rPr>
        <w:t>WFB</w:t>
      </w:r>
      <w:proofErr w:type="spellEnd"/>
      <w:r w:rsidR="005F6764" w:rsidRPr="00C25CCD">
        <w:rPr>
          <w:rFonts w:asciiTheme="majorBidi" w:hAnsiTheme="majorBidi" w:cstheme="majorBidi"/>
        </w:rPr>
        <w:t xml:space="preserve"> can provide this information to Parties (</w:t>
      </w:r>
      <w:r w:rsidR="00E40FEB" w:rsidRPr="00C25CCD">
        <w:rPr>
          <w:rFonts w:asciiTheme="majorBidi" w:hAnsiTheme="majorBidi" w:cstheme="majorBidi"/>
        </w:rPr>
        <w:t xml:space="preserve">IUCN, </w:t>
      </w:r>
      <w:r w:rsidR="00606FF8" w:rsidRPr="00C25CCD">
        <w:rPr>
          <w:rFonts w:asciiTheme="majorBidi" w:hAnsiTheme="majorBidi" w:cstheme="majorBidi"/>
        </w:rPr>
        <w:t>Watson et al. 2023</w:t>
      </w:r>
      <w:r w:rsidR="005F6764" w:rsidRPr="00C25CCD">
        <w:rPr>
          <w:rFonts w:asciiTheme="majorBidi" w:hAnsiTheme="majorBidi" w:cstheme="majorBidi"/>
        </w:rPr>
        <w:t xml:space="preserve">). </w:t>
      </w:r>
      <w:r w:rsidRPr="00C25CCD">
        <w:rPr>
          <w:rFonts w:asciiTheme="majorBidi" w:hAnsiTheme="majorBidi" w:cstheme="majorBidi"/>
        </w:rPr>
        <w:t xml:space="preserve">Secondly, several recent concepts are absent, including </w:t>
      </w:r>
      <w:r w:rsidR="00FA6B4D" w:rsidRPr="00C25CCD">
        <w:rPr>
          <w:rFonts w:asciiTheme="majorBidi" w:hAnsiTheme="majorBidi" w:cstheme="majorBidi"/>
        </w:rPr>
        <w:t>other effective area-based conservation measures</w:t>
      </w:r>
      <w:r w:rsidRPr="00C25CCD">
        <w:rPr>
          <w:rFonts w:asciiTheme="majorBidi" w:hAnsiTheme="majorBidi" w:cstheme="majorBidi"/>
        </w:rPr>
        <w:t xml:space="preserve"> </w:t>
      </w:r>
      <w:r w:rsidR="00FA6B4D" w:rsidRPr="00C25CCD">
        <w:rPr>
          <w:rFonts w:asciiTheme="majorBidi" w:hAnsiTheme="majorBidi" w:cstheme="majorBidi"/>
        </w:rPr>
        <w:t>(</w:t>
      </w:r>
      <w:r w:rsidRPr="00C25CCD">
        <w:rPr>
          <w:rFonts w:asciiTheme="majorBidi" w:hAnsiTheme="majorBidi" w:cstheme="majorBidi"/>
        </w:rPr>
        <w:t>OECMs</w:t>
      </w:r>
      <w:r w:rsidR="00FA6B4D" w:rsidRPr="00C25CCD">
        <w:rPr>
          <w:rFonts w:asciiTheme="majorBidi" w:hAnsiTheme="majorBidi" w:cstheme="majorBidi"/>
        </w:rPr>
        <w:t>)</w:t>
      </w:r>
      <w:r w:rsidRPr="00C25CCD">
        <w:rPr>
          <w:rFonts w:asciiTheme="majorBidi" w:hAnsiTheme="majorBidi" w:cstheme="majorBidi"/>
        </w:rPr>
        <w:t xml:space="preserve"> and community forests, which are </w:t>
      </w:r>
      <w:r w:rsidR="003A513C" w:rsidRPr="00C25CCD">
        <w:rPr>
          <w:rFonts w:asciiTheme="majorBidi" w:hAnsiTheme="majorBidi" w:cstheme="majorBidi"/>
        </w:rPr>
        <w:t>class</w:t>
      </w:r>
      <w:r w:rsidR="00B259F8" w:rsidRPr="00C25CCD">
        <w:rPr>
          <w:rFonts w:asciiTheme="majorBidi" w:hAnsiTheme="majorBidi" w:cstheme="majorBidi"/>
        </w:rPr>
        <w:t>es</w:t>
      </w:r>
      <w:r w:rsidR="003A513C" w:rsidRPr="00C25CCD">
        <w:rPr>
          <w:rFonts w:asciiTheme="majorBidi" w:hAnsiTheme="majorBidi" w:cstheme="majorBidi"/>
        </w:rPr>
        <w:t xml:space="preserve"> of protected areas</w:t>
      </w:r>
      <w:r w:rsidRPr="00C25CCD">
        <w:rPr>
          <w:rFonts w:asciiTheme="majorBidi" w:hAnsiTheme="majorBidi" w:cstheme="majorBidi"/>
        </w:rPr>
        <w:t xml:space="preserve"> developed after the </w:t>
      </w:r>
      <w:proofErr w:type="spellStart"/>
      <w:r w:rsidR="00413053" w:rsidRPr="00C25CCD">
        <w:rPr>
          <w:rFonts w:asciiTheme="majorBidi" w:hAnsiTheme="majorBidi" w:cstheme="majorBidi"/>
        </w:rPr>
        <w:t>P</w:t>
      </w:r>
      <w:r w:rsidR="005D1B4B"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was adopted</w:t>
      </w:r>
      <w:r w:rsidR="00B259F8" w:rsidRPr="00C25CCD">
        <w:rPr>
          <w:rFonts w:asciiTheme="majorBidi" w:hAnsiTheme="majorBidi" w:cstheme="majorBidi"/>
        </w:rPr>
        <w:t xml:space="preserve"> (</w:t>
      </w:r>
      <w:r w:rsidR="00A2783A" w:rsidRPr="00C25CCD">
        <w:rPr>
          <w:rFonts w:asciiTheme="majorBidi" w:hAnsiTheme="majorBidi" w:cstheme="majorBidi"/>
        </w:rPr>
        <w:t xml:space="preserve">e.g., </w:t>
      </w:r>
      <w:r w:rsidR="0031439B" w:rsidRPr="00C25CCD">
        <w:rPr>
          <w:rFonts w:asciiTheme="majorBidi" w:hAnsiTheme="majorBidi" w:cstheme="majorBidi"/>
        </w:rPr>
        <w:t xml:space="preserve">Dudley and </w:t>
      </w:r>
      <w:proofErr w:type="spellStart"/>
      <w:r w:rsidR="0031439B" w:rsidRPr="00C25CCD">
        <w:rPr>
          <w:rFonts w:asciiTheme="majorBidi" w:hAnsiTheme="majorBidi" w:cstheme="majorBidi"/>
        </w:rPr>
        <w:t>Stolton</w:t>
      </w:r>
      <w:proofErr w:type="spellEnd"/>
      <w:r w:rsidR="0031439B" w:rsidRPr="00C25CCD">
        <w:rPr>
          <w:rFonts w:asciiTheme="majorBidi" w:hAnsiTheme="majorBidi" w:cstheme="majorBidi"/>
        </w:rPr>
        <w:t xml:space="preserve"> 2020, </w:t>
      </w:r>
      <w:r w:rsidR="00A2783A" w:rsidRPr="00C25CCD">
        <w:rPr>
          <w:rFonts w:asciiTheme="majorBidi" w:hAnsiTheme="majorBidi" w:cstheme="majorBidi"/>
        </w:rPr>
        <w:t>Alves-Pinto et al. 2021</w:t>
      </w:r>
      <w:r w:rsidR="00B259F8" w:rsidRPr="00C25CCD">
        <w:rPr>
          <w:rFonts w:asciiTheme="majorBidi" w:hAnsiTheme="majorBidi" w:cstheme="majorBidi"/>
        </w:rPr>
        <w:t>)</w:t>
      </w:r>
      <w:r w:rsidRPr="00C25CCD">
        <w:rPr>
          <w:rFonts w:asciiTheme="majorBidi" w:hAnsiTheme="majorBidi" w:cstheme="majorBidi"/>
        </w:rPr>
        <w:t>.</w:t>
      </w:r>
      <w:r w:rsidR="00A2783A" w:rsidRPr="00C25CCD">
        <w:rPr>
          <w:rFonts w:asciiTheme="majorBidi" w:hAnsiTheme="majorBidi" w:cstheme="majorBidi"/>
        </w:rPr>
        <w:t xml:space="preserve"> For the latter, </w:t>
      </w:r>
      <w:r w:rsidR="009D1DAB" w:rsidRPr="00C25CCD">
        <w:rPr>
          <w:rFonts w:asciiTheme="majorBidi" w:hAnsiTheme="majorBidi" w:cstheme="majorBidi"/>
        </w:rPr>
        <w:t>a</w:t>
      </w:r>
      <w:r w:rsidR="00A2783A" w:rsidRPr="00C25CCD">
        <w:rPr>
          <w:rFonts w:asciiTheme="majorBidi" w:hAnsiTheme="majorBidi" w:cstheme="majorBidi"/>
        </w:rPr>
        <w:t xml:space="preserve"> revised </w:t>
      </w:r>
      <w:proofErr w:type="spellStart"/>
      <w:r w:rsidR="00413053" w:rsidRPr="00C25CCD">
        <w:rPr>
          <w:rFonts w:asciiTheme="majorBidi" w:hAnsiTheme="majorBidi" w:cstheme="majorBidi"/>
        </w:rPr>
        <w:t>P</w:t>
      </w:r>
      <w:r w:rsidR="005D1B4B" w:rsidRPr="00C25CCD">
        <w:rPr>
          <w:rFonts w:asciiTheme="majorBidi" w:hAnsiTheme="majorBidi" w:cstheme="majorBidi"/>
        </w:rPr>
        <w:t>o</w:t>
      </w:r>
      <w:r w:rsidR="00413053" w:rsidRPr="00C25CCD">
        <w:rPr>
          <w:rFonts w:asciiTheme="majorBidi" w:hAnsiTheme="majorBidi" w:cstheme="majorBidi"/>
        </w:rPr>
        <w:t>WFB</w:t>
      </w:r>
      <w:proofErr w:type="spellEnd"/>
      <w:r w:rsidR="00A2783A" w:rsidRPr="00C25CCD">
        <w:rPr>
          <w:rFonts w:asciiTheme="majorBidi" w:hAnsiTheme="majorBidi" w:cstheme="majorBidi"/>
        </w:rPr>
        <w:t xml:space="preserve"> c</w:t>
      </w:r>
      <w:r w:rsidR="009D1DAB" w:rsidRPr="00C25CCD">
        <w:rPr>
          <w:rFonts w:asciiTheme="majorBidi" w:hAnsiTheme="majorBidi" w:cstheme="majorBidi"/>
        </w:rPr>
        <w:t>ould</w:t>
      </w:r>
      <w:r w:rsidR="00A2783A" w:rsidRPr="00C25CCD">
        <w:rPr>
          <w:rFonts w:asciiTheme="majorBidi" w:hAnsiTheme="majorBidi" w:cstheme="majorBidi"/>
        </w:rPr>
        <w:t xml:space="preserve"> provide robust guidelines for </w:t>
      </w:r>
      <w:r w:rsidR="00556412" w:rsidRPr="00C25CCD">
        <w:rPr>
          <w:rFonts w:asciiTheme="majorBidi" w:hAnsiTheme="majorBidi" w:cstheme="majorBidi"/>
        </w:rPr>
        <w:t>formal identification</w:t>
      </w:r>
      <w:r w:rsidR="00E40FEB" w:rsidRPr="00C25CCD">
        <w:rPr>
          <w:rFonts w:asciiTheme="majorBidi" w:hAnsiTheme="majorBidi" w:cstheme="majorBidi"/>
        </w:rPr>
        <w:t xml:space="preserve"> and </w:t>
      </w:r>
      <w:r w:rsidR="00A2783A" w:rsidRPr="00C25CCD">
        <w:rPr>
          <w:rFonts w:asciiTheme="majorBidi" w:hAnsiTheme="majorBidi" w:cstheme="majorBidi"/>
        </w:rPr>
        <w:t>improved monitoring</w:t>
      </w:r>
      <w:r w:rsidR="00556412" w:rsidRPr="00C25CCD">
        <w:rPr>
          <w:rFonts w:asciiTheme="majorBidi" w:hAnsiTheme="majorBidi" w:cstheme="majorBidi"/>
        </w:rPr>
        <w:t>, and management</w:t>
      </w:r>
      <w:r w:rsidR="005E1F20" w:rsidRPr="00C25CCD">
        <w:rPr>
          <w:rFonts w:asciiTheme="majorBidi" w:hAnsiTheme="majorBidi" w:cstheme="majorBidi"/>
        </w:rPr>
        <w:t xml:space="preserve"> including O</w:t>
      </w:r>
      <w:r w:rsidR="00EF03FD" w:rsidRPr="00C25CCD">
        <w:rPr>
          <w:rFonts w:asciiTheme="majorBidi" w:hAnsiTheme="majorBidi" w:cstheme="majorBidi"/>
        </w:rPr>
        <w:t>E</w:t>
      </w:r>
      <w:r w:rsidR="005E1F20" w:rsidRPr="00C25CCD">
        <w:rPr>
          <w:rFonts w:asciiTheme="majorBidi" w:hAnsiTheme="majorBidi" w:cstheme="majorBidi"/>
        </w:rPr>
        <w:t>CMs that have a production objective</w:t>
      </w:r>
      <w:r w:rsidR="00A2783A" w:rsidRPr="00C25CCD">
        <w:rPr>
          <w:rFonts w:asciiTheme="majorBidi" w:hAnsiTheme="majorBidi" w:cstheme="majorBidi"/>
        </w:rPr>
        <w:t>.</w:t>
      </w:r>
      <w:r w:rsidRPr="00C25CCD">
        <w:rPr>
          <w:rFonts w:asciiTheme="majorBidi" w:hAnsiTheme="majorBidi" w:cstheme="majorBidi"/>
        </w:rPr>
        <w:t xml:space="preserve"> Similarly, the concept of </w:t>
      </w:r>
      <w:r w:rsidR="00AF087C" w:rsidRPr="00C25CCD">
        <w:rPr>
          <w:rFonts w:asciiTheme="majorBidi" w:hAnsiTheme="majorBidi" w:cstheme="majorBidi"/>
        </w:rPr>
        <w:t>integrated management approach that encompasses the</w:t>
      </w:r>
      <w:r w:rsidR="00AB3578" w:rsidRPr="00C25CCD">
        <w:rPr>
          <w:rFonts w:asciiTheme="majorBidi" w:hAnsiTheme="majorBidi" w:cstheme="majorBidi"/>
        </w:rPr>
        <w:t xml:space="preserve"> </w:t>
      </w:r>
      <w:r w:rsidR="00AF087C" w:rsidRPr="00C25CCD">
        <w:rPr>
          <w:rFonts w:asciiTheme="majorBidi" w:hAnsiTheme="majorBidi" w:cstheme="majorBidi"/>
        </w:rPr>
        <w:t>entire ecosystem from upland ridges and mountains to coastal and marine areas</w:t>
      </w:r>
      <w:r w:rsidR="00425A3E" w:rsidRPr="00C25CCD">
        <w:rPr>
          <w:rFonts w:asciiTheme="majorBidi" w:hAnsiTheme="majorBidi" w:cstheme="majorBidi"/>
        </w:rPr>
        <w:t xml:space="preserve"> (i.e., ridge-to-reef)</w:t>
      </w:r>
      <w:r w:rsidRPr="00C25CCD">
        <w:rPr>
          <w:rFonts w:asciiTheme="majorBidi" w:hAnsiTheme="majorBidi" w:cstheme="majorBidi"/>
        </w:rPr>
        <w:t xml:space="preserve"> (Oleson et al. 2018) is also absent</w:t>
      </w:r>
      <w:r w:rsidR="00B259F8" w:rsidRPr="00C25CCD">
        <w:rPr>
          <w:rFonts w:asciiTheme="majorBidi" w:hAnsiTheme="majorBidi" w:cstheme="majorBidi"/>
        </w:rPr>
        <w:t xml:space="preserve"> and direction could also be provided in an</w:t>
      </w:r>
      <w:r w:rsidR="00E40FEB" w:rsidRPr="00C25CCD">
        <w:rPr>
          <w:rFonts w:asciiTheme="majorBidi" w:hAnsiTheme="majorBidi" w:cstheme="majorBidi"/>
        </w:rPr>
        <w:t xml:space="preserve"> </w:t>
      </w:r>
      <w:proofErr w:type="spellStart"/>
      <w:r w:rsidR="00413053" w:rsidRPr="00C25CCD">
        <w:rPr>
          <w:rFonts w:asciiTheme="majorBidi" w:hAnsiTheme="majorBidi" w:cstheme="majorBidi"/>
        </w:rPr>
        <w:t>P</w:t>
      </w:r>
      <w:r w:rsidR="005D1B4B" w:rsidRPr="00C25CCD">
        <w:rPr>
          <w:rFonts w:asciiTheme="majorBidi" w:hAnsiTheme="majorBidi" w:cstheme="majorBidi"/>
        </w:rPr>
        <w:t>o</w:t>
      </w:r>
      <w:r w:rsidR="00413053" w:rsidRPr="00C25CCD">
        <w:rPr>
          <w:rFonts w:asciiTheme="majorBidi" w:hAnsiTheme="majorBidi" w:cstheme="majorBidi"/>
        </w:rPr>
        <w:t>WFB</w:t>
      </w:r>
      <w:proofErr w:type="spellEnd"/>
      <w:r w:rsidR="00B259F8" w:rsidRPr="00C25CCD">
        <w:rPr>
          <w:rFonts w:asciiTheme="majorBidi" w:hAnsiTheme="majorBidi" w:cstheme="majorBidi"/>
        </w:rPr>
        <w:t xml:space="preserve"> u</w:t>
      </w:r>
      <w:r w:rsidR="00A2783A" w:rsidRPr="00C25CCD">
        <w:rPr>
          <w:rFonts w:asciiTheme="majorBidi" w:hAnsiTheme="majorBidi" w:cstheme="majorBidi"/>
        </w:rPr>
        <w:t>p</w:t>
      </w:r>
      <w:r w:rsidR="00B259F8" w:rsidRPr="00C25CCD">
        <w:rPr>
          <w:rFonts w:asciiTheme="majorBidi" w:hAnsiTheme="majorBidi" w:cstheme="majorBidi"/>
        </w:rPr>
        <w:t>date</w:t>
      </w:r>
      <w:r w:rsidRPr="00C25CCD">
        <w:rPr>
          <w:rFonts w:asciiTheme="majorBidi" w:hAnsiTheme="majorBidi" w:cstheme="majorBidi"/>
        </w:rPr>
        <w:t>.</w:t>
      </w:r>
      <w:r w:rsidR="00424B9F" w:rsidRPr="00C25CCD">
        <w:rPr>
          <w:rFonts w:asciiTheme="majorBidi" w:hAnsiTheme="majorBidi" w:cstheme="majorBidi"/>
        </w:rPr>
        <w:t xml:space="preserve"> </w:t>
      </w:r>
    </w:p>
    <w:p w14:paraId="227F0929" w14:textId="2BAD1998" w:rsidR="00556412" w:rsidRPr="00C25CCD" w:rsidRDefault="009D1207"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w:t>
      </w:r>
      <w:r w:rsidR="00BA5441" w:rsidRPr="00C25CCD">
        <w:rPr>
          <w:rFonts w:asciiTheme="majorBidi" w:hAnsiTheme="majorBidi" w:cstheme="majorBidi"/>
        </w:rPr>
        <w:t xml:space="preserve">hese </w:t>
      </w:r>
      <w:r w:rsidR="00F51642" w:rsidRPr="00C25CCD">
        <w:rPr>
          <w:rFonts w:asciiTheme="majorBidi" w:hAnsiTheme="majorBidi" w:cstheme="majorBidi"/>
        </w:rPr>
        <w:t>gaps</w:t>
      </w:r>
      <w:r w:rsidR="007B2F24" w:rsidRPr="00C25CCD">
        <w:rPr>
          <w:rFonts w:asciiTheme="majorBidi" w:hAnsiTheme="majorBidi" w:cstheme="majorBidi"/>
        </w:rPr>
        <w:t xml:space="preserve"> </w:t>
      </w:r>
      <w:r w:rsidR="00FF5EB6" w:rsidRPr="00C25CCD">
        <w:rPr>
          <w:rFonts w:asciiTheme="majorBidi" w:hAnsiTheme="majorBidi" w:cstheme="majorBidi"/>
        </w:rPr>
        <w:t>are</w:t>
      </w:r>
      <w:r w:rsidR="007B2F24" w:rsidRPr="00C25CCD">
        <w:rPr>
          <w:rFonts w:asciiTheme="majorBidi" w:hAnsiTheme="majorBidi" w:cstheme="majorBidi"/>
        </w:rPr>
        <w:t xml:space="preserve"> also </w:t>
      </w:r>
      <w:r w:rsidR="00F51642" w:rsidRPr="00C25CCD">
        <w:rPr>
          <w:rFonts w:asciiTheme="majorBidi" w:hAnsiTheme="majorBidi" w:cstheme="majorBidi"/>
        </w:rPr>
        <w:t>reiterated</w:t>
      </w:r>
      <w:r w:rsidR="007B2F24" w:rsidRPr="00C25CCD">
        <w:rPr>
          <w:rFonts w:asciiTheme="majorBidi" w:hAnsiTheme="majorBidi" w:cstheme="majorBidi"/>
        </w:rPr>
        <w:t xml:space="preserve"> by f</w:t>
      </w:r>
      <w:r w:rsidR="00424B9F" w:rsidRPr="00C25CCD">
        <w:rPr>
          <w:rFonts w:asciiTheme="majorBidi" w:hAnsiTheme="majorBidi" w:cstheme="majorBidi"/>
        </w:rPr>
        <w:t xml:space="preserve">our submissions </w:t>
      </w:r>
      <w:r w:rsidR="00F51642" w:rsidRPr="00C25CCD">
        <w:rPr>
          <w:rFonts w:asciiTheme="majorBidi" w:hAnsiTheme="majorBidi" w:cstheme="majorBidi"/>
        </w:rPr>
        <w:t>that recommend</w:t>
      </w:r>
      <w:r w:rsidR="000F28F0" w:rsidRPr="00C25CCD">
        <w:rPr>
          <w:rFonts w:asciiTheme="majorBidi" w:hAnsiTheme="majorBidi" w:cstheme="majorBidi"/>
        </w:rPr>
        <w:t xml:space="preserve"> </w:t>
      </w:r>
      <w:r w:rsidR="0051260D" w:rsidRPr="00C25CCD">
        <w:rPr>
          <w:rFonts w:asciiTheme="majorBidi" w:hAnsiTheme="majorBidi" w:cstheme="majorBidi"/>
        </w:rPr>
        <w:t>including</w:t>
      </w:r>
      <w:r w:rsidR="000F28F0" w:rsidRPr="00C25CCD">
        <w:rPr>
          <w:rFonts w:asciiTheme="majorBidi" w:hAnsiTheme="majorBidi" w:cstheme="majorBidi"/>
        </w:rPr>
        <w:t xml:space="preserve"> </w:t>
      </w:r>
      <w:r w:rsidR="00E441E8" w:rsidRPr="00C25CCD">
        <w:rPr>
          <w:rFonts w:asciiTheme="majorBidi" w:hAnsiTheme="majorBidi" w:cstheme="majorBidi"/>
        </w:rPr>
        <w:t xml:space="preserve">the actions around high-integrity and high conservation value </w:t>
      </w:r>
      <w:r w:rsidR="005842D7" w:rsidRPr="00C25CCD">
        <w:rPr>
          <w:rFonts w:asciiTheme="majorBidi" w:hAnsiTheme="majorBidi" w:cstheme="majorBidi"/>
        </w:rPr>
        <w:t>forests,</w:t>
      </w:r>
      <w:r w:rsidR="00851EC8" w:rsidRPr="00C25CCD">
        <w:rPr>
          <w:rFonts w:asciiTheme="majorBidi" w:hAnsiTheme="majorBidi" w:cstheme="majorBidi"/>
        </w:rPr>
        <w:t xml:space="preserve"> such as primary forests </w:t>
      </w:r>
      <w:r w:rsidR="009A1A8A" w:rsidRPr="00C25CCD">
        <w:rPr>
          <w:rFonts w:asciiTheme="majorBidi" w:hAnsiTheme="majorBidi" w:cstheme="majorBidi"/>
        </w:rPr>
        <w:t xml:space="preserve">co-management models, </w:t>
      </w:r>
      <w:r w:rsidR="00F459BD" w:rsidRPr="00C25CCD">
        <w:rPr>
          <w:rFonts w:asciiTheme="majorBidi" w:hAnsiTheme="majorBidi" w:cstheme="majorBidi"/>
        </w:rPr>
        <w:t>through well-connected</w:t>
      </w:r>
      <w:r w:rsidR="005A1549" w:rsidRPr="00C25CCD">
        <w:rPr>
          <w:rFonts w:asciiTheme="majorBidi" w:hAnsiTheme="majorBidi" w:cstheme="majorBidi"/>
        </w:rPr>
        <w:t xml:space="preserve"> </w:t>
      </w:r>
      <w:r w:rsidR="00BA5441" w:rsidRPr="00C25CCD">
        <w:rPr>
          <w:rFonts w:asciiTheme="majorBidi" w:hAnsiTheme="majorBidi" w:cstheme="majorBidi"/>
        </w:rPr>
        <w:t>and equitably governed systems/networks of protected areas and other effective area-based conservation measures</w:t>
      </w:r>
      <w:r w:rsidR="00F069C9" w:rsidRPr="00C25CCD">
        <w:rPr>
          <w:rFonts w:asciiTheme="majorBidi" w:hAnsiTheme="majorBidi" w:cstheme="majorBidi"/>
        </w:rPr>
        <w:t>, including those on indigenous and local community areas</w:t>
      </w:r>
      <w:r w:rsidR="00BA5441" w:rsidRPr="00C25CCD">
        <w:rPr>
          <w:rFonts w:asciiTheme="majorBidi" w:hAnsiTheme="majorBidi" w:cstheme="majorBidi"/>
        </w:rPr>
        <w:t xml:space="preserve">. </w:t>
      </w:r>
    </w:p>
    <w:p w14:paraId="1DD6E183" w14:textId="7F37D4E5" w:rsidR="00DE283E" w:rsidRPr="00C25CCD" w:rsidRDefault="00DE283E" w:rsidP="00792DC6">
      <w:pPr>
        <w:pStyle w:val="Heading3"/>
        <w:numPr>
          <w:ilvl w:val="0"/>
          <w:numId w:val="0"/>
        </w:numPr>
        <w:spacing w:before="240"/>
        <w:ind w:left="567" w:hanging="567"/>
        <w:rPr>
          <w:rFonts w:asciiTheme="majorBidi" w:hAnsiTheme="majorBidi"/>
        </w:rPr>
      </w:pPr>
      <w:bookmarkStart w:id="13" w:name="_Toc207825438"/>
      <w:bookmarkEnd w:id="12"/>
      <w:r w:rsidRPr="00C25CCD">
        <w:rPr>
          <w:rFonts w:asciiTheme="majorBidi" w:hAnsiTheme="majorBidi"/>
        </w:rPr>
        <w:t>Target 4</w:t>
      </w:r>
      <w:r w:rsidR="001953C5">
        <w:rPr>
          <w:rFonts w:asciiTheme="majorBidi" w:hAnsiTheme="majorBidi"/>
        </w:rPr>
        <w:t>.</w:t>
      </w:r>
      <w:r w:rsidRPr="00C25CCD">
        <w:rPr>
          <w:rFonts w:asciiTheme="majorBidi" w:hAnsiTheme="majorBidi"/>
        </w:rPr>
        <w:t xml:space="preserve"> Halt Species Extinction, Protect Genetic Diversity, and Manage Human-Wildlife Conflicts</w:t>
      </w:r>
      <w:bookmarkEnd w:id="13"/>
    </w:p>
    <w:p w14:paraId="57962A1E" w14:textId="77777777" w:rsidR="00DE283E" w:rsidRPr="00C25CCD" w:rsidRDefault="00DE283E" w:rsidP="005C1F51">
      <w:pPr>
        <w:spacing w:after="120"/>
        <w:rPr>
          <w:rFonts w:asciiTheme="majorBidi" w:hAnsiTheme="majorBidi" w:cstheme="majorBidi"/>
          <w:i/>
          <w:iCs/>
        </w:rPr>
      </w:pPr>
      <w:r w:rsidRPr="00C25CCD">
        <w:rPr>
          <w:rFonts w:asciiTheme="majorBidi" w:hAnsiTheme="majorBidi" w:cstheme="majorBidi"/>
          <w:i/>
          <w:iCs/>
        </w:rPr>
        <w:t>Ensure urgent management actions to halt human-induced extinction of known threatened species and for the recovery and conservation of species, in particular threatened species, to significantly reduce extinction risk, as well as to maintain and restore the genetic diversity within and between populations of native, wild and domesticated species to maintain their adaptive potential, including through in situ and ex-situ conservation and sustainable management practices, and effectively manage human-wildlife interactions to minimize human-wildlife conflict for coexistence.</w:t>
      </w:r>
    </w:p>
    <w:p w14:paraId="5A1C88CD" w14:textId="3F9B86D2" w:rsidR="00527D48" w:rsidRPr="00C25CCD" w:rsidRDefault="007A164E"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Under Element 1, Goal 3, Objective 2 and Goal 4, Objective 4; and Element 3, Goal 3, Objective 1</w:t>
      </w:r>
      <w:r w:rsidR="00B57D5B" w:rsidRPr="00C25CCD">
        <w:rPr>
          <w:rFonts w:asciiTheme="majorBidi" w:hAnsiTheme="majorBidi" w:cstheme="majorBidi"/>
        </w:rPr>
        <w:t>,</w:t>
      </w:r>
      <w:r w:rsidR="00200E1E" w:rsidRPr="00C25CCD">
        <w:rPr>
          <w:rFonts w:asciiTheme="majorBidi" w:hAnsiTheme="majorBidi" w:cstheme="majorBidi"/>
        </w:rPr>
        <w:t xml:space="preserve"> the </w:t>
      </w:r>
      <w:proofErr w:type="spellStart"/>
      <w:r w:rsidR="00413053" w:rsidRPr="00C25CCD">
        <w:rPr>
          <w:rFonts w:asciiTheme="majorBidi" w:hAnsiTheme="majorBidi" w:cstheme="majorBidi"/>
        </w:rPr>
        <w:t>P</w:t>
      </w:r>
      <w:r w:rsidR="005D1B4B" w:rsidRPr="00C25CCD">
        <w:rPr>
          <w:rFonts w:asciiTheme="majorBidi" w:hAnsiTheme="majorBidi" w:cstheme="majorBidi"/>
        </w:rPr>
        <w:t>o</w:t>
      </w:r>
      <w:r w:rsidR="00413053" w:rsidRPr="00C25CCD">
        <w:rPr>
          <w:rFonts w:asciiTheme="majorBidi" w:hAnsiTheme="majorBidi" w:cstheme="majorBidi"/>
        </w:rPr>
        <w:t>WFB</w:t>
      </w:r>
      <w:proofErr w:type="spellEnd"/>
      <w:r w:rsidR="00200E1E" w:rsidRPr="00C25CCD">
        <w:rPr>
          <w:rFonts w:asciiTheme="majorBidi" w:hAnsiTheme="majorBidi" w:cstheme="majorBidi"/>
        </w:rPr>
        <w:t xml:space="preserve"> provides the necessary management steps needed to protect</w:t>
      </w:r>
      <w:r w:rsidRPr="00C25CCD">
        <w:rPr>
          <w:rFonts w:asciiTheme="majorBidi" w:hAnsiTheme="majorBidi" w:cstheme="majorBidi"/>
        </w:rPr>
        <w:t xml:space="preserve"> </w:t>
      </w:r>
      <w:r w:rsidR="00200E1E" w:rsidRPr="00C25CCD">
        <w:rPr>
          <w:rFonts w:asciiTheme="majorBidi" w:hAnsiTheme="majorBidi" w:cstheme="majorBidi"/>
        </w:rPr>
        <w:t xml:space="preserve">threatened species. </w:t>
      </w:r>
      <w:r w:rsidRPr="00C25CCD">
        <w:rPr>
          <w:rFonts w:asciiTheme="majorBidi" w:hAnsiTheme="majorBidi" w:cstheme="majorBidi"/>
        </w:rPr>
        <w:t>Human-wildlife conflict</w:t>
      </w:r>
      <w:r w:rsidR="00200E1E" w:rsidRPr="00C25CCD">
        <w:rPr>
          <w:rFonts w:asciiTheme="majorBidi" w:hAnsiTheme="majorBidi" w:cstheme="majorBidi"/>
        </w:rPr>
        <w:t>, however,</w:t>
      </w:r>
      <w:r w:rsidRPr="00C25CCD">
        <w:rPr>
          <w:rFonts w:asciiTheme="majorBidi" w:hAnsiTheme="majorBidi" w:cstheme="majorBidi"/>
        </w:rPr>
        <w:t xml:space="preserve"> is not considered</w:t>
      </w:r>
      <w:r w:rsidR="00E17744" w:rsidRPr="00C25CCD">
        <w:rPr>
          <w:rFonts w:asciiTheme="majorBidi" w:hAnsiTheme="majorBidi" w:cstheme="majorBidi"/>
        </w:rPr>
        <w:t xml:space="preserve"> in the </w:t>
      </w:r>
      <w:proofErr w:type="spellStart"/>
      <w:r w:rsidR="00413053" w:rsidRPr="00C25CCD">
        <w:rPr>
          <w:rFonts w:asciiTheme="majorBidi" w:hAnsiTheme="majorBidi" w:cstheme="majorBidi"/>
        </w:rPr>
        <w:t>P</w:t>
      </w:r>
      <w:r w:rsidR="005D1B4B"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w:t>
      </w:r>
    </w:p>
    <w:p w14:paraId="44D14256" w14:textId="7B0ABDFB" w:rsidR="003844E7" w:rsidRPr="00C25CCD" w:rsidRDefault="00BE4FB5"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There is a CBD Programme of Work for Protected Areas, also adopted at COP 10. More recent decisions include </w:t>
      </w:r>
      <w:hyperlink r:id="rId57" w:history="1">
        <w:r w:rsidR="00551A92" w:rsidRPr="00C25CCD">
          <w:rPr>
            <w:rStyle w:val="Hyperlink"/>
            <w:rFonts w:asciiTheme="majorBidi" w:hAnsiTheme="majorBidi" w:cstheme="majorBidi"/>
          </w:rPr>
          <w:t>XI</w:t>
        </w:r>
        <w:r w:rsidRPr="00C25CCD">
          <w:rPr>
            <w:rStyle w:val="Hyperlink"/>
            <w:rFonts w:asciiTheme="majorBidi" w:hAnsiTheme="majorBidi" w:cstheme="majorBidi"/>
          </w:rPr>
          <w:t>/24</w:t>
        </w:r>
      </w:hyperlink>
      <w:r w:rsidRPr="00C25CCD">
        <w:rPr>
          <w:rFonts w:asciiTheme="majorBidi" w:hAnsiTheme="majorBidi" w:cstheme="majorBidi"/>
        </w:rPr>
        <w:t xml:space="preserve"> on protected areas</w:t>
      </w:r>
      <w:r w:rsidR="00A12875" w:rsidRPr="00C25CCD">
        <w:rPr>
          <w:rFonts w:asciiTheme="majorBidi" w:hAnsiTheme="majorBidi" w:cstheme="majorBidi"/>
        </w:rPr>
        <w:t>, with action plans,</w:t>
      </w:r>
      <w:r w:rsidRPr="00C25CCD">
        <w:rPr>
          <w:rFonts w:asciiTheme="majorBidi" w:hAnsiTheme="majorBidi" w:cstheme="majorBidi"/>
        </w:rPr>
        <w:t xml:space="preserve"> to build on the existing P</w:t>
      </w:r>
      <w:r w:rsidR="0077592D" w:rsidRPr="00C25CCD">
        <w:rPr>
          <w:rFonts w:asciiTheme="majorBidi" w:hAnsiTheme="majorBidi" w:cstheme="majorBidi"/>
        </w:rPr>
        <w:t>o</w:t>
      </w:r>
      <w:r w:rsidRPr="00C25CCD">
        <w:rPr>
          <w:rFonts w:asciiTheme="majorBidi" w:hAnsiTheme="majorBidi" w:cstheme="majorBidi"/>
        </w:rPr>
        <w:t xml:space="preserve">W, to increase the representativeness of ecosystems protected, work with other agencies such as </w:t>
      </w:r>
      <w:r w:rsidR="000F4E45" w:rsidRPr="00C25CCD">
        <w:rPr>
          <w:rFonts w:asciiTheme="majorBidi" w:hAnsiTheme="majorBidi" w:cstheme="majorBidi"/>
        </w:rPr>
        <w:t>the Ramsar Convention</w:t>
      </w:r>
      <w:r w:rsidRPr="00C25CCD">
        <w:rPr>
          <w:rFonts w:asciiTheme="majorBidi" w:hAnsiTheme="majorBidi" w:cstheme="majorBidi"/>
        </w:rPr>
        <w:t xml:space="preserve"> and </w:t>
      </w:r>
      <w:r w:rsidR="00062AC2" w:rsidRPr="00C25CCD">
        <w:rPr>
          <w:rFonts w:asciiTheme="majorBidi" w:hAnsiTheme="majorBidi" w:cstheme="majorBidi"/>
        </w:rPr>
        <w:t>International Union for Conservation of Nature</w:t>
      </w:r>
      <w:r w:rsidRPr="00C25CCD">
        <w:rPr>
          <w:rFonts w:asciiTheme="majorBidi" w:hAnsiTheme="majorBidi" w:cstheme="majorBidi"/>
        </w:rPr>
        <w:t xml:space="preserve">, make use of multi-sectoral and stakeholder committees, and increase training. </w:t>
      </w:r>
      <w:r w:rsidR="00580E17" w:rsidRPr="00C25CCD">
        <w:rPr>
          <w:rFonts w:asciiTheme="majorBidi" w:hAnsiTheme="majorBidi" w:cstheme="majorBidi"/>
        </w:rPr>
        <w:t xml:space="preserve">Decisions </w:t>
      </w:r>
      <w:hyperlink r:id="rId58" w:history="1">
        <w:r w:rsidR="00D54313" w:rsidRPr="00C25CCD">
          <w:rPr>
            <w:rStyle w:val="Hyperlink"/>
            <w:rFonts w:asciiTheme="majorBidi" w:hAnsiTheme="majorBidi" w:cstheme="majorBidi"/>
          </w:rPr>
          <w:t>XIII/2</w:t>
        </w:r>
      </w:hyperlink>
      <w:r w:rsidR="00580E17" w:rsidRPr="00C25CCD">
        <w:rPr>
          <w:rFonts w:asciiTheme="majorBidi" w:hAnsiTheme="majorBidi" w:cstheme="majorBidi"/>
        </w:rPr>
        <w:t xml:space="preserve">, </w:t>
      </w:r>
      <w:hyperlink r:id="rId59" w:history="1">
        <w:r w:rsidR="00D54313" w:rsidRPr="00C25CCD">
          <w:rPr>
            <w:rStyle w:val="Hyperlink"/>
            <w:rFonts w:asciiTheme="majorBidi" w:hAnsiTheme="majorBidi" w:cstheme="majorBidi"/>
          </w:rPr>
          <w:t>XIII/3</w:t>
        </w:r>
      </w:hyperlink>
      <w:r w:rsidR="00580E17" w:rsidRPr="00C25CCD">
        <w:rPr>
          <w:rFonts w:asciiTheme="majorBidi" w:hAnsiTheme="majorBidi" w:cstheme="majorBidi"/>
        </w:rPr>
        <w:t xml:space="preserve">, and </w:t>
      </w:r>
      <w:hyperlink r:id="rId60" w:history="1">
        <w:r w:rsidR="00580E17" w:rsidRPr="00C25CCD">
          <w:rPr>
            <w:rStyle w:val="Hyperlink"/>
            <w:rFonts w:asciiTheme="majorBidi" w:hAnsiTheme="majorBidi" w:cstheme="majorBidi"/>
          </w:rPr>
          <w:t>14/8</w:t>
        </w:r>
      </w:hyperlink>
      <w:r w:rsidR="00580E17" w:rsidRPr="00C25CCD">
        <w:rPr>
          <w:rFonts w:asciiTheme="majorBidi" w:hAnsiTheme="majorBidi" w:cstheme="majorBidi"/>
        </w:rPr>
        <w:t xml:space="preserve"> discuss</w:t>
      </w:r>
      <w:r w:rsidR="00A12875" w:rsidRPr="00C25CCD">
        <w:rPr>
          <w:rFonts w:asciiTheme="majorBidi" w:hAnsiTheme="majorBidi" w:cstheme="majorBidi"/>
        </w:rPr>
        <w:t xml:space="preserve"> (and define)</w:t>
      </w:r>
      <w:r w:rsidR="00580E17" w:rsidRPr="00C25CCD">
        <w:rPr>
          <w:rFonts w:asciiTheme="majorBidi" w:hAnsiTheme="majorBidi" w:cstheme="majorBidi"/>
        </w:rPr>
        <w:t xml:space="preserve"> the use of OECMs</w:t>
      </w:r>
      <w:r w:rsidR="00A12875" w:rsidRPr="00C25CCD">
        <w:rPr>
          <w:rFonts w:asciiTheme="majorBidi" w:hAnsiTheme="majorBidi" w:cstheme="majorBidi"/>
        </w:rPr>
        <w:t xml:space="preserve"> and the importance of protecting high biodiversity areas</w:t>
      </w:r>
      <w:r w:rsidR="00580E17" w:rsidRPr="00C25CCD">
        <w:rPr>
          <w:rFonts w:asciiTheme="majorBidi" w:hAnsiTheme="majorBidi" w:cstheme="majorBidi"/>
        </w:rPr>
        <w:t xml:space="preserve">, and </w:t>
      </w:r>
      <w:r w:rsidR="00BB51EC" w:rsidRPr="00C25CCD">
        <w:rPr>
          <w:rFonts w:asciiTheme="majorBidi" w:hAnsiTheme="majorBidi" w:cstheme="majorBidi"/>
        </w:rPr>
        <w:t>d</w:t>
      </w:r>
      <w:r w:rsidR="00580E17" w:rsidRPr="00C25CCD">
        <w:rPr>
          <w:rFonts w:asciiTheme="majorBidi" w:hAnsiTheme="majorBidi" w:cstheme="majorBidi"/>
        </w:rPr>
        <w:t xml:space="preserve">ecision </w:t>
      </w:r>
      <w:hyperlink r:id="rId61" w:history="1">
        <w:r w:rsidR="00580E17" w:rsidRPr="00C25CCD">
          <w:rPr>
            <w:rStyle w:val="Hyperlink"/>
            <w:rFonts w:asciiTheme="majorBidi" w:hAnsiTheme="majorBidi" w:cstheme="majorBidi"/>
          </w:rPr>
          <w:t>14/1</w:t>
        </w:r>
      </w:hyperlink>
      <w:r w:rsidR="00580E17" w:rsidRPr="00C25CCD">
        <w:rPr>
          <w:rFonts w:asciiTheme="majorBidi" w:hAnsiTheme="majorBidi" w:cstheme="majorBidi"/>
        </w:rPr>
        <w:t xml:space="preserve"> noted the importance of protected areas in conserving endangered species and ecosystem types.</w:t>
      </w:r>
    </w:p>
    <w:p w14:paraId="5C40FDB3" w14:textId="439C0B79" w:rsidR="00E17744" w:rsidRPr="00C25CCD" w:rsidRDefault="000F30D0"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The global species extinction rate is about 1000 times higher than the average over the past 10 million years (De Vos et al. 201</w:t>
      </w:r>
      <w:r w:rsidR="00FE5DD7" w:rsidRPr="00C25CCD">
        <w:rPr>
          <w:rFonts w:asciiTheme="majorBidi" w:hAnsiTheme="majorBidi" w:cstheme="majorBidi"/>
        </w:rPr>
        <w:t>4</w:t>
      </w:r>
      <w:r w:rsidRPr="00C25CCD">
        <w:rPr>
          <w:rFonts w:asciiTheme="majorBidi" w:hAnsiTheme="majorBidi" w:cstheme="majorBidi"/>
        </w:rPr>
        <w:t>), with more than 44,000 species currently threatened with extinction (IUCN</w:t>
      </w:r>
      <w:r w:rsidR="00652CED" w:rsidRPr="00C25CCD">
        <w:rPr>
          <w:rFonts w:asciiTheme="majorBidi" w:hAnsiTheme="majorBidi" w:cstheme="majorBidi"/>
        </w:rPr>
        <w:t xml:space="preserve"> Red List 20248</w:t>
      </w:r>
      <w:r w:rsidRPr="00C25CCD">
        <w:rPr>
          <w:rFonts w:asciiTheme="majorBidi" w:hAnsiTheme="majorBidi" w:cstheme="majorBidi"/>
        </w:rPr>
        <w:t>). Climate change will cause that rate to rise dramatically (Roman-Palacios and Wiens 2020, IPBES 2023), and reduced populations of species can result in genetic erosion, reducing the capacity of species and ecosystems to adapt to changes (De Vos et al. 2017, Pinto et al. 2024). Human-wildlife conflict is a serious threat to food security, conservation, and human health resulting from zoonoses, predation on livestock, and damage to crops,</w:t>
      </w:r>
      <w:r w:rsidR="00945B1F" w:rsidRPr="00C25CCD">
        <w:rPr>
          <w:rFonts w:asciiTheme="majorBidi" w:hAnsiTheme="majorBidi" w:cstheme="majorBidi"/>
        </w:rPr>
        <w:t xml:space="preserve"> human mortality,</w:t>
      </w:r>
      <w:r w:rsidRPr="00C25CCD">
        <w:rPr>
          <w:rFonts w:asciiTheme="majorBidi" w:hAnsiTheme="majorBidi" w:cstheme="majorBidi"/>
        </w:rPr>
        <w:t xml:space="preserve"> and a threat to some wildlife populations (</w:t>
      </w:r>
      <w:proofErr w:type="spellStart"/>
      <w:r w:rsidRPr="00C25CCD">
        <w:rPr>
          <w:rFonts w:asciiTheme="majorBidi" w:hAnsiTheme="majorBidi" w:cstheme="majorBidi"/>
        </w:rPr>
        <w:t>Nyamwamu</w:t>
      </w:r>
      <w:proofErr w:type="spellEnd"/>
      <w:r w:rsidRPr="00C25CCD">
        <w:rPr>
          <w:rFonts w:asciiTheme="majorBidi" w:hAnsiTheme="majorBidi" w:cstheme="majorBidi"/>
        </w:rPr>
        <w:t xml:space="preserve"> 2016,</w:t>
      </w:r>
      <w:r w:rsidR="00831683" w:rsidRPr="00C25CCD">
        <w:rPr>
          <w:rFonts w:asciiTheme="majorBidi" w:hAnsiTheme="majorBidi" w:cstheme="majorBidi"/>
        </w:rPr>
        <w:t xml:space="preserve"> White and </w:t>
      </w:r>
      <w:proofErr w:type="spellStart"/>
      <w:r w:rsidR="00831683" w:rsidRPr="00C25CCD">
        <w:rPr>
          <w:rFonts w:asciiTheme="majorBidi" w:hAnsiTheme="majorBidi" w:cstheme="majorBidi"/>
        </w:rPr>
        <w:t>Razgour</w:t>
      </w:r>
      <w:proofErr w:type="spellEnd"/>
      <w:r w:rsidR="00831683" w:rsidRPr="00C25CCD">
        <w:rPr>
          <w:rFonts w:asciiTheme="majorBidi" w:hAnsiTheme="majorBidi" w:cstheme="majorBidi"/>
        </w:rPr>
        <w:t xml:space="preserve"> 2020, </w:t>
      </w:r>
      <w:r w:rsidRPr="00C25CCD">
        <w:rPr>
          <w:rFonts w:asciiTheme="majorBidi" w:hAnsiTheme="majorBidi" w:cstheme="majorBidi"/>
        </w:rPr>
        <w:t>Shaffer et al. 2019</w:t>
      </w:r>
      <w:r w:rsidR="00426C39" w:rsidRPr="00C25CCD">
        <w:rPr>
          <w:rFonts w:asciiTheme="majorBidi" w:hAnsiTheme="majorBidi" w:cstheme="majorBidi"/>
        </w:rPr>
        <w:t>, 2021</w:t>
      </w:r>
      <w:r w:rsidRPr="00C25CCD">
        <w:rPr>
          <w:rFonts w:asciiTheme="majorBidi" w:hAnsiTheme="majorBidi" w:cstheme="majorBidi"/>
        </w:rPr>
        <w:t xml:space="preserve">).  </w:t>
      </w:r>
    </w:p>
    <w:p w14:paraId="21220221" w14:textId="226A25CE" w:rsidR="003E1048" w:rsidRPr="00C25CCD" w:rsidRDefault="00DC791A" w:rsidP="00792DC6">
      <w:pPr>
        <w:keepNext/>
        <w:spacing w:before="120" w:after="120"/>
        <w:rPr>
          <w:rFonts w:asciiTheme="majorBidi" w:hAnsiTheme="majorBidi" w:cstheme="majorBidi"/>
          <w:b/>
          <w:bCs/>
        </w:rPr>
      </w:pPr>
      <w:bookmarkStart w:id="14" w:name="_Hlk199831574"/>
      <w:r w:rsidRPr="00C25CCD">
        <w:rPr>
          <w:rFonts w:asciiTheme="majorBidi" w:hAnsiTheme="majorBidi" w:cstheme="majorBidi"/>
          <w:b/>
          <w:bCs/>
        </w:rPr>
        <w:lastRenderedPageBreak/>
        <w:t>Gaps in alignment</w:t>
      </w:r>
      <w:r w:rsidR="00867CD3" w:rsidRPr="00C25CCD">
        <w:rPr>
          <w:rFonts w:asciiTheme="majorBidi" w:hAnsiTheme="majorBidi" w:cstheme="majorBidi"/>
          <w:b/>
          <w:bCs/>
        </w:rPr>
        <w:t xml:space="preserve"> and </w:t>
      </w:r>
      <w:r w:rsidRPr="00C25CCD">
        <w:rPr>
          <w:rFonts w:asciiTheme="majorBidi" w:hAnsiTheme="majorBidi" w:cstheme="majorBidi"/>
          <w:b/>
          <w:bCs/>
        </w:rPr>
        <w:t>guidance</w:t>
      </w:r>
    </w:p>
    <w:p w14:paraId="4CE548AC" w14:textId="19A15382" w:rsidR="00F93E2E" w:rsidRPr="00C25CCD" w:rsidRDefault="00F93E2E"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For threatened species, forest conservation through protected areas and increased restoration near such areas</w:t>
      </w:r>
      <w:r w:rsidR="00BE4F07" w:rsidRPr="00C25CCD">
        <w:rPr>
          <w:rFonts w:asciiTheme="majorBidi" w:hAnsiTheme="majorBidi" w:cstheme="majorBidi"/>
        </w:rPr>
        <w:t>, including in corridors,</w:t>
      </w:r>
      <w:r w:rsidR="00DC6F09" w:rsidRPr="00C25CCD">
        <w:rPr>
          <w:rFonts w:asciiTheme="majorBidi" w:hAnsiTheme="majorBidi" w:cstheme="majorBidi"/>
        </w:rPr>
        <w:t xml:space="preserve"> </w:t>
      </w:r>
      <w:r w:rsidRPr="00C25CCD">
        <w:rPr>
          <w:rFonts w:asciiTheme="majorBidi" w:hAnsiTheme="majorBidi" w:cstheme="majorBidi"/>
        </w:rPr>
        <w:t xml:space="preserve">is essential because &gt;54% of vulnerable, endangered, and critically endangered species occur in forests (as of early 2024) based on the </w:t>
      </w:r>
      <w:r w:rsidR="00F00455" w:rsidRPr="00C25CCD">
        <w:rPr>
          <w:rFonts w:asciiTheme="majorBidi" w:hAnsiTheme="majorBidi" w:cstheme="majorBidi"/>
        </w:rPr>
        <w:t xml:space="preserve">International Union for </w:t>
      </w:r>
      <w:r w:rsidR="005A2E47" w:rsidRPr="00C25CCD">
        <w:rPr>
          <w:rFonts w:asciiTheme="majorBidi" w:hAnsiTheme="majorBidi" w:cstheme="majorBidi"/>
        </w:rPr>
        <w:t>Conservation of Nature (</w:t>
      </w:r>
      <w:r w:rsidRPr="00C25CCD">
        <w:rPr>
          <w:rFonts w:asciiTheme="majorBidi" w:hAnsiTheme="majorBidi" w:cstheme="majorBidi"/>
        </w:rPr>
        <w:t>IUCN</w:t>
      </w:r>
      <w:r w:rsidR="005A2E47" w:rsidRPr="00C25CCD">
        <w:rPr>
          <w:rFonts w:asciiTheme="majorBidi" w:hAnsiTheme="majorBidi" w:cstheme="majorBidi"/>
        </w:rPr>
        <w:t>)</w:t>
      </w:r>
      <w:r w:rsidRPr="00C25CCD">
        <w:rPr>
          <w:rFonts w:asciiTheme="majorBidi" w:hAnsiTheme="majorBidi" w:cstheme="majorBidi"/>
        </w:rPr>
        <w:t xml:space="preserve"> Red List</w:t>
      </w:r>
      <w:r w:rsidRPr="00C25CCD">
        <w:rPr>
          <w:rFonts w:asciiTheme="majorBidi" w:hAnsiTheme="majorBidi" w:cstheme="majorBidi"/>
          <w:vertAlign w:val="superscript"/>
        </w:rPr>
        <w:footnoteReference w:id="18"/>
      </w:r>
      <w:r w:rsidRPr="00C25CCD">
        <w:rPr>
          <w:rFonts w:asciiTheme="majorBidi" w:hAnsiTheme="majorBidi" w:cstheme="majorBidi"/>
        </w:rPr>
        <w:t xml:space="preserve">. </w:t>
      </w:r>
      <w:r w:rsidR="00CD3EE7"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77592D" w:rsidRPr="00C25CCD">
        <w:rPr>
          <w:rFonts w:asciiTheme="majorBidi" w:hAnsiTheme="majorBidi" w:cstheme="majorBidi"/>
        </w:rPr>
        <w:t>o</w:t>
      </w:r>
      <w:r w:rsidR="00413053" w:rsidRPr="00C25CCD">
        <w:rPr>
          <w:rFonts w:asciiTheme="majorBidi" w:hAnsiTheme="majorBidi" w:cstheme="majorBidi"/>
        </w:rPr>
        <w:t>WFB</w:t>
      </w:r>
      <w:proofErr w:type="spellEnd"/>
      <w:r w:rsidR="00CD3EE7" w:rsidRPr="00C25CCD">
        <w:rPr>
          <w:rFonts w:asciiTheme="majorBidi" w:hAnsiTheme="majorBidi" w:cstheme="majorBidi"/>
        </w:rPr>
        <w:t xml:space="preserve"> provides general direction and high-level guidance for the protection and recovery of threatened species (and ecosystems) </w:t>
      </w:r>
      <w:r w:rsidR="00E17744" w:rsidRPr="00C25CCD">
        <w:rPr>
          <w:rFonts w:asciiTheme="majorBidi" w:hAnsiTheme="majorBidi" w:cstheme="majorBidi"/>
        </w:rPr>
        <w:t>but</w:t>
      </w:r>
      <w:r w:rsidR="00CD3EE7" w:rsidRPr="00C25CCD">
        <w:rPr>
          <w:rFonts w:asciiTheme="majorBidi" w:hAnsiTheme="majorBidi" w:cstheme="majorBidi"/>
        </w:rPr>
        <w:t xml:space="preserve"> c</w:t>
      </w:r>
      <w:r w:rsidR="00DC791A" w:rsidRPr="00C25CCD">
        <w:rPr>
          <w:rFonts w:asciiTheme="majorBidi" w:hAnsiTheme="majorBidi" w:cstheme="majorBidi"/>
        </w:rPr>
        <w:t>ould</w:t>
      </w:r>
      <w:r w:rsidR="00CD3EE7" w:rsidRPr="00C25CCD">
        <w:rPr>
          <w:rFonts w:asciiTheme="majorBidi" w:hAnsiTheme="majorBidi" w:cstheme="majorBidi"/>
        </w:rPr>
        <w:t xml:space="preserve"> be updated as noted for Targets 1, 2, 3, and 4 to provide better guidance.  </w:t>
      </w:r>
    </w:p>
    <w:p w14:paraId="490CDEF2" w14:textId="0C308AE3" w:rsidR="00CD3EE7" w:rsidRPr="00C25CCD" w:rsidRDefault="00E17744"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77592D" w:rsidRPr="00C25CCD">
        <w:rPr>
          <w:rFonts w:asciiTheme="majorBidi" w:hAnsiTheme="majorBidi" w:cstheme="majorBidi"/>
        </w:rPr>
        <w:t>o</w:t>
      </w:r>
      <w:r w:rsidR="00413053" w:rsidRPr="00C25CCD">
        <w:rPr>
          <w:rFonts w:asciiTheme="majorBidi" w:hAnsiTheme="majorBidi" w:cstheme="majorBidi"/>
        </w:rPr>
        <w:t>WFB</w:t>
      </w:r>
      <w:proofErr w:type="spellEnd"/>
      <w:r w:rsidR="00CD3EE7" w:rsidRPr="00C25CCD">
        <w:rPr>
          <w:rFonts w:asciiTheme="majorBidi" w:hAnsiTheme="majorBidi" w:cstheme="majorBidi"/>
        </w:rPr>
        <w:t xml:space="preserve"> does not consider human-wildlife conflicts </w:t>
      </w:r>
      <w:r w:rsidR="00E926B0" w:rsidRPr="00C25CCD">
        <w:rPr>
          <w:rFonts w:asciiTheme="majorBidi" w:hAnsiTheme="majorBidi" w:cstheme="majorBidi"/>
        </w:rPr>
        <w:t>and</w:t>
      </w:r>
      <w:r w:rsidR="00CD3EE7" w:rsidRPr="00C25CCD">
        <w:rPr>
          <w:rFonts w:asciiTheme="majorBidi" w:hAnsiTheme="majorBidi" w:cstheme="majorBidi"/>
        </w:rPr>
        <w:t xml:space="preserve"> conflict with wildlife is not a primary focus of sustainable forest management. However, in areas where such conflicts are common, forest-based solutions may prove effective and could be incorporated into planning</w:t>
      </w:r>
      <w:r w:rsidR="00D95EC4" w:rsidRPr="00C25CCD">
        <w:rPr>
          <w:rFonts w:asciiTheme="majorBidi" w:hAnsiTheme="majorBidi" w:cstheme="majorBidi"/>
        </w:rPr>
        <w:t xml:space="preserve"> that also involves the communities</w:t>
      </w:r>
      <w:r w:rsidR="00CD3EE7" w:rsidRPr="00C25CCD">
        <w:rPr>
          <w:rFonts w:asciiTheme="majorBidi" w:hAnsiTheme="majorBidi" w:cstheme="majorBidi"/>
        </w:rPr>
        <w:t>.</w:t>
      </w:r>
      <w:r w:rsidR="00F93E2E" w:rsidRPr="00C25CCD">
        <w:rPr>
          <w:rFonts w:asciiTheme="majorBidi" w:hAnsiTheme="majorBidi" w:cstheme="majorBidi"/>
        </w:rPr>
        <w:t xml:space="preserve"> Details on planning for reducing human-wildlife conflicts </w:t>
      </w:r>
      <w:r w:rsidR="00DC6F09" w:rsidRPr="00C25CCD">
        <w:rPr>
          <w:rFonts w:asciiTheme="majorBidi" w:hAnsiTheme="majorBidi" w:cstheme="majorBidi"/>
        </w:rPr>
        <w:t>are</w:t>
      </w:r>
      <w:r w:rsidR="00F93E2E" w:rsidRPr="00C25CCD">
        <w:rPr>
          <w:rFonts w:asciiTheme="majorBidi" w:hAnsiTheme="majorBidi" w:cstheme="majorBidi"/>
        </w:rPr>
        <w:t xml:space="preserve"> available, primarily by IUCN, which maintains an extensive library on human-wildlife conflicts. The </w:t>
      </w:r>
      <w:r w:rsidR="008B35F9" w:rsidRPr="00C25CCD">
        <w:rPr>
          <w:rFonts w:asciiTheme="majorBidi" w:hAnsiTheme="majorBidi" w:cstheme="majorBidi"/>
        </w:rPr>
        <w:t>peer-</w:t>
      </w:r>
      <w:r w:rsidR="002F5D7F" w:rsidRPr="00C25CCD">
        <w:rPr>
          <w:rFonts w:asciiTheme="majorBidi" w:hAnsiTheme="majorBidi" w:cstheme="majorBidi"/>
        </w:rPr>
        <w:t xml:space="preserve">reviewed </w:t>
      </w:r>
      <w:r w:rsidR="00F93E2E" w:rsidRPr="00C25CCD">
        <w:rPr>
          <w:rFonts w:asciiTheme="majorBidi" w:hAnsiTheme="majorBidi" w:cstheme="majorBidi"/>
        </w:rPr>
        <w:t xml:space="preserve">literature also provides some concepts and management solutions for reducing conflicts with wildlife (e.g., Brano et al. 2020, Karanth and </w:t>
      </w:r>
      <w:proofErr w:type="spellStart"/>
      <w:r w:rsidR="00F93E2E" w:rsidRPr="00C25CCD">
        <w:rPr>
          <w:rFonts w:asciiTheme="majorBidi" w:hAnsiTheme="majorBidi" w:cstheme="majorBidi"/>
        </w:rPr>
        <w:t>Vanamamalai</w:t>
      </w:r>
      <w:proofErr w:type="spellEnd"/>
      <w:r w:rsidR="00F93E2E" w:rsidRPr="00C25CCD">
        <w:rPr>
          <w:rFonts w:asciiTheme="majorBidi" w:hAnsiTheme="majorBidi" w:cstheme="majorBidi"/>
        </w:rPr>
        <w:t xml:space="preserve"> 2020, Chomba et al. 2012</w:t>
      </w:r>
      <w:r w:rsidR="00BA2F52" w:rsidRPr="00C25CCD">
        <w:rPr>
          <w:rFonts w:asciiTheme="majorBidi" w:hAnsiTheme="majorBidi" w:cstheme="majorBidi"/>
        </w:rPr>
        <w:t>)</w:t>
      </w:r>
      <w:r w:rsidR="00EA535F" w:rsidRPr="00C25CCD">
        <w:rPr>
          <w:rFonts w:asciiTheme="majorBidi" w:hAnsiTheme="majorBidi" w:cstheme="majorBidi"/>
        </w:rPr>
        <w:t xml:space="preserve">. </w:t>
      </w:r>
      <w:r w:rsidR="00CD3EE7" w:rsidRPr="00C25CCD">
        <w:rPr>
          <w:rFonts w:asciiTheme="majorBidi" w:hAnsiTheme="majorBidi" w:cstheme="majorBidi"/>
        </w:rPr>
        <w:t xml:space="preserve">A revision to the </w:t>
      </w:r>
      <w:proofErr w:type="spellStart"/>
      <w:r w:rsidR="00413053" w:rsidRPr="00C25CCD">
        <w:rPr>
          <w:rFonts w:asciiTheme="majorBidi" w:hAnsiTheme="majorBidi" w:cstheme="majorBidi"/>
        </w:rPr>
        <w:t>P</w:t>
      </w:r>
      <w:r w:rsidR="0077592D" w:rsidRPr="00C25CCD">
        <w:rPr>
          <w:rFonts w:asciiTheme="majorBidi" w:hAnsiTheme="majorBidi" w:cstheme="majorBidi"/>
        </w:rPr>
        <w:t>o</w:t>
      </w:r>
      <w:r w:rsidR="00413053" w:rsidRPr="00C25CCD">
        <w:rPr>
          <w:rFonts w:asciiTheme="majorBidi" w:hAnsiTheme="majorBidi" w:cstheme="majorBidi"/>
        </w:rPr>
        <w:t>WFB</w:t>
      </w:r>
      <w:proofErr w:type="spellEnd"/>
      <w:r w:rsidR="00CD3EE7" w:rsidRPr="00C25CCD">
        <w:rPr>
          <w:rFonts w:asciiTheme="majorBidi" w:hAnsiTheme="majorBidi" w:cstheme="majorBidi"/>
        </w:rPr>
        <w:t xml:space="preserve"> on this issue could provide sources of information to Parties, as well as highlighting nature</w:t>
      </w:r>
      <w:r w:rsidR="00471627" w:rsidRPr="00C25CCD">
        <w:rPr>
          <w:rFonts w:asciiTheme="majorBidi" w:hAnsiTheme="majorBidi" w:cstheme="majorBidi"/>
        </w:rPr>
        <w:t>-</w:t>
      </w:r>
      <w:r w:rsidR="00CD3EE7" w:rsidRPr="00C25CCD">
        <w:rPr>
          <w:rFonts w:asciiTheme="majorBidi" w:hAnsiTheme="majorBidi" w:cstheme="majorBidi"/>
        </w:rPr>
        <w:t>based solutions.</w:t>
      </w:r>
    </w:p>
    <w:p w14:paraId="5DD982E3" w14:textId="0435AFCC" w:rsidR="000B4A28" w:rsidRPr="00C25CCD" w:rsidRDefault="000B4A28"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r w:rsidR="005A2E47" w:rsidRPr="00C25CCD">
        <w:rPr>
          <w:rFonts w:asciiTheme="majorBidi" w:hAnsiTheme="majorBidi" w:cstheme="majorBidi"/>
        </w:rPr>
        <w:t>World Trade Organization (</w:t>
      </w:r>
      <w:r w:rsidRPr="00C25CCD">
        <w:rPr>
          <w:rFonts w:asciiTheme="majorBidi" w:hAnsiTheme="majorBidi" w:cstheme="majorBidi"/>
        </w:rPr>
        <w:t>WTO</w:t>
      </w:r>
      <w:r w:rsidR="005A2E47" w:rsidRPr="00C25CCD">
        <w:rPr>
          <w:rFonts w:asciiTheme="majorBidi" w:hAnsiTheme="majorBidi" w:cstheme="majorBidi"/>
        </w:rPr>
        <w:t>)</w:t>
      </w:r>
      <w:r w:rsidRPr="00C25CCD">
        <w:rPr>
          <w:rFonts w:asciiTheme="majorBidi" w:hAnsiTheme="majorBidi" w:cstheme="majorBidi"/>
        </w:rPr>
        <w:t xml:space="preserve"> u</w:t>
      </w:r>
      <w:r w:rsidR="006D1964" w:rsidRPr="00C25CCD">
        <w:rPr>
          <w:rFonts w:asciiTheme="majorBidi" w:hAnsiTheme="majorBidi" w:cstheme="majorBidi"/>
        </w:rPr>
        <w:t>n</w:t>
      </w:r>
      <w:r w:rsidRPr="00C25CCD">
        <w:rPr>
          <w:rFonts w:asciiTheme="majorBidi" w:hAnsiTheme="majorBidi" w:cstheme="majorBidi"/>
        </w:rPr>
        <w:t xml:space="preserve">derstands the importance of environmental protection in its international agreement, including wildlife conservation. However, there </w:t>
      </w:r>
      <w:r w:rsidR="00DC6F09" w:rsidRPr="00C25CCD">
        <w:rPr>
          <w:rFonts w:asciiTheme="majorBidi" w:hAnsiTheme="majorBidi" w:cstheme="majorBidi"/>
        </w:rPr>
        <w:t xml:space="preserve">is </w:t>
      </w:r>
      <w:r w:rsidRPr="00C25CCD">
        <w:rPr>
          <w:rFonts w:asciiTheme="majorBidi" w:hAnsiTheme="majorBidi" w:cstheme="majorBidi"/>
        </w:rPr>
        <w:t xml:space="preserve">no specific WTO agreement dealing with wildlife trade, and the WTO recognizes that </w:t>
      </w:r>
      <w:r w:rsidR="00382B2D" w:rsidRPr="00C25CCD">
        <w:rPr>
          <w:rFonts w:asciiTheme="majorBidi" w:hAnsiTheme="majorBidi" w:cstheme="majorBidi"/>
        </w:rPr>
        <w:t>Convention on International Trade in Endangered Species of Wild Fauna and Flora</w:t>
      </w:r>
      <w:r w:rsidRPr="00C25CCD">
        <w:rPr>
          <w:rFonts w:asciiTheme="majorBidi" w:hAnsiTheme="majorBidi" w:cstheme="majorBidi"/>
        </w:rPr>
        <w:t xml:space="preserve"> </w:t>
      </w:r>
      <w:r w:rsidR="00382B2D" w:rsidRPr="00C25CCD">
        <w:rPr>
          <w:rFonts w:asciiTheme="majorBidi" w:hAnsiTheme="majorBidi" w:cstheme="majorBidi"/>
        </w:rPr>
        <w:t>(</w:t>
      </w:r>
      <w:r w:rsidRPr="00C25CCD">
        <w:rPr>
          <w:rFonts w:asciiTheme="majorBidi" w:hAnsiTheme="majorBidi" w:cstheme="majorBidi"/>
        </w:rPr>
        <w:t>CITES</w:t>
      </w:r>
      <w:r w:rsidR="00382B2D" w:rsidRPr="00C25CCD">
        <w:rPr>
          <w:rFonts w:asciiTheme="majorBidi" w:hAnsiTheme="majorBidi" w:cstheme="majorBidi"/>
        </w:rPr>
        <w:t>)</w:t>
      </w:r>
      <w:r w:rsidRPr="00C25CCD">
        <w:rPr>
          <w:rFonts w:asciiTheme="majorBidi" w:hAnsiTheme="majorBidi" w:cstheme="majorBidi"/>
        </w:rPr>
        <w:t xml:space="preserve"> is responsible for regulating international trade. Under CITES listed species can only be traded when there is a document from the country of origin proving that the species population is being managed sustainably.</w:t>
      </w:r>
    </w:p>
    <w:p w14:paraId="33747DE3" w14:textId="531886BD" w:rsidR="00052CA3" w:rsidRPr="00C25CCD" w:rsidRDefault="002316BB"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In this regard, f</w:t>
      </w:r>
      <w:r w:rsidR="005D095B" w:rsidRPr="00C25CCD">
        <w:rPr>
          <w:rFonts w:asciiTheme="majorBidi" w:hAnsiTheme="majorBidi" w:cstheme="majorBidi"/>
        </w:rPr>
        <w:t>ive submissions</w:t>
      </w:r>
      <w:r w:rsidRPr="00C25CCD">
        <w:rPr>
          <w:rFonts w:asciiTheme="majorBidi" w:hAnsiTheme="majorBidi" w:cstheme="majorBidi"/>
        </w:rPr>
        <w:t xml:space="preserve"> </w:t>
      </w:r>
      <w:r w:rsidR="003C52CD" w:rsidRPr="00C25CCD">
        <w:rPr>
          <w:rFonts w:asciiTheme="majorBidi" w:hAnsiTheme="majorBidi" w:cstheme="majorBidi"/>
        </w:rPr>
        <w:t xml:space="preserve">highlighted the </w:t>
      </w:r>
      <w:r w:rsidR="00A30414" w:rsidRPr="00C25CCD">
        <w:rPr>
          <w:rFonts w:asciiTheme="majorBidi" w:hAnsiTheme="majorBidi" w:cstheme="majorBidi"/>
        </w:rPr>
        <w:t>n</w:t>
      </w:r>
      <w:r w:rsidR="003F6303" w:rsidRPr="00C25CCD">
        <w:rPr>
          <w:rFonts w:asciiTheme="majorBidi" w:hAnsiTheme="majorBidi" w:cstheme="majorBidi"/>
        </w:rPr>
        <w:t xml:space="preserve">eed to strengthen the alignment between the </w:t>
      </w:r>
      <w:proofErr w:type="spellStart"/>
      <w:r w:rsidR="00413053" w:rsidRPr="00C25CCD">
        <w:rPr>
          <w:rFonts w:asciiTheme="majorBidi" w:hAnsiTheme="majorBidi" w:cstheme="majorBidi"/>
        </w:rPr>
        <w:t>P</w:t>
      </w:r>
      <w:r w:rsidR="0077592D" w:rsidRPr="00C25CCD">
        <w:rPr>
          <w:rFonts w:asciiTheme="majorBidi" w:hAnsiTheme="majorBidi" w:cstheme="majorBidi"/>
        </w:rPr>
        <w:t>o</w:t>
      </w:r>
      <w:r w:rsidR="00413053" w:rsidRPr="00C25CCD">
        <w:rPr>
          <w:rFonts w:asciiTheme="majorBidi" w:hAnsiTheme="majorBidi" w:cstheme="majorBidi"/>
        </w:rPr>
        <w:t>WFB</w:t>
      </w:r>
      <w:proofErr w:type="spellEnd"/>
      <w:r w:rsidR="003F6303" w:rsidRPr="00C25CCD">
        <w:rPr>
          <w:rFonts w:asciiTheme="majorBidi" w:hAnsiTheme="majorBidi" w:cstheme="majorBidi"/>
        </w:rPr>
        <w:t xml:space="preserve"> and Target 4</w:t>
      </w:r>
      <w:r w:rsidR="00EE4346" w:rsidRPr="00C25CCD">
        <w:rPr>
          <w:rFonts w:asciiTheme="majorBidi" w:hAnsiTheme="majorBidi" w:cstheme="majorBidi"/>
        </w:rPr>
        <w:t xml:space="preserve"> </w:t>
      </w:r>
      <w:r w:rsidR="003F6303" w:rsidRPr="00C25CCD">
        <w:rPr>
          <w:rFonts w:asciiTheme="majorBidi" w:hAnsiTheme="majorBidi" w:cstheme="majorBidi"/>
        </w:rPr>
        <w:t xml:space="preserve">by </w:t>
      </w:r>
      <w:r w:rsidR="00EE4346" w:rsidRPr="00C25CCD">
        <w:rPr>
          <w:rFonts w:asciiTheme="majorBidi" w:hAnsiTheme="majorBidi" w:cstheme="majorBidi"/>
        </w:rPr>
        <w:t xml:space="preserve">implementing sustainable forest practices that </w:t>
      </w:r>
      <w:r w:rsidR="00D548C0" w:rsidRPr="00C25CCD">
        <w:rPr>
          <w:rFonts w:asciiTheme="majorBidi" w:hAnsiTheme="majorBidi" w:cstheme="majorBidi"/>
        </w:rPr>
        <w:t>support the conservation of endemic and threatened species</w:t>
      </w:r>
      <w:r w:rsidR="00F43429" w:rsidRPr="00C25CCD">
        <w:rPr>
          <w:rFonts w:asciiTheme="majorBidi" w:hAnsiTheme="majorBidi" w:cstheme="majorBidi"/>
        </w:rPr>
        <w:t>. F</w:t>
      </w:r>
      <w:r w:rsidR="007947A0" w:rsidRPr="00C25CCD">
        <w:rPr>
          <w:rFonts w:asciiTheme="majorBidi" w:hAnsiTheme="majorBidi" w:cstheme="majorBidi"/>
        </w:rPr>
        <w:t>urthermore,</w:t>
      </w:r>
      <w:r w:rsidR="00F43429" w:rsidRPr="00C25CCD">
        <w:rPr>
          <w:rFonts w:asciiTheme="majorBidi" w:hAnsiTheme="majorBidi" w:cstheme="majorBidi"/>
        </w:rPr>
        <w:t xml:space="preserve"> </w:t>
      </w:r>
      <w:r w:rsidR="007947A0" w:rsidRPr="00C25CCD">
        <w:rPr>
          <w:rFonts w:asciiTheme="majorBidi" w:hAnsiTheme="majorBidi" w:cstheme="majorBidi"/>
        </w:rPr>
        <w:t xml:space="preserve">four </w:t>
      </w:r>
      <w:r w:rsidR="00F43429" w:rsidRPr="00C25CCD">
        <w:rPr>
          <w:rFonts w:asciiTheme="majorBidi" w:hAnsiTheme="majorBidi" w:cstheme="majorBidi"/>
        </w:rPr>
        <w:t>submissions</w:t>
      </w:r>
      <w:r w:rsidR="007947A0" w:rsidRPr="00C25CCD">
        <w:rPr>
          <w:rFonts w:asciiTheme="majorBidi" w:hAnsiTheme="majorBidi" w:cstheme="majorBidi"/>
        </w:rPr>
        <w:t xml:space="preserve"> recommended the inclusion of </w:t>
      </w:r>
      <w:r w:rsidR="00C018EA" w:rsidRPr="00C25CCD">
        <w:rPr>
          <w:rFonts w:asciiTheme="majorBidi" w:hAnsiTheme="majorBidi" w:cstheme="majorBidi"/>
        </w:rPr>
        <w:t xml:space="preserve">human-wildlife management, while one Party </w:t>
      </w:r>
      <w:r w:rsidR="00466EEE" w:rsidRPr="00C25CCD">
        <w:rPr>
          <w:rFonts w:asciiTheme="majorBidi" w:hAnsiTheme="majorBidi" w:cstheme="majorBidi"/>
        </w:rPr>
        <w:t>noted the need that</w:t>
      </w:r>
      <w:r w:rsidR="00F43429" w:rsidRPr="00C25CCD">
        <w:rPr>
          <w:rFonts w:asciiTheme="majorBidi" w:hAnsiTheme="majorBidi" w:cstheme="majorBidi"/>
        </w:rPr>
        <w:t xml:space="preserve"> </w:t>
      </w:r>
      <w:r w:rsidR="00751F29" w:rsidRPr="00C25CCD">
        <w:rPr>
          <w:rFonts w:asciiTheme="majorBidi" w:hAnsiTheme="majorBidi" w:cstheme="majorBidi"/>
        </w:rPr>
        <w:t>“the fundamental relationship between Indigenous Peoples and nature are accounted for while also enabling conservation efforts”.</w:t>
      </w:r>
    </w:p>
    <w:p w14:paraId="2D06DDD5" w14:textId="05752606" w:rsidR="002F37CE" w:rsidRPr="00C25CCD" w:rsidRDefault="002F37CE" w:rsidP="00792DC6">
      <w:pPr>
        <w:pStyle w:val="Heading3"/>
        <w:numPr>
          <w:ilvl w:val="0"/>
          <w:numId w:val="0"/>
        </w:numPr>
        <w:spacing w:before="240"/>
        <w:ind w:left="567" w:hanging="567"/>
        <w:rPr>
          <w:rFonts w:asciiTheme="majorBidi" w:hAnsiTheme="majorBidi"/>
        </w:rPr>
      </w:pPr>
      <w:bookmarkStart w:id="15" w:name="_Toc207825439"/>
      <w:bookmarkEnd w:id="14"/>
      <w:r w:rsidRPr="00C25CCD">
        <w:rPr>
          <w:rFonts w:asciiTheme="majorBidi" w:hAnsiTheme="majorBidi"/>
        </w:rPr>
        <w:t>Target 5</w:t>
      </w:r>
      <w:r w:rsidR="001953C5">
        <w:rPr>
          <w:rFonts w:asciiTheme="majorBidi" w:hAnsiTheme="majorBidi"/>
        </w:rPr>
        <w:t>.</w:t>
      </w:r>
      <w:r w:rsidRPr="00C25CCD">
        <w:rPr>
          <w:rFonts w:asciiTheme="majorBidi" w:hAnsiTheme="majorBidi"/>
        </w:rPr>
        <w:t xml:space="preserve"> Ensure Sustainable, Safe and Legal Harvesting and Trade of Wild Species</w:t>
      </w:r>
      <w:bookmarkEnd w:id="15"/>
    </w:p>
    <w:p w14:paraId="5DF9AFF5" w14:textId="40A85662" w:rsidR="00DE283E" w:rsidRPr="00C25CCD" w:rsidRDefault="002F37CE" w:rsidP="00E920A4">
      <w:pPr>
        <w:spacing w:before="120" w:after="120"/>
        <w:rPr>
          <w:rFonts w:asciiTheme="majorBidi" w:hAnsiTheme="majorBidi" w:cstheme="majorBidi"/>
          <w:i/>
          <w:iCs/>
          <w:spacing w:val="6"/>
          <w:shd w:val="clear" w:color="auto" w:fill="FFFFFF"/>
        </w:rPr>
      </w:pPr>
      <w:r w:rsidRPr="00C25CCD">
        <w:rPr>
          <w:rFonts w:asciiTheme="majorBidi" w:hAnsiTheme="majorBidi" w:cstheme="majorBidi"/>
          <w:i/>
          <w:iCs/>
          <w:spacing w:val="6"/>
          <w:shd w:val="clear" w:color="auto" w:fill="FFFFFF"/>
        </w:rPr>
        <w:t>Ensure that the use, harvesting and trade of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p w14:paraId="3C9670AD" w14:textId="6ECBF187" w:rsidR="00920B6D" w:rsidRPr="00C25CCD" w:rsidRDefault="00920B6D"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Under Element</w:t>
      </w:r>
      <w:r w:rsidR="0096466D" w:rsidRPr="00C25CCD">
        <w:rPr>
          <w:rFonts w:asciiTheme="majorBidi" w:hAnsiTheme="majorBidi" w:cstheme="majorBidi"/>
        </w:rPr>
        <w:t xml:space="preserve"> 1</w:t>
      </w:r>
      <w:r w:rsidRPr="00C25CCD">
        <w:rPr>
          <w:rFonts w:asciiTheme="majorBidi" w:hAnsiTheme="majorBidi" w:cstheme="majorBidi"/>
        </w:rPr>
        <w:t xml:space="preserve">, Goal </w:t>
      </w:r>
      <w:r w:rsidR="0034160E" w:rsidRPr="00C25CCD">
        <w:rPr>
          <w:rFonts w:asciiTheme="majorBidi" w:hAnsiTheme="majorBidi" w:cstheme="majorBidi"/>
        </w:rPr>
        <w:t>4</w:t>
      </w:r>
      <w:r w:rsidRPr="00C25CCD">
        <w:rPr>
          <w:rFonts w:asciiTheme="majorBidi" w:hAnsiTheme="majorBidi" w:cstheme="majorBidi"/>
        </w:rPr>
        <w:t>, Objective</w:t>
      </w:r>
      <w:r w:rsidR="00E64B64" w:rsidRPr="00C25CCD">
        <w:rPr>
          <w:rFonts w:asciiTheme="majorBidi" w:hAnsiTheme="majorBidi" w:cstheme="majorBidi"/>
        </w:rPr>
        <w:t>s</w:t>
      </w:r>
      <w:r w:rsidRPr="00C25CCD">
        <w:rPr>
          <w:rFonts w:asciiTheme="majorBidi" w:hAnsiTheme="majorBidi" w:cstheme="majorBidi"/>
        </w:rPr>
        <w:t xml:space="preserve"> 2</w:t>
      </w:r>
      <w:r w:rsidR="00E64B64" w:rsidRPr="00C25CCD">
        <w:rPr>
          <w:rFonts w:asciiTheme="majorBidi" w:hAnsiTheme="majorBidi" w:cstheme="majorBidi"/>
        </w:rPr>
        <w:t xml:space="preserve"> and 3, </w:t>
      </w:r>
      <w:r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540C6A"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provides actions for planning for priority species, which could apply to Targets 5 and 9 for wildlife. Wildlife management is not directly considered in the</w:t>
      </w:r>
      <w:r w:rsidR="00DC6F09" w:rsidRPr="00C25CCD">
        <w:rPr>
          <w:rFonts w:asciiTheme="majorBidi" w:hAnsiTheme="majorBidi" w:cstheme="majorBidi"/>
        </w:rPr>
        <w:t xml:space="preserve"> current</w:t>
      </w:r>
      <w:r w:rsidRPr="00C25CCD">
        <w:rPr>
          <w:rFonts w:asciiTheme="majorBidi" w:hAnsiTheme="majorBidi" w:cstheme="majorBidi"/>
        </w:rPr>
        <w:t xml:space="preserve"> </w:t>
      </w:r>
      <w:proofErr w:type="spellStart"/>
      <w:r w:rsidR="00413053" w:rsidRPr="00C25CCD">
        <w:rPr>
          <w:rFonts w:asciiTheme="majorBidi" w:hAnsiTheme="majorBidi" w:cstheme="majorBidi"/>
        </w:rPr>
        <w:t>P</w:t>
      </w:r>
      <w:r w:rsidR="00540C6A"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w:t>
      </w:r>
      <w:r w:rsidR="00CC6A94" w:rsidRPr="00C25CCD">
        <w:rPr>
          <w:rFonts w:asciiTheme="majorBidi" w:hAnsiTheme="majorBidi" w:cstheme="majorBidi"/>
        </w:rPr>
        <w:t xml:space="preserve"> In addition, under Element 2, Goal 2, Objectives 4 and 3, the </w:t>
      </w:r>
      <w:proofErr w:type="spellStart"/>
      <w:r w:rsidR="00CC6A94" w:rsidRPr="00C25CCD">
        <w:rPr>
          <w:rFonts w:asciiTheme="majorBidi" w:hAnsiTheme="majorBidi" w:cstheme="majorBidi"/>
        </w:rPr>
        <w:t>PoWFB</w:t>
      </w:r>
      <w:proofErr w:type="spellEnd"/>
      <w:r w:rsidR="00CC6A94" w:rsidRPr="00C25CCD">
        <w:rPr>
          <w:rFonts w:asciiTheme="majorBidi" w:hAnsiTheme="majorBidi" w:cstheme="majorBidi"/>
        </w:rPr>
        <w:t xml:space="preserve"> addresses forest law enforcement and related trade </w:t>
      </w:r>
    </w:p>
    <w:p w14:paraId="726D6D65" w14:textId="45AFE132" w:rsidR="00920B6D" w:rsidRPr="00C25CCD" w:rsidRDefault="00920B6D"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Other COP decisions on sustainable wildlife management include </w:t>
      </w:r>
      <w:hyperlink r:id="rId62" w:history="1">
        <w:r w:rsidR="00D01CBE" w:rsidRPr="00C25CCD">
          <w:rPr>
            <w:rStyle w:val="Hyperlink"/>
            <w:rFonts w:asciiTheme="majorBidi" w:hAnsiTheme="majorBidi" w:cstheme="majorBidi"/>
          </w:rPr>
          <w:t>XII</w:t>
        </w:r>
        <w:r w:rsidRPr="00C25CCD">
          <w:rPr>
            <w:rStyle w:val="Hyperlink"/>
            <w:rFonts w:asciiTheme="majorBidi" w:hAnsiTheme="majorBidi" w:cstheme="majorBidi"/>
          </w:rPr>
          <w:t>/18</w:t>
        </w:r>
      </w:hyperlink>
      <w:r w:rsidRPr="00C25CCD">
        <w:rPr>
          <w:rFonts w:asciiTheme="majorBidi" w:hAnsiTheme="majorBidi" w:cstheme="majorBidi"/>
        </w:rPr>
        <w:t xml:space="preserve">, </w:t>
      </w:r>
      <w:hyperlink r:id="rId63" w:history="1">
        <w:r w:rsidR="00D01CBE" w:rsidRPr="00C25CCD">
          <w:rPr>
            <w:rStyle w:val="Hyperlink"/>
            <w:rFonts w:asciiTheme="majorBidi" w:hAnsiTheme="majorBidi" w:cstheme="majorBidi"/>
          </w:rPr>
          <w:t>XIII</w:t>
        </w:r>
        <w:r w:rsidRPr="00C25CCD">
          <w:rPr>
            <w:rStyle w:val="Hyperlink"/>
            <w:rFonts w:asciiTheme="majorBidi" w:hAnsiTheme="majorBidi" w:cstheme="majorBidi"/>
          </w:rPr>
          <w:t>/8</w:t>
        </w:r>
      </w:hyperlink>
      <w:r w:rsidRPr="00C25CCD">
        <w:rPr>
          <w:rFonts w:asciiTheme="majorBidi" w:hAnsiTheme="majorBidi" w:cstheme="majorBidi"/>
        </w:rPr>
        <w:t xml:space="preserve">, </w:t>
      </w:r>
      <w:hyperlink r:id="rId64" w:history="1">
        <w:r w:rsidRPr="00C25CCD">
          <w:rPr>
            <w:rStyle w:val="Hyperlink"/>
            <w:rFonts w:asciiTheme="majorBidi" w:hAnsiTheme="majorBidi" w:cstheme="majorBidi"/>
          </w:rPr>
          <w:t>15/23</w:t>
        </w:r>
      </w:hyperlink>
      <w:r w:rsidRPr="00C25CCD">
        <w:rPr>
          <w:rFonts w:asciiTheme="majorBidi" w:hAnsiTheme="majorBidi" w:cstheme="majorBidi"/>
        </w:rPr>
        <w:t xml:space="preserve">, and </w:t>
      </w:r>
      <w:hyperlink r:id="rId65" w:history="1">
        <w:r w:rsidRPr="00C25CCD">
          <w:rPr>
            <w:rStyle w:val="Hyperlink"/>
            <w:rFonts w:asciiTheme="majorBidi" w:hAnsiTheme="majorBidi" w:cstheme="majorBidi"/>
          </w:rPr>
          <w:t>16/15</w:t>
        </w:r>
      </w:hyperlink>
      <w:r w:rsidRPr="00C25CCD">
        <w:rPr>
          <w:rFonts w:asciiTheme="majorBidi" w:hAnsiTheme="majorBidi" w:cstheme="majorBidi"/>
        </w:rPr>
        <w:t xml:space="preserve"> on the need for technical guidance and support especially for indigenous people ad local communities on the role of sustainable wildlife management for the implementation of the Strategic Plan for Biodiversity and the KMGBF. Decision </w:t>
      </w:r>
      <w:hyperlink r:id="rId66" w:history="1">
        <w:r w:rsidRPr="00C25CCD">
          <w:rPr>
            <w:rStyle w:val="Hyperlink"/>
            <w:rFonts w:asciiTheme="majorBidi" w:hAnsiTheme="majorBidi" w:cstheme="majorBidi"/>
          </w:rPr>
          <w:t>14/7</w:t>
        </w:r>
      </w:hyperlink>
      <w:r w:rsidRPr="00C25CCD">
        <w:rPr>
          <w:rFonts w:asciiTheme="majorBidi" w:hAnsiTheme="majorBidi" w:cstheme="majorBidi"/>
        </w:rPr>
        <w:t xml:space="preserve"> provided guidance for the wild meat sector in an annex to that decision.</w:t>
      </w:r>
    </w:p>
    <w:p w14:paraId="6B0A9FA5" w14:textId="1D89417C" w:rsidR="00920B6D" w:rsidRPr="00C25CCD" w:rsidRDefault="00920B6D"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Illegal trade in wild species is an ongoing issue that is contributing to the decline in many wildlife species including pangolins, tigers, elephants and</w:t>
      </w:r>
      <w:r w:rsidR="008A5823" w:rsidRPr="00C25CCD">
        <w:rPr>
          <w:rFonts w:asciiTheme="majorBidi" w:hAnsiTheme="majorBidi" w:cstheme="majorBidi"/>
        </w:rPr>
        <w:t xml:space="preserve"> </w:t>
      </w:r>
      <w:r w:rsidRPr="00C25CCD">
        <w:rPr>
          <w:rFonts w:asciiTheme="majorBidi" w:hAnsiTheme="majorBidi" w:cstheme="majorBidi"/>
        </w:rPr>
        <w:t xml:space="preserve">many others (IPBES 2022). These species have various functional roles in </w:t>
      </w:r>
      <w:r w:rsidR="00DC6F09" w:rsidRPr="00C25CCD">
        <w:rPr>
          <w:rFonts w:asciiTheme="majorBidi" w:hAnsiTheme="majorBidi" w:cstheme="majorBidi"/>
        </w:rPr>
        <w:t>ecosystems</w:t>
      </w:r>
      <w:r w:rsidRPr="00C25CCD">
        <w:rPr>
          <w:rFonts w:asciiTheme="majorBidi" w:hAnsiTheme="majorBidi" w:cstheme="majorBidi"/>
        </w:rPr>
        <w:t xml:space="preserve"> such as seed dispersal, herbivory, nutrient cycling, regulating trophic structure in wildlife communities, and insect predation (</w:t>
      </w:r>
      <w:proofErr w:type="spellStart"/>
      <w:r w:rsidRPr="00C25CCD">
        <w:rPr>
          <w:rFonts w:asciiTheme="majorBidi" w:hAnsiTheme="majorBidi" w:cstheme="majorBidi"/>
        </w:rPr>
        <w:t>Marcot</w:t>
      </w:r>
      <w:proofErr w:type="spellEnd"/>
      <w:r w:rsidRPr="00C25CCD">
        <w:rPr>
          <w:rFonts w:asciiTheme="majorBidi" w:hAnsiTheme="majorBidi" w:cstheme="majorBidi"/>
        </w:rPr>
        <w:t xml:space="preserve"> and Vander Hayden 2001, Campos-</w:t>
      </w:r>
      <w:proofErr w:type="spellStart"/>
      <w:r w:rsidRPr="00C25CCD">
        <w:rPr>
          <w:rFonts w:asciiTheme="majorBidi" w:hAnsiTheme="majorBidi" w:cstheme="majorBidi"/>
        </w:rPr>
        <w:t>Arceiz</w:t>
      </w:r>
      <w:proofErr w:type="spellEnd"/>
      <w:r w:rsidRPr="00C25CCD">
        <w:rPr>
          <w:rFonts w:asciiTheme="majorBidi" w:hAnsiTheme="majorBidi" w:cstheme="majorBidi"/>
        </w:rPr>
        <w:t xml:space="preserve"> and Blake, </w:t>
      </w:r>
      <w:proofErr w:type="spellStart"/>
      <w:r w:rsidRPr="00C25CCD">
        <w:rPr>
          <w:rFonts w:asciiTheme="majorBidi" w:hAnsiTheme="majorBidi" w:cstheme="majorBidi"/>
        </w:rPr>
        <w:t>Brokerkoff</w:t>
      </w:r>
      <w:proofErr w:type="spellEnd"/>
      <w:r w:rsidRPr="00C25CCD">
        <w:rPr>
          <w:rFonts w:asciiTheme="majorBidi" w:hAnsiTheme="majorBidi" w:cstheme="majorBidi"/>
        </w:rPr>
        <w:t xml:space="preserve"> et al. 2017). Further, from a human health perspective, wildlife can carry zoonoses transmissible to humans (</w:t>
      </w:r>
      <w:proofErr w:type="spellStart"/>
      <w:r w:rsidRPr="00C25CCD">
        <w:rPr>
          <w:rFonts w:asciiTheme="majorBidi" w:hAnsiTheme="majorBidi" w:cstheme="majorBidi"/>
        </w:rPr>
        <w:t>Chornei</w:t>
      </w:r>
      <w:proofErr w:type="spellEnd"/>
      <w:r w:rsidRPr="00C25CCD">
        <w:rPr>
          <w:rFonts w:asciiTheme="majorBidi" w:hAnsiTheme="majorBidi" w:cstheme="majorBidi"/>
        </w:rPr>
        <w:t xml:space="preserve"> et al. 2007, IPBES 2022).</w:t>
      </w:r>
    </w:p>
    <w:p w14:paraId="119B62C6" w14:textId="753D8460" w:rsidR="00920B6D" w:rsidRPr="00C25CCD" w:rsidRDefault="00920B6D" w:rsidP="00EE51B7">
      <w:pPr>
        <w:keepNext/>
        <w:spacing w:before="120" w:after="120"/>
        <w:rPr>
          <w:rFonts w:asciiTheme="majorBidi" w:eastAsia="Calibri" w:hAnsiTheme="majorBidi" w:cstheme="majorBidi"/>
          <w:b/>
          <w:bCs/>
        </w:rPr>
      </w:pPr>
      <w:bookmarkStart w:id="16" w:name="_Hlk199831627"/>
      <w:r w:rsidRPr="00C25CCD">
        <w:rPr>
          <w:rFonts w:asciiTheme="majorBidi" w:eastAsia="Calibri" w:hAnsiTheme="majorBidi" w:cstheme="majorBidi"/>
          <w:b/>
          <w:bCs/>
        </w:rPr>
        <w:lastRenderedPageBreak/>
        <w:t>Gaps in alignment</w:t>
      </w:r>
      <w:r w:rsidR="001D1255" w:rsidRPr="00C25CCD">
        <w:rPr>
          <w:rFonts w:asciiTheme="majorBidi" w:eastAsia="Calibri" w:hAnsiTheme="majorBidi" w:cstheme="majorBidi"/>
          <w:b/>
          <w:bCs/>
        </w:rPr>
        <w:t xml:space="preserve"> and </w:t>
      </w:r>
      <w:r w:rsidRPr="00C25CCD">
        <w:rPr>
          <w:rFonts w:asciiTheme="majorBidi" w:eastAsia="Calibri" w:hAnsiTheme="majorBidi" w:cstheme="majorBidi"/>
          <w:b/>
          <w:bCs/>
        </w:rPr>
        <w:t xml:space="preserve">guidance </w:t>
      </w:r>
    </w:p>
    <w:p w14:paraId="1128F3B7" w14:textId="010AE00F" w:rsidR="00920B6D" w:rsidRPr="00C25CCD" w:rsidRDefault="00920B6D"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While hunted/traded species, as a separate category of animals, are not a specific concern in the </w:t>
      </w:r>
      <w:proofErr w:type="spellStart"/>
      <w:r w:rsidR="00413053" w:rsidRPr="00C25CCD">
        <w:rPr>
          <w:rFonts w:asciiTheme="majorBidi" w:hAnsiTheme="majorBidi" w:cstheme="majorBidi"/>
        </w:rPr>
        <w:t>P</w:t>
      </w:r>
      <w:r w:rsidR="00540C6A"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nor of sustainable forest management, but biodiversity conservation is a constant theme. While management direction for wildlife depends on local situations and priority species, generic direction could be provided in the </w:t>
      </w:r>
      <w:proofErr w:type="spellStart"/>
      <w:r w:rsidR="00413053" w:rsidRPr="00C25CCD">
        <w:rPr>
          <w:rFonts w:asciiTheme="majorBidi" w:hAnsiTheme="majorBidi" w:cstheme="majorBidi"/>
        </w:rPr>
        <w:t>P</w:t>
      </w:r>
      <w:r w:rsidR="00540C6A"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for avoiding excessive road density and for maintaining forest integrity and intactness</w:t>
      </w:r>
      <w:r w:rsidR="00DC6F09" w:rsidRPr="00C25CCD">
        <w:rPr>
          <w:rFonts w:asciiTheme="majorBidi" w:hAnsiTheme="majorBidi" w:cstheme="majorBidi"/>
        </w:rPr>
        <w:t>,</w:t>
      </w:r>
      <w:r w:rsidRPr="00C25CCD">
        <w:rPr>
          <w:rFonts w:asciiTheme="majorBidi" w:hAnsiTheme="majorBidi" w:cstheme="majorBidi"/>
        </w:rPr>
        <w:t xml:space="preserve"> </w:t>
      </w:r>
      <w:proofErr w:type="gramStart"/>
      <w:r w:rsidRPr="00C25CCD">
        <w:rPr>
          <w:rFonts w:asciiTheme="majorBidi" w:hAnsiTheme="majorBidi" w:cstheme="majorBidi"/>
        </w:rPr>
        <w:t>as a means to</w:t>
      </w:r>
      <w:proofErr w:type="gramEnd"/>
      <w:r w:rsidRPr="00C25CCD">
        <w:rPr>
          <w:rFonts w:asciiTheme="majorBidi" w:hAnsiTheme="majorBidi" w:cstheme="majorBidi"/>
        </w:rPr>
        <w:t xml:space="preserve"> protect populations of hunted species</w:t>
      </w:r>
      <w:r w:rsidR="005A17B2" w:rsidRPr="00C25CCD">
        <w:rPr>
          <w:rFonts w:asciiTheme="majorBidi" w:hAnsiTheme="majorBidi" w:cstheme="majorBidi"/>
        </w:rPr>
        <w:t>.</w:t>
      </w:r>
      <w:bookmarkEnd w:id="16"/>
      <w:r w:rsidR="00F069C9" w:rsidRPr="00C25CCD">
        <w:rPr>
          <w:rFonts w:asciiTheme="majorBidi" w:hAnsiTheme="majorBidi" w:cstheme="majorBidi"/>
        </w:rPr>
        <w:t xml:space="preserve"> A revision would include insuring the inclusion of Plan of Action on Customary Sustainable Use (CBD COP</w:t>
      </w:r>
      <w:r w:rsidR="00DC6F09" w:rsidRPr="00C25CCD">
        <w:rPr>
          <w:rFonts w:asciiTheme="majorBidi" w:hAnsiTheme="majorBidi" w:cstheme="majorBidi"/>
        </w:rPr>
        <w:t xml:space="preserve"> </w:t>
      </w:r>
      <w:r w:rsidR="00F069C9" w:rsidRPr="00C25CCD">
        <w:rPr>
          <w:rFonts w:asciiTheme="majorBidi" w:hAnsiTheme="majorBidi" w:cstheme="majorBidi"/>
        </w:rPr>
        <w:t>XII).</w:t>
      </w:r>
    </w:p>
    <w:p w14:paraId="43EE09E4" w14:textId="77777777" w:rsidR="00FA43CA" w:rsidRPr="00C25CCD" w:rsidRDefault="00FA43CA"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While six submissions reiterated the importance of promoting legal and sustainable use, one Party suggested the inclusion of “traceable value chains for timber and non-timber forest product” and another Party “combatting illegal logging and harmful trade, including implementation of global standards”. </w:t>
      </w:r>
    </w:p>
    <w:p w14:paraId="7C5EC61F" w14:textId="7A406BB3" w:rsidR="00CC4B5E" w:rsidRPr="00C25CCD" w:rsidRDefault="00CC4B5E" w:rsidP="00792DC6">
      <w:pPr>
        <w:pStyle w:val="Heading3"/>
        <w:numPr>
          <w:ilvl w:val="0"/>
          <w:numId w:val="0"/>
        </w:numPr>
        <w:spacing w:before="240"/>
        <w:ind w:left="567" w:hanging="567"/>
        <w:rPr>
          <w:rFonts w:asciiTheme="majorBidi" w:hAnsiTheme="majorBidi"/>
        </w:rPr>
      </w:pPr>
      <w:bookmarkStart w:id="17" w:name="_Toc207825440"/>
      <w:r w:rsidRPr="00C25CCD">
        <w:rPr>
          <w:rFonts w:asciiTheme="majorBidi" w:hAnsiTheme="majorBidi"/>
        </w:rPr>
        <w:t>Target 6</w:t>
      </w:r>
      <w:r w:rsidR="001953C5">
        <w:rPr>
          <w:rFonts w:asciiTheme="majorBidi" w:hAnsiTheme="majorBidi"/>
        </w:rPr>
        <w:t>.</w:t>
      </w:r>
      <w:r w:rsidRPr="00C25CCD">
        <w:rPr>
          <w:rFonts w:asciiTheme="majorBidi" w:hAnsiTheme="majorBidi"/>
        </w:rPr>
        <w:t xml:space="preserve"> Reduce the Introduction of Invasive Alien Species by 50% and Minimize Their Impact</w:t>
      </w:r>
      <w:bookmarkEnd w:id="17"/>
    </w:p>
    <w:p w14:paraId="5AE37E2F" w14:textId="7BD6A726" w:rsidR="00CC4B5E" w:rsidRPr="00C25CCD" w:rsidRDefault="00CC4B5E" w:rsidP="00CC4B5E">
      <w:pPr>
        <w:spacing w:before="120" w:after="120"/>
        <w:rPr>
          <w:rFonts w:asciiTheme="majorBidi" w:hAnsiTheme="majorBidi" w:cstheme="majorBidi"/>
          <w:i/>
          <w:iCs/>
          <w:spacing w:val="6"/>
          <w:shd w:val="clear" w:color="auto" w:fill="FFFFFF"/>
        </w:rPr>
      </w:pPr>
      <w:r w:rsidRPr="00C25CCD">
        <w:rPr>
          <w:rFonts w:asciiTheme="majorBidi" w:hAnsiTheme="majorBidi" w:cstheme="majorBidi"/>
          <w:i/>
          <w:iCs/>
          <w:spacing w:val="6"/>
          <w:shd w:val="clear" w:color="auto" w:fill="FFFFFF"/>
        </w:rPr>
        <w:t>Eliminate, minimize, reduce and 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w:t>
      </w:r>
      <w:r w:rsidR="0076264F" w:rsidRPr="00C25CCD">
        <w:rPr>
          <w:rFonts w:asciiTheme="majorBidi" w:hAnsiTheme="majorBidi" w:cstheme="majorBidi"/>
          <w:i/>
          <w:iCs/>
          <w:spacing w:val="6"/>
          <w:shd w:val="clear" w:color="auto" w:fill="FFFFFF"/>
        </w:rPr>
        <w:t> </w:t>
      </w:r>
      <w:r w:rsidRPr="00C25CCD">
        <w:rPr>
          <w:rFonts w:asciiTheme="majorBidi" w:hAnsiTheme="majorBidi" w:cstheme="majorBidi"/>
          <w:i/>
          <w:iCs/>
          <w:spacing w:val="6"/>
          <w:shd w:val="clear" w:color="auto" w:fill="FFFFFF"/>
        </w:rPr>
        <w:t>per cent by 2030, and eradicating or controlling invasive alien species, especially in priority sites, such as islands. </w:t>
      </w:r>
    </w:p>
    <w:p w14:paraId="712761B8" w14:textId="77777777" w:rsidR="0028015F" w:rsidRPr="00C25CCD" w:rsidRDefault="00D952DD"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Element 1, Goal 2, Objective 1</w:t>
      </w:r>
      <w:r w:rsidR="0020258B" w:rsidRPr="00C25CCD">
        <w:rPr>
          <w:rFonts w:asciiTheme="majorBidi" w:hAnsiTheme="majorBidi" w:cstheme="majorBidi"/>
        </w:rPr>
        <w:t xml:space="preserve"> </w:t>
      </w:r>
      <w:r w:rsidR="005D79B4" w:rsidRPr="00C25CCD">
        <w:rPr>
          <w:rFonts w:asciiTheme="majorBidi" w:hAnsiTheme="majorBidi" w:cstheme="majorBidi"/>
        </w:rPr>
        <w:t>provides</w:t>
      </w:r>
      <w:r w:rsidR="0020258B" w:rsidRPr="00C25CCD">
        <w:rPr>
          <w:rFonts w:asciiTheme="majorBidi" w:hAnsiTheme="majorBidi" w:cstheme="majorBidi"/>
        </w:rPr>
        <w:t xml:space="preserve"> activities to </w:t>
      </w:r>
      <w:r w:rsidR="00CB4CBA" w:rsidRPr="00C25CCD">
        <w:rPr>
          <w:rFonts w:asciiTheme="majorBidi" w:hAnsiTheme="majorBidi" w:cstheme="majorBidi"/>
        </w:rPr>
        <w:t xml:space="preserve">prevent </w:t>
      </w:r>
      <w:r w:rsidR="005561E8" w:rsidRPr="00C25CCD">
        <w:rPr>
          <w:rFonts w:asciiTheme="majorBidi" w:hAnsiTheme="majorBidi" w:cstheme="majorBidi"/>
        </w:rPr>
        <w:t xml:space="preserve">the </w:t>
      </w:r>
      <w:r w:rsidR="00CB4CBA" w:rsidRPr="00C25CCD">
        <w:rPr>
          <w:rFonts w:asciiTheme="majorBidi" w:hAnsiTheme="majorBidi" w:cstheme="majorBidi"/>
        </w:rPr>
        <w:t xml:space="preserve">introduction of </w:t>
      </w:r>
      <w:r w:rsidR="005561E8" w:rsidRPr="00C25CCD">
        <w:rPr>
          <w:rFonts w:asciiTheme="majorBidi" w:hAnsiTheme="majorBidi" w:cstheme="majorBidi"/>
        </w:rPr>
        <w:t>i</w:t>
      </w:r>
      <w:r w:rsidR="00356077" w:rsidRPr="00C25CCD">
        <w:rPr>
          <w:rFonts w:asciiTheme="majorBidi" w:hAnsiTheme="majorBidi" w:cstheme="majorBidi"/>
        </w:rPr>
        <w:t xml:space="preserve">nvasive </w:t>
      </w:r>
      <w:r w:rsidR="005561E8" w:rsidRPr="00C25CCD">
        <w:rPr>
          <w:rFonts w:asciiTheme="majorBidi" w:hAnsiTheme="majorBidi" w:cstheme="majorBidi"/>
        </w:rPr>
        <w:t>a</w:t>
      </w:r>
      <w:r w:rsidR="00356077" w:rsidRPr="00C25CCD">
        <w:rPr>
          <w:rFonts w:asciiTheme="majorBidi" w:hAnsiTheme="majorBidi" w:cstheme="majorBidi"/>
        </w:rPr>
        <w:t xml:space="preserve">lien </w:t>
      </w:r>
      <w:r w:rsidR="005561E8" w:rsidRPr="00C25CCD">
        <w:rPr>
          <w:rFonts w:asciiTheme="majorBidi" w:hAnsiTheme="majorBidi" w:cstheme="majorBidi"/>
        </w:rPr>
        <w:t>s</w:t>
      </w:r>
      <w:r w:rsidR="00356077" w:rsidRPr="00C25CCD">
        <w:rPr>
          <w:rFonts w:asciiTheme="majorBidi" w:hAnsiTheme="majorBidi" w:cstheme="majorBidi"/>
        </w:rPr>
        <w:t>pecies</w:t>
      </w:r>
      <w:r w:rsidR="00804A36" w:rsidRPr="00C25CCD">
        <w:rPr>
          <w:rFonts w:asciiTheme="majorBidi" w:hAnsiTheme="majorBidi" w:cstheme="majorBidi"/>
        </w:rPr>
        <w:t xml:space="preserve"> </w:t>
      </w:r>
      <w:r w:rsidR="006C155F" w:rsidRPr="00C25CCD">
        <w:rPr>
          <w:rFonts w:asciiTheme="majorBidi" w:hAnsiTheme="majorBidi" w:cstheme="majorBidi"/>
        </w:rPr>
        <w:t xml:space="preserve">and to </w:t>
      </w:r>
      <w:r w:rsidR="005C68D4" w:rsidRPr="00C25CCD">
        <w:rPr>
          <w:rFonts w:asciiTheme="majorBidi" w:hAnsiTheme="majorBidi" w:cstheme="majorBidi"/>
        </w:rPr>
        <w:t xml:space="preserve">mitigate their negative impact </w:t>
      </w:r>
      <w:r w:rsidR="0020258B" w:rsidRPr="00C25CCD">
        <w:rPr>
          <w:rFonts w:asciiTheme="majorBidi" w:hAnsiTheme="majorBidi" w:cstheme="majorBidi"/>
        </w:rPr>
        <w:t>on forest ecosystems.</w:t>
      </w:r>
    </w:p>
    <w:p w14:paraId="6401260F" w14:textId="4B638455" w:rsidR="00670BF1" w:rsidRPr="00C25CCD" w:rsidRDefault="00C411A9"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I</w:t>
      </w:r>
      <w:r w:rsidR="00254315" w:rsidRPr="00C25CCD">
        <w:rPr>
          <w:rFonts w:asciiTheme="majorBidi" w:hAnsiTheme="majorBidi" w:cstheme="majorBidi"/>
        </w:rPr>
        <w:t>nvasive alien species</w:t>
      </w:r>
      <w:r w:rsidR="008F2493" w:rsidRPr="00C25CCD">
        <w:rPr>
          <w:rFonts w:asciiTheme="majorBidi" w:hAnsiTheme="majorBidi" w:cstheme="majorBidi"/>
        </w:rPr>
        <w:t xml:space="preserve"> </w:t>
      </w:r>
      <w:r w:rsidR="006C3EE2" w:rsidRPr="00C25CCD">
        <w:rPr>
          <w:rFonts w:asciiTheme="majorBidi" w:hAnsiTheme="majorBidi" w:cstheme="majorBidi"/>
        </w:rPr>
        <w:t>are</w:t>
      </w:r>
      <w:r w:rsidR="000A5D81" w:rsidRPr="00C25CCD">
        <w:rPr>
          <w:rFonts w:asciiTheme="majorBidi" w:hAnsiTheme="majorBidi" w:cstheme="majorBidi"/>
        </w:rPr>
        <w:t xml:space="preserve"> </w:t>
      </w:r>
      <w:r w:rsidRPr="00C25CCD">
        <w:rPr>
          <w:rFonts w:asciiTheme="majorBidi" w:hAnsiTheme="majorBidi" w:cstheme="majorBidi"/>
        </w:rPr>
        <w:t>one of the main drivers of biodiversity loss</w:t>
      </w:r>
      <w:r w:rsidR="008F2493" w:rsidRPr="00C25CCD">
        <w:rPr>
          <w:rFonts w:asciiTheme="majorBidi" w:hAnsiTheme="majorBidi" w:cstheme="majorBidi"/>
        </w:rPr>
        <w:t>. I</w:t>
      </w:r>
      <w:r w:rsidR="00D5649C" w:rsidRPr="00C25CCD">
        <w:rPr>
          <w:rFonts w:asciiTheme="majorBidi" w:hAnsiTheme="majorBidi" w:cstheme="majorBidi"/>
        </w:rPr>
        <w:t>t</w:t>
      </w:r>
      <w:r w:rsidR="000A5D81" w:rsidRPr="00C25CCD">
        <w:rPr>
          <w:rFonts w:asciiTheme="majorBidi" w:hAnsiTheme="majorBidi" w:cstheme="majorBidi"/>
        </w:rPr>
        <w:t xml:space="preserve"> </w:t>
      </w:r>
      <w:r w:rsidRPr="00C25CCD">
        <w:rPr>
          <w:rFonts w:asciiTheme="majorBidi" w:hAnsiTheme="majorBidi" w:cstheme="majorBidi"/>
        </w:rPr>
        <w:t>is recognized under the Convention as a cross-cutting issue</w:t>
      </w:r>
      <w:r w:rsidR="000A5D81" w:rsidRPr="00C25CCD">
        <w:rPr>
          <w:rFonts w:asciiTheme="majorBidi" w:hAnsiTheme="majorBidi" w:cstheme="majorBidi"/>
        </w:rPr>
        <w:t xml:space="preserve"> and</w:t>
      </w:r>
      <w:r w:rsidR="00797CDF" w:rsidRPr="00C25CCD">
        <w:rPr>
          <w:rFonts w:asciiTheme="majorBidi" w:hAnsiTheme="majorBidi" w:cstheme="majorBidi"/>
        </w:rPr>
        <w:t xml:space="preserve"> has</w:t>
      </w:r>
      <w:r w:rsidRPr="00C25CCD">
        <w:rPr>
          <w:rFonts w:asciiTheme="majorBidi" w:hAnsiTheme="majorBidi" w:cstheme="majorBidi"/>
        </w:rPr>
        <w:t xml:space="preserve"> </w:t>
      </w:r>
      <w:r w:rsidR="00797CDF" w:rsidRPr="00C25CCD">
        <w:rPr>
          <w:rFonts w:asciiTheme="majorBidi" w:hAnsiTheme="majorBidi" w:cstheme="majorBidi"/>
        </w:rPr>
        <w:t xml:space="preserve">an </w:t>
      </w:r>
      <w:r w:rsidRPr="00C25CCD">
        <w:rPr>
          <w:rFonts w:asciiTheme="majorBidi" w:hAnsiTheme="majorBidi" w:cstheme="majorBidi"/>
        </w:rPr>
        <w:t xml:space="preserve">impact on all ecosystems. </w:t>
      </w:r>
      <w:r w:rsidR="00A662FE" w:rsidRPr="00C25CCD">
        <w:rPr>
          <w:rFonts w:asciiTheme="majorBidi" w:hAnsiTheme="majorBidi" w:cstheme="majorBidi"/>
        </w:rPr>
        <w:t>The negative effects of invasive alien species on forest biodiversity have long been recognized</w:t>
      </w:r>
      <w:r w:rsidR="00A662FE" w:rsidRPr="00C25CCD">
        <w:rPr>
          <w:rStyle w:val="FootnoteReference"/>
          <w:rFonts w:asciiTheme="majorBidi" w:hAnsiTheme="majorBidi" w:cstheme="majorBidi"/>
        </w:rPr>
        <w:footnoteReference w:id="19"/>
      </w:r>
      <w:r w:rsidR="00A662FE" w:rsidRPr="00C25CCD">
        <w:rPr>
          <w:rFonts w:asciiTheme="majorBidi" w:hAnsiTheme="majorBidi" w:cstheme="majorBidi"/>
        </w:rPr>
        <w:t xml:space="preserve"> and specific actions identified.</w:t>
      </w:r>
      <w:r w:rsidR="00A662FE" w:rsidRPr="00C25CCD">
        <w:rPr>
          <w:rStyle w:val="FootnoteReference"/>
          <w:rFonts w:asciiTheme="majorBidi" w:hAnsiTheme="majorBidi" w:cstheme="majorBidi"/>
        </w:rPr>
        <w:footnoteReference w:id="20"/>
      </w:r>
      <w:r w:rsidR="00A662FE" w:rsidRPr="00C25CCD">
        <w:rPr>
          <w:rFonts w:asciiTheme="majorBidi" w:hAnsiTheme="majorBidi" w:cstheme="majorBidi"/>
        </w:rPr>
        <w:t xml:space="preserve"> </w:t>
      </w:r>
      <w:r w:rsidRPr="00C25CCD">
        <w:rPr>
          <w:rFonts w:asciiTheme="majorBidi" w:hAnsiTheme="majorBidi" w:cstheme="majorBidi"/>
        </w:rPr>
        <w:t xml:space="preserve"> </w:t>
      </w:r>
    </w:p>
    <w:p w14:paraId="51A189BF" w14:textId="176C8937" w:rsidR="0028015F" w:rsidRPr="00C25CCD" w:rsidRDefault="004B76AD"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Management of established invasive species is difficult, depending on the local conditions, the species and its capacity to invade, and often requires radical approaches including removal of food sources, chemical spraying, or direct removal of the invasive species (Hulme 2009, Tobin 2018). Often, invasive species have moved an ecosystem to a new stable state that would require expensive intervention to eliminate the species or make it impossible to recover the original forest type (Hulme 2009).</w:t>
      </w:r>
    </w:p>
    <w:p w14:paraId="18E92049" w14:textId="2BE2292D" w:rsidR="00514F37" w:rsidRPr="00C25CCD" w:rsidRDefault="0059066B"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Decision </w:t>
      </w:r>
      <w:hyperlink r:id="rId67" w:history="1">
        <w:r w:rsidRPr="00C25CCD">
          <w:rPr>
            <w:rStyle w:val="Hyperlink"/>
            <w:rFonts w:asciiTheme="majorBidi" w:hAnsiTheme="majorBidi" w:cstheme="majorBidi"/>
          </w:rPr>
          <w:t>16/</w:t>
        </w:r>
        <w:r w:rsidR="003E3B25" w:rsidRPr="00C25CCD">
          <w:rPr>
            <w:rStyle w:val="Hyperlink"/>
            <w:rFonts w:asciiTheme="majorBidi" w:hAnsiTheme="majorBidi" w:cstheme="majorBidi"/>
          </w:rPr>
          <w:t>18</w:t>
        </w:r>
      </w:hyperlink>
      <w:r w:rsidRPr="00C25CCD">
        <w:rPr>
          <w:rFonts w:asciiTheme="majorBidi" w:hAnsiTheme="majorBidi" w:cstheme="majorBidi"/>
        </w:rPr>
        <w:t xml:space="preserve"> endorsed six elements of guidance on various issues related to IAS. </w:t>
      </w:r>
      <w:r w:rsidR="00670BF1" w:rsidRPr="00C25CCD">
        <w:rPr>
          <w:rFonts w:asciiTheme="majorBidi" w:hAnsiTheme="majorBidi" w:cstheme="majorBidi"/>
        </w:rPr>
        <w:t xml:space="preserve">Decision </w:t>
      </w:r>
      <w:hyperlink r:id="rId68" w:history="1">
        <w:r w:rsidR="00670BF1" w:rsidRPr="00C25CCD">
          <w:rPr>
            <w:rStyle w:val="Hyperlink"/>
            <w:rFonts w:asciiTheme="majorBidi" w:hAnsiTheme="majorBidi" w:cstheme="majorBidi"/>
          </w:rPr>
          <w:t>15/27</w:t>
        </w:r>
      </w:hyperlink>
      <w:r w:rsidR="00670BF1" w:rsidRPr="00C25CCD">
        <w:rPr>
          <w:rFonts w:asciiTheme="majorBidi" w:hAnsiTheme="majorBidi" w:cstheme="majorBidi"/>
        </w:rPr>
        <w:t xml:space="preserve"> provided additional advice on invasive species management</w:t>
      </w:r>
      <w:r w:rsidR="00BB3FBA" w:rsidRPr="00C25CCD">
        <w:rPr>
          <w:rFonts w:asciiTheme="majorBidi" w:hAnsiTheme="majorBidi" w:cstheme="majorBidi"/>
        </w:rPr>
        <w:t xml:space="preserve"> and requested</w:t>
      </w:r>
      <w:r w:rsidR="00670BF1" w:rsidRPr="00C25CCD">
        <w:rPr>
          <w:rFonts w:asciiTheme="majorBidi" w:hAnsiTheme="majorBidi" w:cstheme="majorBidi"/>
        </w:rPr>
        <w:t xml:space="preserve"> to update the </w:t>
      </w:r>
      <w:hyperlink r:id="rId69" w:history="1">
        <w:r w:rsidR="00670BF1" w:rsidRPr="00C25CCD">
          <w:rPr>
            <w:rStyle w:val="Hyperlink"/>
            <w:rFonts w:asciiTheme="majorBidi" w:hAnsiTheme="majorBidi" w:cstheme="majorBidi"/>
          </w:rPr>
          <w:t>toolkit</w:t>
        </w:r>
      </w:hyperlink>
      <w:r w:rsidR="00670BF1" w:rsidRPr="00C25CCD">
        <w:rPr>
          <w:rFonts w:asciiTheme="majorBidi" w:hAnsiTheme="majorBidi" w:cstheme="majorBidi"/>
        </w:rPr>
        <w:t xml:space="preserve"> </w:t>
      </w:r>
      <w:r w:rsidR="00175A34" w:rsidRPr="00C25CCD">
        <w:rPr>
          <w:rFonts w:asciiTheme="majorBidi" w:hAnsiTheme="majorBidi" w:cstheme="majorBidi"/>
        </w:rPr>
        <w:t>for the KMGBF Target 6</w:t>
      </w:r>
      <w:r w:rsidR="00670BF1" w:rsidRPr="00C25CCD">
        <w:rPr>
          <w:rFonts w:asciiTheme="majorBidi" w:hAnsiTheme="majorBidi" w:cstheme="majorBidi"/>
        </w:rPr>
        <w:t xml:space="preserve">. Decisions </w:t>
      </w:r>
      <w:hyperlink r:id="rId70" w:history="1">
        <w:r w:rsidR="00670BF1" w:rsidRPr="00C25CCD">
          <w:rPr>
            <w:rStyle w:val="Hyperlink"/>
            <w:rFonts w:asciiTheme="majorBidi" w:hAnsiTheme="majorBidi" w:cstheme="majorBidi"/>
          </w:rPr>
          <w:t>XII/21</w:t>
        </w:r>
      </w:hyperlink>
      <w:r w:rsidR="00670BF1" w:rsidRPr="00C25CCD">
        <w:rPr>
          <w:rFonts w:asciiTheme="majorBidi" w:hAnsiTheme="majorBidi" w:cstheme="majorBidi"/>
        </w:rPr>
        <w:t xml:space="preserve"> and </w:t>
      </w:r>
      <w:hyperlink r:id="rId71" w:history="1">
        <w:r w:rsidR="00670BF1" w:rsidRPr="00C25CCD">
          <w:rPr>
            <w:rStyle w:val="Hyperlink"/>
            <w:rFonts w:asciiTheme="majorBidi" w:hAnsiTheme="majorBidi" w:cstheme="majorBidi"/>
          </w:rPr>
          <w:t>XI/28</w:t>
        </w:r>
      </w:hyperlink>
      <w:r w:rsidR="00670BF1" w:rsidRPr="00C25CCD">
        <w:rPr>
          <w:rFonts w:asciiTheme="majorBidi" w:hAnsiTheme="majorBidi" w:cstheme="majorBidi"/>
        </w:rPr>
        <w:t xml:space="preserve"> note the linkages between alien species and the negative effects on human health.</w:t>
      </w:r>
    </w:p>
    <w:p w14:paraId="6BC24BC1" w14:textId="51DEAF4E" w:rsidR="0073343D" w:rsidRPr="00C25CCD" w:rsidRDefault="0073343D"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As Target 6 calls for a series of actions to address IAS, especially in priority sites, and these will be determined depending on national circumstances, the S</w:t>
      </w:r>
      <w:r w:rsidR="00571B5C" w:rsidRPr="00C25CCD">
        <w:rPr>
          <w:rFonts w:asciiTheme="majorBidi" w:hAnsiTheme="majorBidi" w:cstheme="majorBidi"/>
        </w:rPr>
        <w:t>ecr</w:t>
      </w:r>
      <w:r w:rsidR="00034F85" w:rsidRPr="00C25CCD">
        <w:rPr>
          <w:rFonts w:asciiTheme="majorBidi" w:hAnsiTheme="majorBidi" w:cstheme="majorBidi"/>
        </w:rPr>
        <w:t>etariat of the Convention</w:t>
      </w:r>
      <w:r w:rsidRPr="00C25CCD">
        <w:rPr>
          <w:rFonts w:asciiTheme="majorBidi" w:hAnsiTheme="majorBidi" w:cstheme="majorBidi"/>
        </w:rPr>
        <w:t>, through its work on invasive alien species is providing support and information to Parties to implement the different elements of the Target such as prevention, management, control, eradication and capacity building and outreach</w:t>
      </w:r>
      <w:r w:rsidR="00034F85" w:rsidRPr="00C25CCD">
        <w:rPr>
          <w:rFonts w:asciiTheme="majorBidi" w:hAnsiTheme="majorBidi" w:cstheme="majorBidi"/>
        </w:rPr>
        <w:t>.</w:t>
      </w:r>
      <w:r w:rsidRPr="00C25CCD">
        <w:rPr>
          <w:rFonts w:asciiTheme="majorBidi" w:hAnsiTheme="majorBidi" w:cstheme="majorBidi"/>
        </w:rPr>
        <w:t xml:space="preserve"> In this respect, the </w:t>
      </w:r>
      <w:proofErr w:type="spellStart"/>
      <w:r w:rsidRPr="00C25CCD">
        <w:rPr>
          <w:rFonts w:asciiTheme="majorBidi" w:hAnsiTheme="majorBidi" w:cstheme="majorBidi"/>
        </w:rPr>
        <w:t>PoW</w:t>
      </w:r>
      <w:r w:rsidR="008C6935" w:rsidRPr="00C25CCD">
        <w:rPr>
          <w:rFonts w:asciiTheme="majorBidi" w:hAnsiTheme="majorBidi" w:cstheme="majorBidi"/>
        </w:rPr>
        <w:t>FB</w:t>
      </w:r>
      <w:proofErr w:type="spellEnd"/>
      <w:r w:rsidRPr="00C25CCD">
        <w:rPr>
          <w:rFonts w:asciiTheme="majorBidi" w:hAnsiTheme="majorBidi" w:cstheme="majorBidi"/>
        </w:rPr>
        <w:t xml:space="preserve"> presents an opportunity to complement those efforts and ensure that considerations related to IAS are included </w:t>
      </w:r>
      <w:r w:rsidR="00034F85" w:rsidRPr="00C25CCD">
        <w:rPr>
          <w:rFonts w:asciiTheme="majorBidi" w:hAnsiTheme="majorBidi" w:cstheme="majorBidi"/>
        </w:rPr>
        <w:t>in</w:t>
      </w:r>
      <w:r w:rsidRPr="00C25CCD">
        <w:rPr>
          <w:rFonts w:asciiTheme="majorBidi" w:hAnsiTheme="majorBidi" w:cstheme="majorBidi"/>
        </w:rPr>
        <w:t xml:space="preserve"> actions related to this program.</w:t>
      </w:r>
    </w:p>
    <w:p w14:paraId="45598D6E" w14:textId="54A920DB" w:rsidR="00527D48" w:rsidRPr="00C25CCD" w:rsidRDefault="00D952DD" w:rsidP="001D62A5">
      <w:pPr>
        <w:keepNext/>
        <w:spacing w:before="120" w:after="120"/>
        <w:rPr>
          <w:rFonts w:asciiTheme="majorBidi" w:eastAsia="Calibri" w:hAnsiTheme="majorBidi" w:cstheme="majorBidi"/>
          <w:b/>
          <w:bCs/>
        </w:rPr>
      </w:pPr>
      <w:bookmarkStart w:id="18" w:name="_Hlk199831680"/>
      <w:r w:rsidRPr="00C25CCD">
        <w:rPr>
          <w:rFonts w:asciiTheme="majorBidi" w:eastAsia="Calibri" w:hAnsiTheme="majorBidi" w:cstheme="majorBidi"/>
          <w:b/>
          <w:bCs/>
        </w:rPr>
        <w:t>Gaps in alignment</w:t>
      </w:r>
      <w:r w:rsidR="001D1255" w:rsidRPr="00C25CCD">
        <w:rPr>
          <w:rFonts w:asciiTheme="majorBidi" w:eastAsia="Calibri" w:hAnsiTheme="majorBidi" w:cstheme="majorBidi"/>
          <w:b/>
          <w:bCs/>
        </w:rPr>
        <w:t xml:space="preserve"> and </w:t>
      </w:r>
      <w:r w:rsidRPr="00C25CCD">
        <w:rPr>
          <w:rFonts w:asciiTheme="majorBidi" w:eastAsia="Calibri" w:hAnsiTheme="majorBidi" w:cstheme="majorBidi"/>
          <w:b/>
          <w:bCs/>
        </w:rPr>
        <w:t>guidance</w:t>
      </w:r>
    </w:p>
    <w:p w14:paraId="341E047F" w14:textId="3BB96C87" w:rsidR="007A35C1" w:rsidRPr="00C25CCD" w:rsidRDefault="002A0EAC"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540C6A"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w:t>
      </w:r>
      <w:r w:rsidR="001366AB" w:rsidRPr="00C25CCD">
        <w:rPr>
          <w:rFonts w:asciiTheme="majorBidi" w:hAnsiTheme="majorBidi" w:cstheme="majorBidi"/>
        </w:rPr>
        <w:t xml:space="preserve">has no </w:t>
      </w:r>
      <w:r w:rsidR="00532F8D" w:rsidRPr="00C25CCD">
        <w:rPr>
          <w:rFonts w:asciiTheme="majorBidi" w:hAnsiTheme="majorBidi" w:cstheme="majorBidi"/>
        </w:rPr>
        <w:t>significant</w:t>
      </w:r>
      <w:r w:rsidR="001366AB" w:rsidRPr="00C25CCD">
        <w:rPr>
          <w:rFonts w:asciiTheme="majorBidi" w:hAnsiTheme="majorBidi" w:cstheme="majorBidi"/>
        </w:rPr>
        <w:t xml:space="preserve"> gaps </w:t>
      </w:r>
      <w:r w:rsidR="00985FC2" w:rsidRPr="00C25CCD">
        <w:rPr>
          <w:rFonts w:asciiTheme="majorBidi" w:hAnsiTheme="majorBidi" w:cstheme="majorBidi"/>
        </w:rPr>
        <w:t>vis-à-vis Target 6</w:t>
      </w:r>
      <w:r w:rsidR="00CC1F62" w:rsidRPr="00C25CCD">
        <w:rPr>
          <w:rFonts w:asciiTheme="majorBidi" w:hAnsiTheme="majorBidi" w:cstheme="majorBidi"/>
        </w:rPr>
        <w:t>. H</w:t>
      </w:r>
      <w:r w:rsidR="00E66974" w:rsidRPr="00C25CCD">
        <w:rPr>
          <w:rFonts w:asciiTheme="majorBidi" w:hAnsiTheme="majorBidi" w:cstheme="majorBidi"/>
        </w:rPr>
        <w:t>owe</w:t>
      </w:r>
      <w:r w:rsidR="000D068E" w:rsidRPr="00C25CCD">
        <w:rPr>
          <w:rFonts w:asciiTheme="majorBidi" w:hAnsiTheme="majorBidi" w:cstheme="majorBidi"/>
        </w:rPr>
        <w:t>ver</w:t>
      </w:r>
      <w:r w:rsidR="00A43FAE" w:rsidRPr="00C25CCD">
        <w:rPr>
          <w:rFonts w:asciiTheme="majorBidi" w:hAnsiTheme="majorBidi" w:cstheme="majorBidi"/>
        </w:rPr>
        <w:t>,</w:t>
      </w:r>
      <w:r w:rsidR="000D068E" w:rsidRPr="00C25CCD">
        <w:rPr>
          <w:rFonts w:asciiTheme="majorBidi" w:hAnsiTheme="majorBidi" w:cstheme="majorBidi"/>
        </w:rPr>
        <w:t xml:space="preserve"> </w:t>
      </w:r>
      <w:r w:rsidR="00F26735" w:rsidRPr="00C25CCD">
        <w:rPr>
          <w:rFonts w:asciiTheme="majorBidi" w:hAnsiTheme="majorBidi" w:cstheme="majorBidi"/>
        </w:rPr>
        <w:t>it would benefit from further knowledge</w:t>
      </w:r>
      <w:r w:rsidR="000D068E" w:rsidRPr="00C25CCD">
        <w:rPr>
          <w:rFonts w:asciiTheme="majorBidi" w:hAnsiTheme="majorBidi" w:cstheme="majorBidi"/>
        </w:rPr>
        <w:t xml:space="preserve"> on </w:t>
      </w:r>
      <w:r w:rsidR="00344A93" w:rsidRPr="00C25CCD">
        <w:rPr>
          <w:rFonts w:asciiTheme="majorBidi" w:hAnsiTheme="majorBidi" w:cstheme="majorBidi"/>
        </w:rPr>
        <w:t xml:space="preserve">the </w:t>
      </w:r>
      <w:r w:rsidR="000D068E" w:rsidRPr="00C25CCD">
        <w:rPr>
          <w:rFonts w:asciiTheme="majorBidi" w:hAnsiTheme="majorBidi" w:cstheme="majorBidi"/>
        </w:rPr>
        <w:t>pathways of intro</w:t>
      </w:r>
      <w:r w:rsidR="007A35C1" w:rsidRPr="00C25CCD">
        <w:rPr>
          <w:rFonts w:asciiTheme="majorBidi" w:hAnsiTheme="majorBidi" w:cstheme="majorBidi"/>
        </w:rPr>
        <w:t xml:space="preserve">duction and spread of IAS </w:t>
      </w:r>
      <w:r w:rsidR="00F26735" w:rsidRPr="00C25CCD">
        <w:rPr>
          <w:rFonts w:asciiTheme="majorBidi" w:hAnsiTheme="majorBidi" w:cstheme="majorBidi"/>
        </w:rPr>
        <w:t>in forest ecosystems</w:t>
      </w:r>
      <w:r w:rsidR="007A35C1" w:rsidRPr="00C25CCD">
        <w:rPr>
          <w:rFonts w:asciiTheme="majorBidi" w:hAnsiTheme="majorBidi" w:cstheme="majorBidi"/>
        </w:rPr>
        <w:t xml:space="preserve">. </w:t>
      </w:r>
    </w:p>
    <w:p w14:paraId="7BC7A871" w14:textId="20A294A6" w:rsidR="00AE463B" w:rsidRPr="00C25CCD" w:rsidRDefault="007A35C1"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F</w:t>
      </w:r>
      <w:r w:rsidR="000538AF" w:rsidRPr="00C25CCD">
        <w:rPr>
          <w:rFonts w:asciiTheme="majorBidi" w:hAnsiTheme="majorBidi" w:cstheme="majorBidi"/>
        </w:rPr>
        <w:t xml:space="preserve">orest ecosystems </w:t>
      </w:r>
      <w:r w:rsidRPr="00C25CCD">
        <w:rPr>
          <w:rFonts w:asciiTheme="majorBidi" w:hAnsiTheme="majorBidi" w:cstheme="majorBidi"/>
        </w:rPr>
        <w:t xml:space="preserve">should be kept </w:t>
      </w:r>
      <w:r w:rsidR="000538AF" w:rsidRPr="00C25CCD">
        <w:rPr>
          <w:rFonts w:asciiTheme="majorBidi" w:hAnsiTheme="majorBidi" w:cstheme="majorBidi"/>
        </w:rPr>
        <w:t>under review to ensure th</w:t>
      </w:r>
      <w:r w:rsidR="00A75287" w:rsidRPr="00C25CCD">
        <w:rPr>
          <w:rFonts w:asciiTheme="majorBidi" w:hAnsiTheme="majorBidi" w:cstheme="majorBidi"/>
        </w:rPr>
        <w:t xml:space="preserve">at </w:t>
      </w:r>
      <w:r w:rsidR="000538AF" w:rsidRPr="00C25CCD">
        <w:rPr>
          <w:rFonts w:asciiTheme="majorBidi" w:hAnsiTheme="majorBidi" w:cstheme="majorBidi"/>
        </w:rPr>
        <w:t xml:space="preserve">the negative impacts </w:t>
      </w:r>
      <w:r w:rsidR="00AE463B" w:rsidRPr="00C25CCD">
        <w:rPr>
          <w:rFonts w:asciiTheme="majorBidi" w:hAnsiTheme="majorBidi" w:cstheme="majorBidi"/>
        </w:rPr>
        <w:t>from</w:t>
      </w:r>
      <w:r w:rsidR="000538AF" w:rsidRPr="00C25CCD">
        <w:rPr>
          <w:rFonts w:asciiTheme="majorBidi" w:hAnsiTheme="majorBidi" w:cstheme="majorBidi"/>
        </w:rPr>
        <w:t xml:space="preserve"> IAS are minimized by gathering information, carrying out surveillance, among others. </w:t>
      </w:r>
    </w:p>
    <w:p w14:paraId="19A8496F" w14:textId="4A4B2FEC" w:rsidR="000538AF" w:rsidRPr="00C25CCD" w:rsidRDefault="000538AF"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lastRenderedPageBreak/>
        <w:t xml:space="preserve">Strengthening collaboration with the IAS area of work and </w:t>
      </w:r>
      <w:r w:rsidR="00A43FAE" w:rsidRPr="00C25CCD">
        <w:rPr>
          <w:rFonts w:asciiTheme="majorBidi" w:hAnsiTheme="majorBidi" w:cstheme="majorBidi"/>
        </w:rPr>
        <w:t>finding</w:t>
      </w:r>
      <w:r w:rsidRPr="00C25CCD">
        <w:rPr>
          <w:rFonts w:asciiTheme="majorBidi" w:hAnsiTheme="majorBidi" w:cstheme="majorBidi"/>
        </w:rPr>
        <w:t xml:space="preserve"> opportunities for synergies while avoiding duplication will be crucial towards strengthening the elements around prevention and control of </w:t>
      </w:r>
      <w:r w:rsidR="00A43FAE" w:rsidRPr="00C25CCD">
        <w:rPr>
          <w:rFonts w:asciiTheme="majorBidi" w:hAnsiTheme="majorBidi" w:cstheme="majorBidi"/>
        </w:rPr>
        <w:t xml:space="preserve">the </w:t>
      </w:r>
      <w:r w:rsidRPr="00C25CCD">
        <w:rPr>
          <w:rFonts w:asciiTheme="majorBidi" w:hAnsiTheme="majorBidi" w:cstheme="majorBidi"/>
        </w:rPr>
        <w:t xml:space="preserve">introduction of IAS and mitigation of their negative impacts on forest biodiversity. </w:t>
      </w:r>
    </w:p>
    <w:bookmarkEnd w:id="18"/>
    <w:p w14:paraId="71989EA1" w14:textId="7A980309" w:rsidR="00CC4B5E" w:rsidRPr="00C25CCD" w:rsidRDefault="002C796B"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Five submissions </w:t>
      </w:r>
      <w:r w:rsidR="00F158D8" w:rsidRPr="00C25CCD">
        <w:rPr>
          <w:rFonts w:asciiTheme="majorBidi" w:hAnsiTheme="majorBidi" w:cstheme="majorBidi"/>
        </w:rPr>
        <w:t xml:space="preserve">reiterated the importance of addressing IAS and </w:t>
      </w:r>
      <w:r w:rsidR="00F92189" w:rsidRPr="00C25CCD">
        <w:rPr>
          <w:rFonts w:asciiTheme="majorBidi" w:hAnsiTheme="majorBidi" w:cstheme="majorBidi"/>
        </w:rPr>
        <w:t xml:space="preserve">suggested </w:t>
      </w:r>
      <w:r w:rsidR="00D97F02" w:rsidRPr="00C25CCD">
        <w:rPr>
          <w:rFonts w:asciiTheme="majorBidi" w:hAnsiTheme="majorBidi" w:cstheme="majorBidi"/>
        </w:rPr>
        <w:t>strengthening</w:t>
      </w:r>
      <w:r w:rsidR="00052571" w:rsidRPr="00C25CCD">
        <w:rPr>
          <w:rFonts w:asciiTheme="majorBidi" w:hAnsiTheme="majorBidi" w:cstheme="majorBidi"/>
        </w:rPr>
        <w:t xml:space="preserve"> the elements around </w:t>
      </w:r>
      <w:r w:rsidR="00FD2225" w:rsidRPr="00C25CCD">
        <w:rPr>
          <w:rFonts w:asciiTheme="majorBidi" w:hAnsiTheme="majorBidi" w:cstheme="majorBidi"/>
        </w:rPr>
        <w:t xml:space="preserve">prevention and control of </w:t>
      </w:r>
      <w:r w:rsidR="00A94ED6" w:rsidRPr="00C25CCD">
        <w:rPr>
          <w:rFonts w:asciiTheme="majorBidi" w:hAnsiTheme="majorBidi" w:cstheme="majorBidi"/>
        </w:rPr>
        <w:t xml:space="preserve">the </w:t>
      </w:r>
      <w:r w:rsidR="00FD2225" w:rsidRPr="00C25CCD">
        <w:rPr>
          <w:rFonts w:asciiTheme="majorBidi" w:hAnsiTheme="majorBidi" w:cstheme="majorBidi"/>
        </w:rPr>
        <w:t>introduction of IAS and mitigation of their negative impacts on forest biodiversity.</w:t>
      </w:r>
    </w:p>
    <w:p w14:paraId="60549956" w14:textId="1470A2B9" w:rsidR="00D30F7E" w:rsidRPr="00C25CCD" w:rsidRDefault="00D30F7E" w:rsidP="00792DC6">
      <w:pPr>
        <w:pStyle w:val="Heading3"/>
        <w:numPr>
          <w:ilvl w:val="0"/>
          <w:numId w:val="0"/>
        </w:numPr>
        <w:ind w:left="567" w:hanging="567"/>
        <w:rPr>
          <w:rFonts w:asciiTheme="majorBidi" w:hAnsiTheme="majorBidi"/>
        </w:rPr>
      </w:pPr>
      <w:bookmarkStart w:id="19" w:name="_Toc207825441"/>
      <w:r w:rsidRPr="00C25CCD">
        <w:rPr>
          <w:rFonts w:asciiTheme="majorBidi" w:hAnsiTheme="majorBidi"/>
        </w:rPr>
        <w:t>Target 7</w:t>
      </w:r>
      <w:r w:rsidR="00876CEA">
        <w:rPr>
          <w:rFonts w:asciiTheme="majorBidi" w:hAnsiTheme="majorBidi"/>
        </w:rPr>
        <w:t>.</w:t>
      </w:r>
      <w:r w:rsidRPr="00C25CCD">
        <w:rPr>
          <w:rFonts w:asciiTheme="majorBidi" w:hAnsiTheme="majorBidi"/>
        </w:rPr>
        <w:t xml:space="preserve"> Reduce Pollution to Levels That are not Harmful to Biodiversity</w:t>
      </w:r>
      <w:bookmarkEnd w:id="19"/>
    </w:p>
    <w:p w14:paraId="288B6078" w14:textId="77777777" w:rsidR="00D30F7E" w:rsidRPr="00C25CCD" w:rsidRDefault="00D30F7E" w:rsidP="00D30F7E">
      <w:pPr>
        <w:spacing w:before="120" w:after="120"/>
        <w:rPr>
          <w:rFonts w:asciiTheme="majorBidi" w:hAnsiTheme="majorBidi" w:cstheme="majorBidi"/>
          <w:i/>
          <w:iCs/>
          <w:spacing w:val="6"/>
          <w:shd w:val="clear" w:color="auto" w:fill="FFFFFF"/>
        </w:rPr>
      </w:pPr>
      <w:r w:rsidRPr="00C25CCD">
        <w:rPr>
          <w:rFonts w:asciiTheme="majorBidi" w:hAnsiTheme="majorBidi" w:cstheme="majorBidi"/>
          <w:i/>
          <w:iCs/>
          <w:spacing w:val="6"/>
          <w:shd w:val="clear" w:color="auto" w:fill="FFFFFF"/>
        </w:rPr>
        <w:t>Reduce pollution risks and the negative impact of pollution from all sources by 2030, to levels that are not harmful to biodiversity and ecosystem functions and services, considering cumulative effects, including: (a) by reducing excess nutrients lost to the environment by at least half, including through more efficient nutrient cycling and use; (b) by reducing the overall risk from pesticides and highly hazardous chemicals by at least half, including through integrated pest management, based on science, taking into account food security and livelihoods; and (c) by preventing, reducing, and working towards eliminating plastic pollution.</w:t>
      </w:r>
    </w:p>
    <w:p w14:paraId="27B241A7" w14:textId="2F70CDFE" w:rsidR="00F15219" w:rsidRPr="00C25CCD" w:rsidRDefault="00BA7DC4"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Element 1, Goal 2, Objective 2 of the </w:t>
      </w:r>
      <w:proofErr w:type="spellStart"/>
      <w:r w:rsidR="00413053" w:rsidRPr="00C25CCD">
        <w:rPr>
          <w:rFonts w:asciiTheme="majorBidi" w:hAnsiTheme="majorBidi" w:cstheme="majorBidi"/>
        </w:rPr>
        <w:t>P</w:t>
      </w:r>
      <w:r w:rsidR="00540C6A" w:rsidRPr="00C25CCD">
        <w:rPr>
          <w:rFonts w:asciiTheme="majorBidi" w:hAnsiTheme="majorBidi" w:cstheme="majorBidi"/>
        </w:rPr>
        <w:t>o</w:t>
      </w:r>
      <w:r w:rsidR="00413053" w:rsidRPr="00C25CCD">
        <w:rPr>
          <w:rFonts w:asciiTheme="majorBidi" w:hAnsiTheme="majorBidi" w:cstheme="majorBidi"/>
        </w:rPr>
        <w:t>WFB</w:t>
      </w:r>
      <w:proofErr w:type="spellEnd"/>
      <w:r w:rsidR="00F15219" w:rsidRPr="00C25CCD">
        <w:rPr>
          <w:rFonts w:asciiTheme="majorBidi" w:hAnsiTheme="majorBidi" w:cstheme="majorBidi"/>
        </w:rPr>
        <w:t xml:space="preserve"> addresses the </w:t>
      </w:r>
      <w:r w:rsidR="007F4F3E" w:rsidRPr="00C25CCD">
        <w:rPr>
          <w:rFonts w:asciiTheme="majorBidi" w:hAnsiTheme="majorBidi" w:cstheme="majorBidi"/>
        </w:rPr>
        <w:t>wide spectrum of pollution</w:t>
      </w:r>
      <w:r w:rsidR="00D8439D" w:rsidRPr="00C25CCD">
        <w:rPr>
          <w:rFonts w:asciiTheme="majorBidi" w:hAnsiTheme="majorBidi" w:cstheme="majorBidi"/>
        </w:rPr>
        <w:t>,</w:t>
      </w:r>
      <w:r w:rsidR="007F4F3E" w:rsidRPr="00C25CCD">
        <w:rPr>
          <w:rFonts w:asciiTheme="majorBidi" w:hAnsiTheme="majorBidi" w:cstheme="majorBidi"/>
        </w:rPr>
        <w:t xml:space="preserve"> in</w:t>
      </w:r>
      <w:r w:rsidR="008759BD" w:rsidRPr="00C25CCD">
        <w:rPr>
          <w:rFonts w:asciiTheme="majorBidi" w:hAnsiTheme="majorBidi" w:cstheme="majorBidi"/>
        </w:rPr>
        <w:t xml:space="preserve">cluding acidification, eutrophication and other pollutants, such as mercury </w:t>
      </w:r>
      <w:r w:rsidR="006D57F3" w:rsidRPr="00C25CCD">
        <w:rPr>
          <w:rFonts w:asciiTheme="majorBidi" w:hAnsiTheme="majorBidi" w:cstheme="majorBidi"/>
        </w:rPr>
        <w:t xml:space="preserve">and cyanide. </w:t>
      </w:r>
    </w:p>
    <w:p w14:paraId="124752D6" w14:textId="71CEFBE5" w:rsidR="00C35F39" w:rsidRPr="00C25CCD" w:rsidRDefault="006D57F3"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At </w:t>
      </w:r>
      <w:r w:rsidR="00511058" w:rsidRPr="00C25CCD">
        <w:rPr>
          <w:rFonts w:asciiTheme="majorBidi" w:hAnsiTheme="majorBidi" w:cstheme="majorBidi"/>
        </w:rPr>
        <w:t>the time</w:t>
      </w:r>
      <w:r w:rsidR="001B3688" w:rsidRPr="00C25CCD">
        <w:rPr>
          <w:rFonts w:asciiTheme="majorBidi" w:hAnsiTheme="majorBidi" w:cstheme="majorBidi"/>
        </w:rPr>
        <w:t xml:space="preserve"> of adoption of the </w:t>
      </w:r>
      <w:proofErr w:type="spellStart"/>
      <w:r w:rsidR="00413053" w:rsidRPr="00C25CCD">
        <w:rPr>
          <w:rFonts w:asciiTheme="majorBidi" w:hAnsiTheme="majorBidi" w:cstheme="majorBidi"/>
        </w:rPr>
        <w:t>P</w:t>
      </w:r>
      <w:r w:rsidR="00540C6A" w:rsidRPr="00C25CCD">
        <w:rPr>
          <w:rFonts w:asciiTheme="majorBidi" w:hAnsiTheme="majorBidi" w:cstheme="majorBidi"/>
        </w:rPr>
        <w:t>o</w:t>
      </w:r>
      <w:r w:rsidR="00413053" w:rsidRPr="00C25CCD">
        <w:rPr>
          <w:rFonts w:asciiTheme="majorBidi" w:hAnsiTheme="majorBidi" w:cstheme="majorBidi"/>
        </w:rPr>
        <w:t>WFB</w:t>
      </w:r>
      <w:proofErr w:type="spellEnd"/>
      <w:r w:rsidR="001B3688" w:rsidRPr="00C25CCD">
        <w:rPr>
          <w:rFonts w:asciiTheme="majorBidi" w:hAnsiTheme="majorBidi" w:cstheme="majorBidi"/>
        </w:rPr>
        <w:t xml:space="preserve">, </w:t>
      </w:r>
      <w:r w:rsidR="00D97F02" w:rsidRPr="00C25CCD">
        <w:rPr>
          <w:rFonts w:asciiTheme="majorBidi" w:hAnsiTheme="majorBidi" w:cstheme="majorBidi"/>
        </w:rPr>
        <w:t>knowledge</w:t>
      </w:r>
      <w:r w:rsidR="00AA48D4" w:rsidRPr="00C25CCD">
        <w:rPr>
          <w:rFonts w:asciiTheme="majorBidi" w:hAnsiTheme="majorBidi" w:cstheme="majorBidi"/>
        </w:rPr>
        <w:t xml:space="preserve"> on </w:t>
      </w:r>
      <w:r w:rsidR="00D8439D" w:rsidRPr="00C25CCD">
        <w:rPr>
          <w:rFonts w:asciiTheme="majorBidi" w:hAnsiTheme="majorBidi" w:cstheme="majorBidi"/>
        </w:rPr>
        <w:t xml:space="preserve">the </w:t>
      </w:r>
      <w:r w:rsidR="00AA48D4" w:rsidRPr="00C25CCD">
        <w:rPr>
          <w:rFonts w:asciiTheme="majorBidi" w:hAnsiTheme="majorBidi" w:cstheme="majorBidi"/>
        </w:rPr>
        <w:t xml:space="preserve">impact of pollution on </w:t>
      </w:r>
      <w:r w:rsidR="00D8439D" w:rsidRPr="00C25CCD">
        <w:rPr>
          <w:rFonts w:asciiTheme="majorBidi" w:hAnsiTheme="majorBidi" w:cstheme="majorBidi"/>
        </w:rPr>
        <w:t>forests</w:t>
      </w:r>
      <w:r w:rsidR="001B3688" w:rsidRPr="00C25CCD">
        <w:rPr>
          <w:rFonts w:asciiTheme="majorBidi" w:hAnsiTheme="majorBidi" w:cstheme="majorBidi"/>
        </w:rPr>
        <w:t xml:space="preserve"> </w:t>
      </w:r>
      <w:r w:rsidR="00AA48D4" w:rsidRPr="00C25CCD">
        <w:rPr>
          <w:rFonts w:asciiTheme="majorBidi" w:hAnsiTheme="majorBidi" w:cstheme="majorBidi"/>
        </w:rPr>
        <w:t>was</w:t>
      </w:r>
      <w:r w:rsidR="00BA7DC4" w:rsidRPr="00C25CCD">
        <w:rPr>
          <w:rFonts w:asciiTheme="majorBidi" w:hAnsiTheme="majorBidi" w:cstheme="majorBidi"/>
        </w:rPr>
        <w:t xml:space="preserve"> primarily concerned with </w:t>
      </w:r>
      <w:r w:rsidR="002C3753" w:rsidRPr="00C25CCD">
        <w:rPr>
          <w:rFonts w:asciiTheme="majorBidi" w:hAnsiTheme="majorBidi" w:cstheme="majorBidi"/>
        </w:rPr>
        <w:t>airborne pollutants in forests</w:t>
      </w:r>
      <w:r w:rsidR="00D8439D" w:rsidRPr="00C25CCD">
        <w:rPr>
          <w:rFonts w:asciiTheme="majorBidi" w:hAnsiTheme="majorBidi" w:cstheme="majorBidi"/>
        </w:rPr>
        <w:t>,</w:t>
      </w:r>
      <w:r w:rsidR="0051755B" w:rsidRPr="00C25CCD">
        <w:rPr>
          <w:rFonts w:asciiTheme="majorBidi" w:hAnsiTheme="majorBidi" w:cstheme="majorBidi"/>
        </w:rPr>
        <w:t xml:space="preserve"> when</w:t>
      </w:r>
      <w:r w:rsidR="002C3753" w:rsidRPr="00C25CCD">
        <w:rPr>
          <w:rFonts w:asciiTheme="majorBidi" w:hAnsiTheme="majorBidi" w:cstheme="majorBidi"/>
        </w:rPr>
        <w:t xml:space="preserve"> acid rain </w:t>
      </w:r>
      <w:r w:rsidR="00787F1B" w:rsidRPr="00C25CCD">
        <w:rPr>
          <w:rFonts w:asciiTheme="majorBidi" w:hAnsiTheme="majorBidi" w:cstheme="majorBidi"/>
        </w:rPr>
        <w:t xml:space="preserve">and airborne heavy metal pollution </w:t>
      </w:r>
      <w:r w:rsidR="002C3753" w:rsidRPr="00C25CCD">
        <w:rPr>
          <w:rFonts w:asciiTheme="majorBidi" w:hAnsiTheme="majorBidi" w:cstheme="majorBidi"/>
        </w:rPr>
        <w:t>w</w:t>
      </w:r>
      <w:r w:rsidR="00787F1B" w:rsidRPr="00C25CCD">
        <w:rPr>
          <w:rFonts w:asciiTheme="majorBidi" w:hAnsiTheme="majorBidi" w:cstheme="majorBidi"/>
        </w:rPr>
        <w:t>ere</w:t>
      </w:r>
      <w:r w:rsidR="002C3753" w:rsidRPr="00C25CCD">
        <w:rPr>
          <w:rFonts w:asciiTheme="majorBidi" w:hAnsiTheme="majorBidi" w:cstheme="majorBidi"/>
        </w:rPr>
        <w:t xml:space="preserve"> a common global issue</w:t>
      </w:r>
      <w:r w:rsidR="00D8439D" w:rsidRPr="00C25CCD">
        <w:rPr>
          <w:rFonts w:asciiTheme="majorBidi" w:hAnsiTheme="majorBidi" w:cstheme="majorBidi"/>
        </w:rPr>
        <w:t>,</w:t>
      </w:r>
      <w:r w:rsidR="002C3753" w:rsidRPr="00C25CCD">
        <w:rPr>
          <w:rFonts w:asciiTheme="majorBidi" w:hAnsiTheme="majorBidi" w:cstheme="majorBidi"/>
        </w:rPr>
        <w:t xml:space="preserve"> causing dieback in forests.  </w:t>
      </w:r>
    </w:p>
    <w:p w14:paraId="00E6914D" w14:textId="34CBF258" w:rsidR="0051755B" w:rsidRPr="00C25CCD" w:rsidRDefault="006B3D46"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There are no </w:t>
      </w:r>
      <w:r w:rsidR="0051755B" w:rsidRPr="00C25CCD">
        <w:rPr>
          <w:rFonts w:asciiTheme="majorBidi" w:hAnsiTheme="majorBidi" w:cstheme="majorBidi"/>
        </w:rPr>
        <w:t xml:space="preserve">COP </w:t>
      </w:r>
      <w:r w:rsidRPr="00C25CCD">
        <w:rPr>
          <w:rFonts w:asciiTheme="majorBidi" w:hAnsiTheme="majorBidi" w:cstheme="majorBidi"/>
        </w:rPr>
        <w:t>decisions on the use of pesticides in forests</w:t>
      </w:r>
      <w:r w:rsidR="003F02E1" w:rsidRPr="00C25CCD">
        <w:rPr>
          <w:rFonts w:asciiTheme="majorBidi" w:hAnsiTheme="majorBidi" w:cstheme="majorBidi"/>
        </w:rPr>
        <w:t xml:space="preserve"> or in agroforestry, </w:t>
      </w:r>
      <w:proofErr w:type="gramStart"/>
      <w:r w:rsidR="003F02E1" w:rsidRPr="00C25CCD">
        <w:rPr>
          <w:rFonts w:asciiTheme="majorBidi" w:hAnsiTheme="majorBidi" w:cstheme="majorBidi"/>
        </w:rPr>
        <w:t>and also</w:t>
      </w:r>
      <w:proofErr w:type="gramEnd"/>
      <w:r w:rsidR="003F02E1" w:rsidRPr="00C25CCD">
        <w:rPr>
          <w:rFonts w:asciiTheme="majorBidi" w:hAnsiTheme="majorBidi" w:cstheme="majorBidi"/>
        </w:rPr>
        <w:t xml:space="preserve"> no decisions relating to soil nutrient loss in forests.</w:t>
      </w:r>
      <w:r w:rsidR="00C54BC6" w:rsidRPr="00C25CCD">
        <w:rPr>
          <w:rFonts w:asciiTheme="majorBidi" w:hAnsiTheme="majorBidi" w:cstheme="majorBidi"/>
        </w:rPr>
        <w:t xml:space="preserve"> However, the </w:t>
      </w:r>
      <w:r w:rsidR="007C12E8" w:rsidRPr="00C25CCD">
        <w:rPr>
          <w:rFonts w:asciiTheme="majorBidi" w:hAnsiTheme="majorBidi" w:cstheme="majorBidi"/>
        </w:rPr>
        <w:t xml:space="preserve">Plan of Action (2020-2030) for the international </w:t>
      </w:r>
      <w:r w:rsidR="00C5667F" w:rsidRPr="00C25CCD">
        <w:rPr>
          <w:rFonts w:asciiTheme="majorBidi" w:hAnsiTheme="majorBidi" w:cstheme="majorBidi"/>
        </w:rPr>
        <w:t>initiative</w:t>
      </w:r>
      <w:r w:rsidR="007C12E8" w:rsidRPr="00C25CCD">
        <w:rPr>
          <w:rFonts w:asciiTheme="majorBidi" w:hAnsiTheme="majorBidi" w:cstheme="majorBidi"/>
        </w:rPr>
        <w:t xml:space="preserve"> for the conservation and sustainable use of soil biodiversity</w:t>
      </w:r>
      <w:r w:rsidR="00874546" w:rsidRPr="00C25CCD">
        <w:rPr>
          <w:rFonts w:asciiTheme="majorBidi" w:hAnsiTheme="majorBidi" w:cstheme="majorBidi"/>
        </w:rPr>
        <w:t>,</w:t>
      </w:r>
      <w:r w:rsidR="007C12E8" w:rsidRPr="00C25CCD">
        <w:rPr>
          <w:rFonts w:asciiTheme="majorBidi" w:hAnsiTheme="majorBidi" w:cstheme="majorBidi"/>
        </w:rPr>
        <w:t xml:space="preserve"> adopted by decisions 15/28</w:t>
      </w:r>
      <w:r w:rsidR="00C5667F" w:rsidRPr="00C25CCD">
        <w:rPr>
          <w:rFonts w:asciiTheme="majorBidi" w:hAnsiTheme="majorBidi" w:cstheme="majorBidi"/>
          <w:vertAlign w:val="superscript"/>
        </w:rPr>
        <w:footnoteReference w:id="21"/>
      </w:r>
      <w:r w:rsidR="007C12E8" w:rsidRPr="00C25CCD">
        <w:rPr>
          <w:rFonts w:asciiTheme="majorBidi" w:hAnsiTheme="majorBidi" w:cstheme="majorBidi"/>
        </w:rPr>
        <w:t xml:space="preserve"> (2022)</w:t>
      </w:r>
      <w:r w:rsidR="00874546" w:rsidRPr="00C25CCD">
        <w:rPr>
          <w:rFonts w:asciiTheme="majorBidi" w:hAnsiTheme="majorBidi" w:cstheme="majorBidi"/>
        </w:rPr>
        <w:t>,</w:t>
      </w:r>
      <w:r w:rsidR="007C12E8" w:rsidRPr="00C25CCD">
        <w:rPr>
          <w:rFonts w:asciiTheme="majorBidi" w:hAnsiTheme="majorBidi" w:cstheme="majorBidi"/>
        </w:rPr>
        <w:t xml:space="preserve"> addresses </w:t>
      </w:r>
      <w:r w:rsidR="00067954" w:rsidRPr="00C25CCD">
        <w:rPr>
          <w:rFonts w:asciiTheme="majorBidi" w:hAnsiTheme="majorBidi" w:cstheme="majorBidi"/>
        </w:rPr>
        <w:t xml:space="preserve">the mitigation of soil pollution, among other objectives. </w:t>
      </w:r>
      <w:r w:rsidR="0051755B" w:rsidRPr="00C25CCD">
        <w:rPr>
          <w:rFonts w:asciiTheme="majorBidi" w:hAnsiTheme="majorBidi" w:cstheme="majorBidi"/>
        </w:rPr>
        <w:t xml:space="preserve">Soil erosion and nutrient loss </w:t>
      </w:r>
      <w:proofErr w:type="gramStart"/>
      <w:r w:rsidR="0051755B" w:rsidRPr="00C25CCD">
        <w:rPr>
          <w:rFonts w:asciiTheme="majorBidi" w:hAnsiTheme="majorBidi" w:cstheme="majorBidi"/>
        </w:rPr>
        <w:t>as a result of</w:t>
      </w:r>
      <w:proofErr w:type="gramEnd"/>
      <w:r w:rsidR="0051755B" w:rsidRPr="00C25CCD">
        <w:rPr>
          <w:rFonts w:asciiTheme="majorBidi" w:hAnsiTheme="majorBidi" w:cstheme="majorBidi"/>
        </w:rPr>
        <w:t xml:space="preserve"> improper logging practices and poor road placement </w:t>
      </w:r>
      <w:r w:rsidR="00D8439D" w:rsidRPr="00C25CCD">
        <w:rPr>
          <w:rFonts w:asciiTheme="majorBidi" w:hAnsiTheme="majorBidi" w:cstheme="majorBidi"/>
        </w:rPr>
        <w:t>are</w:t>
      </w:r>
      <w:r w:rsidR="0051755B" w:rsidRPr="00C25CCD">
        <w:rPr>
          <w:rFonts w:asciiTheme="majorBidi" w:hAnsiTheme="majorBidi" w:cstheme="majorBidi"/>
        </w:rPr>
        <w:t xml:space="preserve"> a persistent problem in many forest types that occur on slopes, including in the tropics (</w:t>
      </w:r>
      <w:proofErr w:type="spellStart"/>
      <w:r w:rsidR="0051755B" w:rsidRPr="00C25CCD">
        <w:rPr>
          <w:rFonts w:asciiTheme="majorBidi" w:hAnsiTheme="majorBidi" w:cstheme="majorBidi"/>
        </w:rPr>
        <w:t>Vjith</w:t>
      </w:r>
      <w:proofErr w:type="spellEnd"/>
      <w:r w:rsidR="0051755B" w:rsidRPr="00C25CCD">
        <w:rPr>
          <w:rFonts w:asciiTheme="majorBidi" w:hAnsiTheme="majorBidi" w:cstheme="majorBidi"/>
        </w:rPr>
        <w:t xml:space="preserve"> et al. 2018, Wenger et al. 2018, Flores et al. 2020). </w:t>
      </w:r>
      <w:r w:rsidR="00913670" w:rsidRPr="00C25CCD">
        <w:rPr>
          <w:rFonts w:asciiTheme="majorBidi" w:hAnsiTheme="majorBidi" w:cstheme="majorBidi"/>
        </w:rPr>
        <w:t xml:space="preserve">Samec et al. (2022) suggested that irreversible changes in soil ecosystem self-organization </w:t>
      </w:r>
      <w:r w:rsidR="00D8439D" w:rsidRPr="00C25CCD">
        <w:rPr>
          <w:rFonts w:asciiTheme="majorBidi" w:hAnsiTheme="majorBidi" w:cstheme="majorBidi"/>
        </w:rPr>
        <w:t>result</w:t>
      </w:r>
      <w:r w:rsidR="00913670" w:rsidRPr="00C25CCD">
        <w:rPr>
          <w:rFonts w:asciiTheme="majorBidi" w:hAnsiTheme="majorBidi" w:cstheme="majorBidi"/>
        </w:rPr>
        <w:t xml:space="preserve"> in a change of the potential for natural vegetation types to regenerate, leading to a decrease in land usab</w:t>
      </w:r>
      <w:r w:rsidR="00866093" w:rsidRPr="00C25CCD">
        <w:rPr>
          <w:rFonts w:asciiTheme="majorBidi" w:hAnsiTheme="majorBidi" w:cstheme="majorBidi"/>
        </w:rPr>
        <w:t>ility.</w:t>
      </w:r>
    </w:p>
    <w:p w14:paraId="47FD9FB3" w14:textId="7AEBE4AA" w:rsidR="002C3753" w:rsidRPr="00C25CCD" w:rsidRDefault="002C3753" w:rsidP="001D62A5">
      <w:pPr>
        <w:keepNext/>
        <w:spacing w:before="120" w:after="120"/>
        <w:rPr>
          <w:rFonts w:asciiTheme="majorBidi" w:eastAsia="Calibri" w:hAnsiTheme="majorBidi" w:cstheme="majorBidi"/>
          <w:b/>
          <w:bCs/>
        </w:rPr>
      </w:pPr>
      <w:bookmarkStart w:id="20" w:name="_Hlk199831707"/>
      <w:r w:rsidRPr="00C25CCD">
        <w:rPr>
          <w:rFonts w:asciiTheme="majorBidi" w:eastAsia="Calibri" w:hAnsiTheme="majorBidi" w:cstheme="majorBidi"/>
          <w:b/>
          <w:bCs/>
        </w:rPr>
        <w:t>Gaps in alignment</w:t>
      </w:r>
      <w:r w:rsidR="001D1255" w:rsidRPr="00C25CCD">
        <w:rPr>
          <w:rFonts w:asciiTheme="majorBidi" w:eastAsia="Calibri" w:hAnsiTheme="majorBidi" w:cstheme="majorBidi"/>
          <w:b/>
          <w:bCs/>
        </w:rPr>
        <w:t xml:space="preserve"> and </w:t>
      </w:r>
      <w:r w:rsidRPr="00C25CCD">
        <w:rPr>
          <w:rFonts w:asciiTheme="majorBidi" w:eastAsia="Calibri" w:hAnsiTheme="majorBidi" w:cstheme="majorBidi"/>
          <w:b/>
          <w:bCs/>
        </w:rPr>
        <w:t>guidance</w:t>
      </w:r>
    </w:p>
    <w:p w14:paraId="3C7CB400" w14:textId="5A61A441" w:rsidR="00124643" w:rsidRPr="00C25CCD" w:rsidRDefault="00527D48"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540C6A" w:rsidRPr="00C25CCD">
        <w:rPr>
          <w:rFonts w:asciiTheme="majorBidi" w:hAnsiTheme="majorBidi" w:cstheme="majorBidi"/>
        </w:rPr>
        <w:t>o</w:t>
      </w:r>
      <w:r w:rsidR="00413053" w:rsidRPr="00C25CCD">
        <w:rPr>
          <w:rFonts w:asciiTheme="majorBidi" w:hAnsiTheme="majorBidi" w:cstheme="majorBidi"/>
        </w:rPr>
        <w:t>WFB</w:t>
      </w:r>
      <w:proofErr w:type="spellEnd"/>
      <w:r w:rsidR="0051755B" w:rsidRPr="00C25CCD">
        <w:rPr>
          <w:rFonts w:asciiTheme="majorBidi" w:hAnsiTheme="majorBidi" w:cstheme="majorBidi"/>
        </w:rPr>
        <w:t xml:space="preserve"> </w:t>
      </w:r>
      <w:r w:rsidRPr="00C25CCD">
        <w:rPr>
          <w:rFonts w:asciiTheme="majorBidi" w:hAnsiTheme="majorBidi" w:cstheme="majorBidi"/>
        </w:rPr>
        <w:t xml:space="preserve">does not </w:t>
      </w:r>
      <w:r w:rsidR="00B1417F" w:rsidRPr="00C25CCD">
        <w:rPr>
          <w:rFonts w:asciiTheme="majorBidi" w:hAnsiTheme="majorBidi" w:cstheme="majorBidi"/>
        </w:rPr>
        <w:t>consider</w:t>
      </w:r>
      <w:r w:rsidRPr="00C25CCD">
        <w:rPr>
          <w:rFonts w:asciiTheme="majorBidi" w:hAnsiTheme="majorBidi" w:cstheme="majorBidi"/>
        </w:rPr>
        <w:t xml:space="preserve"> soil erosion result</w:t>
      </w:r>
      <w:r w:rsidR="0075101D" w:rsidRPr="00C25CCD">
        <w:rPr>
          <w:rFonts w:asciiTheme="majorBidi" w:hAnsiTheme="majorBidi" w:cstheme="majorBidi"/>
        </w:rPr>
        <w:t>ing from</w:t>
      </w:r>
      <w:r w:rsidRPr="00C25CCD">
        <w:rPr>
          <w:rFonts w:asciiTheme="majorBidi" w:hAnsiTheme="majorBidi" w:cstheme="majorBidi"/>
        </w:rPr>
        <w:t xml:space="preserve"> poor forestry practices, such as deforestation of river valleys</w:t>
      </w:r>
      <w:r w:rsidR="00E10512" w:rsidRPr="00C25CCD">
        <w:rPr>
          <w:rFonts w:asciiTheme="majorBidi" w:hAnsiTheme="majorBidi" w:cstheme="majorBidi"/>
        </w:rPr>
        <w:t>, compaction</w:t>
      </w:r>
      <w:r w:rsidR="0051755B" w:rsidRPr="00C25CCD">
        <w:rPr>
          <w:rFonts w:asciiTheme="majorBidi" w:hAnsiTheme="majorBidi" w:cstheme="majorBidi"/>
        </w:rPr>
        <w:t xml:space="preserve"> by logging equipment</w:t>
      </w:r>
      <w:r w:rsidR="00E10512" w:rsidRPr="00C25CCD">
        <w:rPr>
          <w:rFonts w:asciiTheme="majorBidi" w:hAnsiTheme="majorBidi" w:cstheme="majorBidi"/>
        </w:rPr>
        <w:t>,</w:t>
      </w:r>
      <w:r w:rsidRPr="00C25CCD">
        <w:rPr>
          <w:rFonts w:asciiTheme="majorBidi" w:hAnsiTheme="majorBidi" w:cstheme="majorBidi"/>
        </w:rPr>
        <w:t xml:space="preserve"> and poor road design.</w:t>
      </w:r>
      <w:r w:rsidR="00CC721F" w:rsidRPr="00C25CCD">
        <w:rPr>
          <w:rFonts w:asciiTheme="majorBidi" w:hAnsiTheme="majorBidi" w:cstheme="majorBidi"/>
        </w:rPr>
        <w:t xml:space="preserve"> There are solutions available to reduce </w:t>
      </w:r>
      <w:r w:rsidR="009C79B5" w:rsidRPr="00C25CCD">
        <w:rPr>
          <w:rFonts w:asciiTheme="majorBidi" w:hAnsiTheme="majorBidi" w:cstheme="majorBidi"/>
        </w:rPr>
        <w:t xml:space="preserve">these latter </w:t>
      </w:r>
      <w:r w:rsidR="00CC721F" w:rsidRPr="00C25CCD">
        <w:rPr>
          <w:rFonts w:asciiTheme="majorBidi" w:hAnsiTheme="majorBidi" w:cstheme="majorBidi"/>
        </w:rPr>
        <w:t>e</w:t>
      </w:r>
      <w:r w:rsidR="00E10512" w:rsidRPr="00C25CCD">
        <w:rPr>
          <w:rFonts w:asciiTheme="majorBidi" w:hAnsiTheme="majorBidi" w:cstheme="majorBidi"/>
        </w:rPr>
        <w:t>ffects</w:t>
      </w:r>
      <w:r w:rsidR="00A66124" w:rsidRPr="00C25CCD">
        <w:rPr>
          <w:rFonts w:asciiTheme="majorBidi" w:hAnsiTheme="majorBidi" w:cstheme="majorBidi"/>
        </w:rPr>
        <w:t>,</w:t>
      </w:r>
      <w:r w:rsidR="00CC721F" w:rsidRPr="00C25CCD">
        <w:rPr>
          <w:rFonts w:asciiTheme="majorBidi" w:hAnsiTheme="majorBidi" w:cstheme="majorBidi"/>
        </w:rPr>
        <w:t xml:space="preserve"> and a revision to the </w:t>
      </w:r>
      <w:proofErr w:type="spellStart"/>
      <w:r w:rsidR="00413053" w:rsidRPr="00C25CCD">
        <w:rPr>
          <w:rFonts w:asciiTheme="majorBidi" w:hAnsiTheme="majorBidi" w:cstheme="majorBidi"/>
        </w:rPr>
        <w:t>P</w:t>
      </w:r>
      <w:r w:rsidR="00D97F02" w:rsidRPr="00C25CCD">
        <w:rPr>
          <w:rFonts w:asciiTheme="majorBidi" w:hAnsiTheme="majorBidi" w:cstheme="majorBidi"/>
        </w:rPr>
        <w:t>o</w:t>
      </w:r>
      <w:r w:rsidR="00413053" w:rsidRPr="00C25CCD">
        <w:rPr>
          <w:rFonts w:asciiTheme="majorBidi" w:hAnsiTheme="majorBidi" w:cstheme="majorBidi"/>
        </w:rPr>
        <w:t>WFB</w:t>
      </w:r>
      <w:proofErr w:type="spellEnd"/>
      <w:r w:rsidR="00CC721F" w:rsidRPr="00C25CCD">
        <w:rPr>
          <w:rFonts w:asciiTheme="majorBidi" w:hAnsiTheme="majorBidi" w:cstheme="majorBidi"/>
        </w:rPr>
        <w:t xml:space="preserve"> could assist forest managers by highlighting these possibilities (</w:t>
      </w:r>
      <w:r w:rsidR="00124643" w:rsidRPr="00C25CCD">
        <w:rPr>
          <w:rFonts w:asciiTheme="majorBidi" w:hAnsiTheme="majorBidi" w:cstheme="majorBidi"/>
        </w:rPr>
        <w:t xml:space="preserve">e.g., Sidle et al. 2004, </w:t>
      </w:r>
      <w:proofErr w:type="spellStart"/>
      <w:r w:rsidR="00BC0AD0" w:rsidRPr="00C25CCD">
        <w:rPr>
          <w:rFonts w:asciiTheme="majorBidi" w:hAnsiTheme="majorBidi" w:cstheme="majorBidi"/>
        </w:rPr>
        <w:t>Suryatmojo</w:t>
      </w:r>
      <w:proofErr w:type="spellEnd"/>
      <w:r w:rsidR="00BC0AD0" w:rsidRPr="00C25CCD">
        <w:rPr>
          <w:rFonts w:asciiTheme="majorBidi" w:hAnsiTheme="majorBidi" w:cstheme="majorBidi"/>
        </w:rPr>
        <w:t xml:space="preserve"> et al. 2011</w:t>
      </w:r>
      <w:r w:rsidR="00CC721F" w:rsidRPr="00C25CCD">
        <w:rPr>
          <w:rFonts w:asciiTheme="majorBidi" w:hAnsiTheme="majorBidi" w:cstheme="majorBidi"/>
        </w:rPr>
        <w:t xml:space="preserve">). </w:t>
      </w:r>
      <w:r w:rsidRPr="00C25CCD">
        <w:rPr>
          <w:rFonts w:asciiTheme="majorBidi" w:hAnsiTheme="majorBidi" w:cstheme="majorBidi"/>
        </w:rPr>
        <w:t xml:space="preserve">  </w:t>
      </w:r>
    </w:p>
    <w:p w14:paraId="140512B3" w14:textId="01A0C910" w:rsidR="00527D48" w:rsidRPr="00C25CCD" w:rsidRDefault="00124643"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There is</w:t>
      </w:r>
      <w:r w:rsidR="00C2213B" w:rsidRPr="00C25CCD">
        <w:rPr>
          <w:rFonts w:asciiTheme="majorBidi" w:hAnsiTheme="majorBidi" w:cstheme="majorBidi"/>
        </w:rPr>
        <w:t xml:space="preserve"> </w:t>
      </w:r>
      <w:r w:rsidRPr="00C25CCD">
        <w:rPr>
          <w:rFonts w:asciiTheme="majorBidi" w:hAnsiTheme="majorBidi" w:cstheme="majorBidi"/>
        </w:rPr>
        <w:t>no</w:t>
      </w:r>
      <w:r w:rsidR="00527D48" w:rsidRPr="00C25CCD">
        <w:rPr>
          <w:rFonts w:asciiTheme="majorBidi" w:hAnsiTheme="majorBidi" w:cstheme="majorBidi"/>
        </w:rPr>
        <w:t xml:space="preserve"> mention of the use of pesticides</w:t>
      </w:r>
      <w:r w:rsidRPr="00C25CCD">
        <w:rPr>
          <w:rFonts w:asciiTheme="majorBidi" w:hAnsiTheme="majorBidi" w:cstheme="majorBidi"/>
        </w:rPr>
        <w:t xml:space="preserve"> in the </w:t>
      </w:r>
      <w:proofErr w:type="spellStart"/>
      <w:r w:rsidR="00413053" w:rsidRPr="00C25CCD">
        <w:rPr>
          <w:rFonts w:asciiTheme="majorBidi" w:hAnsiTheme="majorBidi" w:cstheme="majorBidi"/>
        </w:rPr>
        <w:t>P</w:t>
      </w:r>
      <w:r w:rsidR="00540C6A" w:rsidRPr="00C25CCD">
        <w:rPr>
          <w:rFonts w:asciiTheme="majorBidi" w:hAnsiTheme="majorBidi" w:cstheme="majorBidi"/>
        </w:rPr>
        <w:t>o</w:t>
      </w:r>
      <w:r w:rsidR="00413053" w:rsidRPr="00C25CCD">
        <w:rPr>
          <w:rFonts w:asciiTheme="majorBidi" w:hAnsiTheme="majorBidi" w:cstheme="majorBidi"/>
        </w:rPr>
        <w:t>WFB</w:t>
      </w:r>
      <w:proofErr w:type="spellEnd"/>
      <w:r w:rsidR="00527D48" w:rsidRPr="00C25CCD">
        <w:rPr>
          <w:rFonts w:asciiTheme="majorBidi" w:hAnsiTheme="majorBidi" w:cstheme="majorBidi"/>
        </w:rPr>
        <w:t xml:space="preserve">, </w:t>
      </w:r>
      <w:r w:rsidR="003F02E1" w:rsidRPr="00C25CCD">
        <w:rPr>
          <w:rFonts w:asciiTheme="majorBidi" w:hAnsiTheme="majorBidi" w:cstheme="majorBidi"/>
        </w:rPr>
        <w:t xml:space="preserve">and </w:t>
      </w:r>
      <w:r w:rsidR="003D6A3A" w:rsidRPr="00C25CCD">
        <w:rPr>
          <w:rFonts w:asciiTheme="majorBidi" w:hAnsiTheme="majorBidi" w:cstheme="majorBidi"/>
        </w:rPr>
        <w:t>although their use is uncommon in tropical forests</w:t>
      </w:r>
      <w:r w:rsidR="003F02E1" w:rsidRPr="00C25CCD">
        <w:rPr>
          <w:rFonts w:asciiTheme="majorBidi" w:hAnsiTheme="majorBidi" w:cstheme="majorBidi"/>
        </w:rPr>
        <w:t>, they</w:t>
      </w:r>
      <w:r w:rsidR="003D6A3A" w:rsidRPr="00C25CCD">
        <w:rPr>
          <w:rFonts w:asciiTheme="majorBidi" w:hAnsiTheme="majorBidi" w:cstheme="majorBidi"/>
        </w:rPr>
        <w:t xml:space="preserve"> are commonly </w:t>
      </w:r>
      <w:r w:rsidR="003F02E1" w:rsidRPr="00C25CCD">
        <w:rPr>
          <w:rFonts w:asciiTheme="majorBidi" w:hAnsiTheme="majorBidi" w:cstheme="majorBidi"/>
        </w:rPr>
        <w:t xml:space="preserve">and </w:t>
      </w:r>
      <w:r w:rsidR="003D6A3A" w:rsidRPr="00C25CCD">
        <w:rPr>
          <w:rFonts w:asciiTheme="majorBidi" w:hAnsiTheme="majorBidi" w:cstheme="majorBidi"/>
        </w:rPr>
        <w:t>improperly used in tropical agricu</w:t>
      </w:r>
      <w:r w:rsidR="00152141" w:rsidRPr="00C25CCD">
        <w:rPr>
          <w:rFonts w:asciiTheme="majorBidi" w:hAnsiTheme="majorBidi" w:cstheme="majorBidi"/>
        </w:rPr>
        <w:t>l</w:t>
      </w:r>
      <w:r w:rsidR="003D6A3A" w:rsidRPr="00C25CCD">
        <w:rPr>
          <w:rFonts w:asciiTheme="majorBidi" w:hAnsiTheme="majorBidi" w:cstheme="majorBidi"/>
        </w:rPr>
        <w:t>ture</w:t>
      </w:r>
      <w:r w:rsidR="00787F1B" w:rsidRPr="00C25CCD">
        <w:rPr>
          <w:rFonts w:asciiTheme="majorBidi" w:hAnsiTheme="majorBidi" w:cstheme="majorBidi"/>
        </w:rPr>
        <w:t xml:space="preserve"> and agroforestry</w:t>
      </w:r>
      <w:r w:rsidR="00A66124" w:rsidRPr="00C25CCD">
        <w:rPr>
          <w:rFonts w:asciiTheme="majorBidi" w:hAnsiTheme="majorBidi" w:cstheme="majorBidi"/>
        </w:rPr>
        <w:t>,</w:t>
      </w:r>
      <w:r w:rsidR="003D6A3A" w:rsidRPr="00C25CCD">
        <w:rPr>
          <w:rFonts w:asciiTheme="majorBidi" w:hAnsiTheme="majorBidi" w:cstheme="majorBidi"/>
        </w:rPr>
        <w:t xml:space="preserve"> resu</w:t>
      </w:r>
      <w:r w:rsidR="00152141" w:rsidRPr="00C25CCD">
        <w:rPr>
          <w:rFonts w:asciiTheme="majorBidi" w:hAnsiTheme="majorBidi" w:cstheme="majorBidi"/>
        </w:rPr>
        <w:t>l</w:t>
      </w:r>
      <w:r w:rsidR="003D6A3A" w:rsidRPr="00C25CCD">
        <w:rPr>
          <w:rFonts w:asciiTheme="majorBidi" w:hAnsiTheme="majorBidi" w:cstheme="majorBidi"/>
        </w:rPr>
        <w:t xml:space="preserve">ting in elevated concentrations in </w:t>
      </w:r>
      <w:r w:rsidR="00A66124" w:rsidRPr="00C25CCD">
        <w:rPr>
          <w:rFonts w:asciiTheme="majorBidi" w:hAnsiTheme="majorBidi" w:cstheme="majorBidi"/>
        </w:rPr>
        <w:t>aquatic</w:t>
      </w:r>
      <w:r w:rsidR="003D6A3A" w:rsidRPr="00C25CCD">
        <w:rPr>
          <w:rFonts w:asciiTheme="majorBidi" w:hAnsiTheme="majorBidi" w:cstheme="majorBidi"/>
        </w:rPr>
        <w:t xml:space="preserve"> systems (</w:t>
      </w:r>
      <w:r w:rsidR="002653E5" w:rsidRPr="00C25CCD">
        <w:rPr>
          <w:rFonts w:asciiTheme="majorBidi" w:hAnsiTheme="majorBidi" w:cstheme="majorBidi"/>
        </w:rPr>
        <w:t>Wanger et al. 2023</w:t>
      </w:r>
      <w:r w:rsidR="003D6A3A" w:rsidRPr="00C25CCD">
        <w:rPr>
          <w:rFonts w:asciiTheme="majorBidi" w:hAnsiTheme="majorBidi" w:cstheme="majorBidi"/>
        </w:rPr>
        <w:t>).</w:t>
      </w:r>
      <w:r w:rsidR="00671BD1" w:rsidRPr="00C25CCD">
        <w:rPr>
          <w:rFonts w:asciiTheme="majorBidi" w:hAnsiTheme="majorBidi" w:cstheme="majorBidi"/>
        </w:rPr>
        <w:t xml:space="preserve"> </w:t>
      </w:r>
      <w:r w:rsidR="00787F1B" w:rsidRPr="00C25CCD">
        <w:rPr>
          <w:rFonts w:asciiTheme="majorBidi" w:hAnsiTheme="majorBidi" w:cstheme="majorBidi"/>
        </w:rPr>
        <w:t>I</w:t>
      </w:r>
      <w:r w:rsidR="00671BD1" w:rsidRPr="00C25CCD">
        <w:rPr>
          <w:rFonts w:asciiTheme="majorBidi" w:hAnsiTheme="majorBidi" w:cstheme="majorBidi"/>
        </w:rPr>
        <w:t>mproper</w:t>
      </w:r>
      <w:r w:rsidR="00787F1B" w:rsidRPr="00C25CCD">
        <w:rPr>
          <w:rFonts w:asciiTheme="majorBidi" w:hAnsiTheme="majorBidi" w:cstheme="majorBidi"/>
        </w:rPr>
        <w:t xml:space="preserve"> application</w:t>
      </w:r>
      <w:r w:rsidR="00671BD1" w:rsidRPr="00C25CCD">
        <w:rPr>
          <w:rFonts w:asciiTheme="majorBidi" w:hAnsiTheme="majorBidi" w:cstheme="majorBidi"/>
        </w:rPr>
        <w:t xml:space="preserve"> in tropical agriculture </w:t>
      </w:r>
      <w:r w:rsidR="00787F1B" w:rsidRPr="00C25CCD">
        <w:rPr>
          <w:rFonts w:asciiTheme="majorBidi" w:hAnsiTheme="majorBidi" w:cstheme="majorBidi"/>
        </w:rPr>
        <w:t>i</w:t>
      </w:r>
      <w:r w:rsidR="00671BD1" w:rsidRPr="00C25CCD">
        <w:rPr>
          <w:rFonts w:asciiTheme="majorBidi" w:hAnsiTheme="majorBidi" w:cstheme="majorBidi"/>
        </w:rPr>
        <w:t xml:space="preserve">s </w:t>
      </w:r>
      <w:r w:rsidR="003F02E1" w:rsidRPr="00C25CCD">
        <w:rPr>
          <w:rFonts w:asciiTheme="majorBidi" w:hAnsiTheme="majorBidi" w:cstheme="majorBidi"/>
        </w:rPr>
        <w:t>a consequence</w:t>
      </w:r>
      <w:r w:rsidR="00671BD1" w:rsidRPr="00C25CCD">
        <w:rPr>
          <w:rFonts w:asciiTheme="majorBidi" w:hAnsiTheme="majorBidi" w:cstheme="majorBidi"/>
        </w:rPr>
        <w:t xml:space="preserve"> of inadequate training to </w:t>
      </w:r>
      <w:r w:rsidR="00A66124" w:rsidRPr="00C25CCD">
        <w:rPr>
          <w:rFonts w:asciiTheme="majorBidi" w:hAnsiTheme="majorBidi" w:cstheme="majorBidi"/>
        </w:rPr>
        <w:t>smallholders</w:t>
      </w:r>
      <w:r w:rsidR="00671BD1" w:rsidRPr="00C25CCD">
        <w:rPr>
          <w:rFonts w:asciiTheme="majorBidi" w:hAnsiTheme="majorBidi" w:cstheme="majorBidi"/>
        </w:rPr>
        <w:t xml:space="preserve">, resulting in elevated concentrations and impacts in soils and aquatic ecosystems (Wanger et al. 2023), </w:t>
      </w:r>
      <w:r w:rsidR="00440B3B" w:rsidRPr="00C25CCD">
        <w:rPr>
          <w:rFonts w:asciiTheme="majorBidi" w:hAnsiTheme="majorBidi" w:cstheme="majorBidi"/>
        </w:rPr>
        <w:t>with</w:t>
      </w:r>
      <w:r w:rsidR="00671BD1" w:rsidRPr="00C25CCD">
        <w:rPr>
          <w:rFonts w:asciiTheme="majorBidi" w:hAnsiTheme="majorBidi" w:cstheme="majorBidi"/>
        </w:rPr>
        <w:t xml:space="preserve"> impacts to human health (Bruh</w:t>
      </w:r>
      <w:r w:rsidR="00D33A43" w:rsidRPr="00C25CCD">
        <w:rPr>
          <w:rFonts w:asciiTheme="majorBidi" w:hAnsiTheme="majorBidi" w:cstheme="majorBidi"/>
        </w:rPr>
        <w:t>l</w:t>
      </w:r>
      <w:r w:rsidR="00671BD1" w:rsidRPr="00C25CCD">
        <w:rPr>
          <w:rFonts w:asciiTheme="majorBidi" w:hAnsiTheme="majorBidi" w:cstheme="majorBidi"/>
        </w:rPr>
        <w:t xml:space="preserve"> et al. 2023)</w:t>
      </w:r>
      <w:r w:rsidR="00440B3B" w:rsidRPr="00C25CCD">
        <w:rPr>
          <w:rFonts w:asciiTheme="majorBidi" w:hAnsiTheme="majorBidi" w:cstheme="majorBidi"/>
        </w:rPr>
        <w:t xml:space="preserve"> and wildlife (Constantini 2015)</w:t>
      </w:r>
      <w:r w:rsidR="00671BD1" w:rsidRPr="00C25CCD">
        <w:rPr>
          <w:rFonts w:asciiTheme="majorBidi" w:hAnsiTheme="majorBidi" w:cstheme="majorBidi"/>
        </w:rPr>
        <w:t>. Other effects include a reduction in pollinators that results in reduced crop yields (Oakley and Bicknell 2022).</w:t>
      </w:r>
      <w:r w:rsidR="00787F1B" w:rsidRPr="00C25CCD">
        <w:rPr>
          <w:rFonts w:asciiTheme="majorBidi" w:hAnsiTheme="majorBidi" w:cstheme="majorBidi"/>
        </w:rPr>
        <w:t xml:space="preserve"> </w:t>
      </w:r>
      <w:r w:rsidR="002653E5" w:rsidRPr="00C25CCD">
        <w:rPr>
          <w:rFonts w:asciiTheme="majorBidi" w:hAnsiTheme="majorBidi" w:cstheme="majorBidi"/>
        </w:rPr>
        <w:t xml:space="preserve">A revision of the </w:t>
      </w:r>
      <w:proofErr w:type="spellStart"/>
      <w:r w:rsidR="00413053" w:rsidRPr="00C25CCD">
        <w:rPr>
          <w:rFonts w:asciiTheme="majorBidi" w:hAnsiTheme="majorBidi" w:cstheme="majorBidi"/>
        </w:rPr>
        <w:t>P</w:t>
      </w:r>
      <w:r w:rsidR="00540C6A" w:rsidRPr="00C25CCD">
        <w:rPr>
          <w:rFonts w:asciiTheme="majorBidi" w:hAnsiTheme="majorBidi" w:cstheme="majorBidi"/>
        </w:rPr>
        <w:t>o</w:t>
      </w:r>
      <w:r w:rsidR="00413053" w:rsidRPr="00C25CCD">
        <w:rPr>
          <w:rFonts w:asciiTheme="majorBidi" w:hAnsiTheme="majorBidi" w:cstheme="majorBidi"/>
        </w:rPr>
        <w:t>WFB</w:t>
      </w:r>
      <w:proofErr w:type="spellEnd"/>
      <w:r w:rsidR="002653E5" w:rsidRPr="00C25CCD">
        <w:rPr>
          <w:rFonts w:asciiTheme="majorBidi" w:hAnsiTheme="majorBidi" w:cstheme="majorBidi"/>
        </w:rPr>
        <w:t xml:space="preserve"> </w:t>
      </w:r>
      <w:r w:rsidR="00787F1B" w:rsidRPr="00C25CCD">
        <w:rPr>
          <w:rFonts w:asciiTheme="majorBidi" w:hAnsiTheme="majorBidi" w:cstheme="majorBidi"/>
        </w:rPr>
        <w:t>c</w:t>
      </w:r>
      <w:r w:rsidR="002653E5" w:rsidRPr="00C25CCD">
        <w:rPr>
          <w:rFonts w:asciiTheme="majorBidi" w:hAnsiTheme="majorBidi" w:cstheme="majorBidi"/>
        </w:rPr>
        <w:t xml:space="preserve">ould provide information and guidelines for the effects and proper uses </w:t>
      </w:r>
      <w:r w:rsidR="00A66124" w:rsidRPr="00C25CCD">
        <w:rPr>
          <w:rFonts w:asciiTheme="majorBidi" w:hAnsiTheme="majorBidi" w:cstheme="majorBidi"/>
        </w:rPr>
        <w:t>of</w:t>
      </w:r>
      <w:r w:rsidR="002653E5" w:rsidRPr="00C25CCD">
        <w:rPr>
          <w:rFonts w:asciiTheme="majorBidi" w:hAnsiTheme="majorBidi" w:cstheme="majorBidi"/>
        </w:rPr>
        <w:t xml:space="preserve"> pesticides, including the clear need for end-user support and training.</w:t>
      </w:r>
    </w:p>
    <w:p w14:paraId="1E4A894A" w14:textId="6F7431D5" w:rsidR="00D95EC4" w:rsidRPr="00C25CCD" w:rsidRDefault="00D95EC4"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Mangrove forests are exposed to diverse ocean-sourced and land-based contaminants like trace metals, persistent organic pollutants, polycyclic aromatic hydrocarbons, microplastics, and pharmaceuticals and personal care products (</w:t>
      </w:r>
      <w:r w:rsidR="00E0789C" w:rsidRPr="00C25CCD">
        <w:rPr>
          <w:rFonts w:asciiTheme="majorBidi" w:hAnsiTheme="majorBidi" w:cstheme="majorBidi"/>
        </w:rPr>
        <w:t xml:space="preserve">Szafranski and </w:t>
      </w:r>
      <w:proofErr w:type="spellStart"/>
      <w:r w:rsidR="00E0789C" w:rsidRPr="00C25CCD">
        <w:rPr>
          <w:rFonts w:asciiTheme="majorBidi" w:hAnsiTheme="majorBidi" w:cstheme="majorBidi"/>
        </w:rPr>
        <w:t>Granek</w:t>
      </w:r>
      <w:proofErr w:type="spellEnd"/>
      <w:r w:rsidRPr="00C25CCD">
        <w:rPr>
          <w:rFonts w:asciiTheme="majorBidi" w:hAnsiTheme="majorBidi" w:cstheme="majorBidi"/>
        </w:rPr>
        <w:t xml:space="preserve"> 2023). Environmentally sound technology should be adapted for pollution prevention, control and remediation in mangrove ecosystems. A revision of the </w:t>
      </w:r>
      <w:proofErr w:type="spellStart"/>
      <w:r w:rsidRPr="00C25CCD">
        <w:rPr>
          <w:rFonts w:asciiTheme="majorBidi" w:hAnsiTheme="majorBidi" w:cstheme="majorBidi"/>
        </w:rPr>
        <w:t>PoWFB</w:t>
      </w:r>
      <w:proofErr w:type="spellEnd"/>
      <w:r w:rsidRPr="00C25CCD">
        <w:rPr>
          <w:rFonts w:asciiTheme="majorBidi" w:hAnsiTheme="majorBidi" w:cstheme="majorBidi"/>
        </w:rPr>
        <w:t xml:space="preserve"> could provide information and guidelines for the prevention, control and remediation of pollution in mangrove forests.</w:t>
      </w:r>
    </w:p>
    <w:bookmarkEnd w:id="20"/>
    <w:p w14:paraId="0CFE2655" w14:textId="5A93C3E7" w:rsidR="00D30F7E" w:rsidRPr="00C25CCD" w:rsidRDefault="00E92A99"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lastRenderedPageBreak/>
        <w:t xml:space="preserve">Three submissions mentioned the need to </w:t>
      </w:r>
      <w:r w:rsidR="00A13F95" w:rsidRPr="00C25CCD">
        <w:rPr>
          <w:rFonts w:asciiTheme="majorBidi" w:hAnsiTheme="majorBidi" w:cstheme="majorBidi"/>
        </w:rPr>
        <w:t xml:space="preserve">address </w:t>
      </w:r>
      <w:r w:rsidR="00993037" w:rsidRPr="00C25CCD">
        <w:rPr>
          <w:rFonts w:asciiTheme="majorBidi" w:hAnsiTheme="majorBidi" w:cstheme="majorBidi"/>
        </w:rPr>
        <w:t xml:space="preserve">the </w:t>
      </w:r>
      <w:r w:rsidR="00A13F95" w:rsidRPr="00C25CCD">
        <w:rPr>
          <w:rFonts w:asciiTheme="majorBidi" w:hAnsiTheme="majorBidi" w:cstheme="majorBidi"/>
        </w:rPr>
        <w:t>impact of pollution in forest</w:t>
      </w:r>
      <w:r w:rsidR="001961F0" w:rsidRPr="00C25CCD">
        <w:rPr>
          <w:rFonts w:asciiTheme="majorBidi" w:hAnsiTheme="majorBidi" w:cstheme="majorBidi"/>
        </w:rPr>
        <w:t>s</w:t>
      </w:r>
      <w:r w:rsidR="00A13F95" w:rsidRPr="00C25CCD">
        <w:rPr>
          <w:rFonts w:asciiTheme="majorBidi" w:hAnsiTheme="majorBidi" w:cstheme="majorBidi"/>
        </w:rPr>
        <w:t>, e.g. sedimentation and ozone.</w:t>
      </w:r>
      <w:r w:rsidR="00D95EC4" w:rsidRPr="00C25CCD">
        <w:rPr>
          <w:rFonts w:asciiTheme="majorBidi" w:hAnsiTheme="majorBidi" w:cstheme="majorBidi"/>
        </w:rPr>
        <w:t xml:space="preserve"> On</w:t>
      </w:r>
      <w:r w:rsidR="00DC6F09" w:rsidRPr="00C25CCD">
        <w:rPr>
          <w:rFonts w:asciiTheme="majorBidi" w:hAnsiTheme="majorBidi" w:cstheme="majorBidi"/>
        </w:rPr>
        <w:t>e</w:t>
      </w:r>
      <w:r w:rsidR="00D95EC4" w:rsidRPr="00C25CCD">
        <w:rPr>
          <w:rFonts w:asciiTheme="majorBidi" w:hAnsiTheme="majorBidi" w:cstheme="majorBidi"/>
        </w:rPr>
        <w:t xml:space="preserve"> submission suggested including industrial pollution as well.</w:t>
      </w:r>
      <w:r w:rsidR="00A13F95" w:rsidRPr="00C25CCD">
        <w:rPr>
          <w:rFonts w:asciiTheme="majorBidi" w:hAnsiTheme="majorBidi" w:cstheme="majorBidi"/>
        </w:rPr>
        <w:t xml:space="preserve"> </w:t>
      </w:r>
      <w:r w:rsidR="002B29B4" w:rsidRPr="00C25CCD">
        <w:rPr>
          <w:rFonts w:asciiTheme="majorBidi" w:hAnsiTheme="majorBidi" w:cstheme="majorBidi"/>
        </w:rPr>
        <w:t>As a part of responses on the linkages with Target 8 on mitigating climate change</w:t>
      </w:r>
      <w:r w:rsidR="00993037" w:rsidRPr="00C25CCD">
        <w:rPr>
          <w:rFonts w:asciiTheme="majorBidi" w:hAnsiTheme="majorBidi" w:cstheme="majorBidi"/>
        </w:rPr>
        <w:t>, two Parties mentioned the need to study the environmental impact of extinguishing agents and fire retardants on forests.</w:t>
      </w:r>
    </w:p>
    <w:p w14:paraId="43FDFF15" w14:textId="401F4DE0" w:rsidR="006437BB" w:rsidRPr="00C25CCD" w:rsidRDefault="006437BB" w:rsidP="00792DC6">
      <w:pPr>
        <w:pStyle w:val="Heading3"/>
        <w:numPr>
          <w:ilvl w:val="0"/>
          <w:numId w:val="0"/>
        </w:numPr>
        <w:spacing w:before="240"/>
        <w:ind w:left="567" w:hanging="567"/>
        <w:rPr>
          <w:rFonts w:asciiTheme="majorBidi" w:hAnsiTheme="majorBidi"/>
        </w:rPr>
      </w:pPr>
      <w:bookmarkStart w:id="21" w:name="_Toc207825442"/>
      <w:r w:rsidRPr="00C25CCD">
        <w:rPr>
          <w:rFonts w:asciiTheme="majorBidi" w:hAnsiTheme="majorBidi"/>
        </w:rPr>
        <w:t>Target 8</w:t>
      </w:r>
      <w:r w:rsidR="00876CEA">
        <w:rPr>
          <w:rFonts w:asciiTheme="majorBidi" w:hAnsiTheme="majorBidi"/>
        </w:rPr>
        <w:t>.</w:t>
      </w:r>
      <w:r w:rsidRPr="00C25CCD">
        <w:rPr>
          <w:rFonts w:asciiTheme="majorBidi" w:hAnsiTheme="majorBidi"/>
        </w:rPr>
        <w:t xml:space="preserve"> Minimize the Impacts of Climate Change on Biodiversity and Build Resilience</w:t>
      </w:r>
      <w:bookmarkEnd w:id="21"/>
    </w:p>
    <w:p w14:paraId="022FA612" w14:textId="77777777" w:rsidR="006437BB" w:rsidRPr="00C25CCD" w:rsidRDefault="006437BB" w:rsidP="00A669E3">
      <w:pPr>
        <w:spacing w:before="120" w:after="120"/>
        <w:rPr>
          <w:rFonts w:asciiTheme="majorBidi" w:hAnsiTheme="majorBidi" w:cstheme="majorBidi"/>
          <w:i/>
          <w:iCs/>
          <w:spacing w:val="6"/>
          <w:shd w:val="clear" w:color="auto" w:fill="FFFFFF"/>
        </w:rPr>
      </w:pPr>
      <w:r w:rsidRPr="00C25CCD">
        <w:rPr>
          <w:rFonts w:asciiTheme="majorBidi" w:hAnsiTheme="majorBidi" w:cstheme="majorBidi"/>
          <w:i/>
          <w:iCs/>
          <w:spacing w:val="6"/>
          <w:shd w:val="clear" w:color="auto" w:fill="FFFFFF"/>
        </w:rPr>
        <w:t>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 </w:t>
      </w:r>
    </w:p>
    <w:p w14:paraId="1672EB49" w14:textId="4558259C" w:rsidR="00FB7A3B" w:rsidRPr="00C25CCD" w:rsidRDefault="00FB7A3B"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current </w:t>
      </w:r>
      <w:proofErr w:type="spellStart"/>
      <w:r w:rsidR="00413053" w:rsidRPr="00C25CCD">
        <w:rPr>
          <w:rFonts w:asciiTheme="majorBidi" w:hAnsiTheme="majorBidi" w:cstheme="majorBidi"/>
        </w:rPr>
        <w:t>P</w:t>
      </w:r>
      <w:r w:rsidR="009159C7"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has several climate change </w:t>
      </w:r>
      <w:r w:rsidR="004A7555" w:rsidRPr="00C25CCD">
        <w:rPr>
          <w:rFonts w:asciiTheme="majorBidi" w:hAnsiTheme="majorBidi" w:cstheme="majorBidi"/>
        </w:rPr>
        <w:t>actions listed</w:t>
      </w:r>
      <w:r w:rsidRPr="00C25CCD">
        <w:rPr>
          <w:rFonts w:asciiTheme="majorBidi" w:hAnsiTheme="majorBidi" w:cstheme="majorBidi"/>
        </w:rPr>
        <w:t xml:space="preserve"> under Element 1, Goal 2, Objectives: 3 and 4</w:t>
      </w:r>
      <w:r w:rsidR="007A398E" w:rsidRPr="00C25CCD">
        <w:rPr>
          <w:rFonts w:asciiTheme="majorBidi" w:hAnsiTheme="majorBidi" w:cstheme="majorBidi"/>
        </w:rPr>
        <w:t xml:space="preserve">. </w:t>
      </w:r>
      <w:r w:rsidR="00FC7142" w:rsidRPr="00C25CCD">
        <w:rPr>
          <w:rFonts w:asciiTheme="majorBidi" w:hAnsiTheme="majorBidi" w:cstheme="majorBidi"/>
        </w:rPr>
        <w:t>Two subsequent AHTEGs on biodiversity and climate change provided</w:t>
      </w:r>
      <w:r w:rsidRPr="00C25CCD">
        <w:rPr>
          <w:rFonts w:asciiTheme="majorBidi" w:hAnsiTheme="majorBidi" w:cstheme="majorBidi"/>
        </w:rPr>
        <w:t xml:space="preserve"> background and advice</w:t>
      </w:r>
      <w:r w:rsidRPr="00C25CCD">
        <w:rPr>
          <w:rFonts w:asciiTheme="majorBidi" w:hAnsiTheme="majorBidi" w:cstheme="majorBidi"/>
          <w:vertAlign w:val="superscript"/>
        </w:rPr>
        <w:footnoteReference w:id="22"/>
      </w:r>
      <w:r w:rsidRPr="00C25CCD">
        <w:rPr>
          <w:rFonts w:asciiTheme="majorBidi" w:hAnsiTheme="majorBidi" w:cstheme="majorBidi"/>
        </w:rPr>
        <w:t xml:space="preserve">. </w:t>
      </w:r>
      <w:r w:rsidR="007A398E"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9159C7" w:rsidRPr="00C25CCD">
        <w:rPr>
          <w:rFonts w:asciiTheme="majorBidi" w:hAnsiTheme="majorBidi" w:cstheme="majorBidi"/>
        </w:rPr>
        <w:t>o</w:t>
      </w:r>
      <w:r w:rsidR="00413053" w:rsidRPr="00C25CCD">
        <w:rPr>
          <w:rFonts w:asciiTheme="majorBidi" w:hAnsiTheme="majorBidi" w:cstheme="majorBidi"/>
        </w:rPr>
        <w:t>WFB</w:t>
      </w:r>
      <w:proofErr w:type="spellEnd"/>
      <w:r w:rsidR="007A398E" w:rsidRPr="00C25CCD">
        <w:rPr>
          <w:rFonts w:asciiTheme="majorBidi" w:hAnsiTheme="majorBidi" w:cstheme="majorBidi"/>
        </w:rPr>
        <w:t xml:space="preserve"> has a detailed section on fire prevention and mitigation that can assist </w:t>
      </w:r>
      <w:r w:rsidR="008C7460" w:rsidRPr="00C25CCD">
        <w:rPr>
          <w:rFonts w:asciiTheme="majorBidi" w:hAnsiTheme="majorBidi" w:cstheme="majorBidi"/>
        </w:rPr>
        <w:t>P</w:t>
      </w:r>
      <w:r w:rsidR="007A398E" w:rsidRPr="00C25CCD">
        <w:rPr>
          <w:rFonts w:asciiTheme="majorBidi" w:hAnsiTheme="majorBidi" w:cstheme="majorBidi"/>
        </w:rPr>
        <w:t xml:space="preserve">arties to adapt to these </w:t>
      </w:r>
      <w:r w:rsidR="0051755B" w:rsidRPr="00C25CCD">
        <w:rPr>
          <w:rFonts w:asciiTheme="majorBidi" w:hAnsiTheme="majorBidi" w:cstheme="majorBidi"/>
        </w:rPr>
        <w:t xml:space="preserve">global </w:t>
      </w:r>
      <w:r w:rsidR="007A398E" w:rsidRPr="00C25CCD">
        <w:rPr>
          <w:rFonts w:asciiTheme="majorBidi" w:hAnsiTheme="majorBidi" w:cstheme="majorBidi"/>
        </w:rPr>
        <w:t>changes</w:t>
      </w:r>
      <w:r w:rsidR="0051755B" w:rsidRPr="00C25CCD">
        <w:rPr>
          <w:rFonts w:asciiTheme="majorBidi" w:hAnsiTheme="majorBidi" w:cstheme="majorBidi"/>
        </w:rPr>
        <w:t xml:space="preserve"> in fires regimes</w:t>
      </w:r>
      <w:r w:rsidR="007A398E" w:rsidRPr="00C25CCD">
        <w:rPr>
          <w:rFonts w:asciiTheme="majorBidi" w:hAnsiTheme="majorBidi" w:cstheme="majorBidi"/>
        </w:rPr>
        <w:t xml:space="preserve"> (Goal 1, Objective 3).  </w:t>
      </w:r>
    </w:p>
    <w:p w14:paraId="22B10CF5" w14:textId="44BC46AA" w:rsidR="00A36B04" w:rsidRPr="00C25CCD" w:rsidRDefault="00183E68"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In</w:t>
      </w:r>
      <w:r w:rsidR="00FB7A3B" w:rsidRPr="00C25CCD">
        <w:rPr>
          <w:rFonts w:asciiTheme="majorBidi" w:hAnsiTheme="majorBidi" w:cstheme="majorBidi"/>
        </w:rPr>
        <w:t xml:space="preserve"> t</w:t>
      </w:r>
      <w:r w:rsidR="00D55B15" w:rsidRPr="00C25CCD">
        <w:rPr>
          <w:rFonts w:asciiTheme="majorBidi" w:hAnsiTheme="majorBidi" w:cstheme="majorBidi"/>
        </w:rPr>
        <w:t>hree</w:t>
      </w:r>
      <w:r w:rsidR="00FB7A3B" w:rsidRPr="00C25CCD">
        <w:rPr>
          <w:rFonts w:asciiTheme="majorBidi" w:hAnsiTheme="majorBidi" w:cstheme="majorBidi"/>
        </w:rPr>
        <w:t xml:space="preserve"> extensive decisions (</w:t>
      </w:r>
      <w:hyperlink r:id="rId72" w:history="1">
        <w:r w:rsidR="00710E56" w:rsidRPr="00C25CCD">
          <w:rPr>
            <w:rStyle w:val="Hyperlink"/>
            <w:rFonts w:asciiTheme="majorBidi" w:hAnsiTheme="majorBidi" w:cstheme="majorBidi"/>
          </w:rPr>
          <w:t>X</w:t>
        </w:r>
        <w:r w:rsidR="00FB7A3B" w:rsidRPr="00C25CCD">
          <w:rPr>
            <w:rStyle w:val="Hyperlink"/>
            <w:rFonts w:asciiTheme="majorBidi" w:hAnsiTheme="majorBidi" w:cstheme="majorBidi"/>
          </w:rPr>
          <w:t>/33</w:t>
        </w:r>
      </w:hyperlink>
      <w:r w:rsidR="00D55B15" w:rsidRPr="00C25CCD">
        <w:rPr>
          <w:rFonts w:asciiTheme="majorBidi" w:hAnsiTheme="majorBidi" w:cstheme="majorBidi"/>
        </w:rPr>
        <w:t xml:space="preserve">, </w:t>
      </w:r>
      <w:hyperlink r:id="rId73" w:history="1">
        <w:r w:rsidR="00710E56" w:rsidRPr="00C25CCD">
          <w:rPr>
            <w:rStyle w:val="Hyperlink"/>
            <w:rFonts w:asciiTheme="majorBidi" w:hAnsiTheme="majorBidi" w:cstheme="majorBidi"/>
          </w:rPr>
          <w:t>XI</w:t>
        </w:r>
        <w:r w:rsidR="008B353D" w:rsidRPr="00C25CCD">
          <w:rPr>
            <w:rStyle w:val="Hyperlink"/>
            <w:rFonts w:asciiTheme="majorBidi" w:hAnsiTheme="majorBidi" w:cstheme="majorBidi"/>
          </w:rPr>
          <w:t>/19</w:t>
        </w:r>
      </w:hyperlink>
      <w:r w:rsidR="008B353D" w:rsidRPr="00C25CCD">
        <w:rPr>
          <w:rFonts w:asciiTheme="majorBidi" w:hAnsiTheme="majorBidi" w:cstheme="majorBidi"/>
        </w:rPr>
        <w:t xml:space="preserve">, </w:t>
      </w:r>
      <w:hyperlink r:id="rId74" w:history="1">
        <w:r w:rsidR="00710E56" w:rsidRPr="00C25CCD">
          <w:rPr>
            <w:rStyle w:val="Hyperlink"/>
            <w:rFonts w:asciiTheme="majorBidi" w:hAnsiTheme="majorBidi" w:cstheme="majorBidi"/>
          </w:rPr>
          <w:t>XII</w:t>
        </w:r>
        <w:r w:rsidR="00D55B15" w:rsidRPr="00C25CCD">
          <w:rPr>
            <w:rStyle w:val="Hyperlink"/>
            <w:rFonts w:asciiTheme="majorBidi" w:hAnsiTheme="majorBidi" w:cstheme="majorBidi"/>
          </w:rPr>
          <w:t>/20</w:t>
        </w:r>
      </w:hyperlink>
      <w:r w:rsidR="00F05C47" w:rsidRPr="00C25CCD">
        <w:rPr>
          <w:rFonts w:asciiTheme="majorBidi" w:hAnsiTheme="majorBidi" w:cstheme="majorBidi"/>
        </w:rPr>
        <w:t>)</w:t>
      </w:r>
      <w:r w:rsidR="00FB7A3B" w:rsidRPr="00C25CCD">
        <w:rPr>
          <w:rFonts w:asciiTheme="majorBidi" w:hAnsiTheme="majorBidi" w:cstheme="majorBidi"/>
        </w:rPr>
        <w:t xml:space="preserve"> the COP recognized the importance of ecosystem-based approaches in forests to adapt to and mitigate climate change, as well as to protect biodiversity</w:t>
      </w:r>
      <w:r w:rsidR="00D55B15" w:rsidRPr="00C25CCD">
        <w:rPr>
          <w:rFonts w:asciiTheme="majorBidi" w:hAnsiTheme="majorBidi" w:cstheme="majorBidi"/>
        </w:rPr>
        <w:t xml:space="preserve"> in all ecosystems, including forests.</w:t>
      </w:r>
      <w:r w:rsidRPr="00C25CCD">
        <w:rPr>
          <w:rFonts w:asciiTheme="majorBidi" w:hAnsiTheme="majorBidi" w:cstheme="majorBidi"/>
        </w:rPr>
        <w:t xml:space="preserve"> Decision </w:t>
      </w:r>
      <w:r w:rsidR="00AC41B4" w:rsidRPr="00C25CCD">
        <w:rPr>
          <w:rFonts w:asciiTheme="majorBidi" w:hAnsiTheme="majorBidi" w:cstheme="majorBidi"/>
        </w:rPr>
        <w:t>XII</w:t>
      </w:r>
      <w:r w:rsidRPr="00C25CCD">
        <w:rPr>
          <w:rFonts w:asciiTheme="majorBidi" w:hAnsiTheme="majorBidi" w:cstheme="majorBidi"/>
        </w:rPr>
        <w:t>/20 also recognized the Warsaw Framework</w:t>
      </w:r>
      <w:r w:rsidR="0032288E" w:rsidRPr="00C25CCD">
        <w:rPr>
          <w:rFonts w:asciiTheme="majorBidi" w:hAnsiTheme="majorBidi" w:cstheme="majorBidi"/>
        </w:rPr>
        <w:t xml:space="preserve"> </w:t>
      </w:r>
      <w:r w:rsidR="00186470" w:rsidRPr="00C25CCD">
        <w:rPr>
          <w:rFonts w:asciiTheme="majorBidi" w:hAnsiTheme="majorBidi" w:cstheme="majorBidi"/>
        </w:rPr>
        <w:t>for REDD</w:t>
      </w:r>
      <w:r w:rsidR="00B66135" w:rsidRPr="00C25CCD">
        <w:rPr>
          <w:rFonts w:asciiTheme="majorBidi" w:hAnsiTheme="majorBidi" w:cstheme="majorBidi"/>
        </w:rPr>
        <w:t>,</w:t>
      </w:r>
      <w:r w:rsidR="00186470" w:rsidRPr="00C25CCD">
        <w:rPr>
          <w:rFonts w:asciiTheme="majorBidi" w:hAnsiTheme="majorBidi" w:cstheme="majorBidi"/>
        </w:rPr>
        <w:t xml:space="preserve"> </w:t>
      </w:r>
      <w:r w:rsidR="0032288E" w:rsidRPr="00C25CCD">
        <w:rPr>
          <w:rFonts w:asciiTheme="majorBidi" w:hAnsiTheme="majorBidi" w:cstheme="majorBidi"/>
        </w:rPr>
        <w:t>including its forest decisions.</w:t>
      </w:r>
      <w:r w:rsidRPr="00C25CCD">
        <w:rPr>
          <w:rFonts w:asciiTheme="majorBidi" w:hAnsiTheme="majorBidi" w:cstheme="majorBidi"/>
        </w:rPr>
        <w:t xml:space="preserve"> Decision </w:t>
      </w:r>
      <w:hyperlink r:id="rId75" w:history="1">
        <w:r w:rsidR="00A33F40" w:rsidRPr="00C25CCD">
          <w:rPr>
            <w:rStyle w:val="Hyperlink"/>
            <w:rFonts w:asciiTheme="majorBidi" w:hAnsiTheme="majorBidi" w:cstheme="majorBidi"/>
          </w:rPr>
          <w:t>XIII</w:t>
        </w:r>
        <w:r w:rsidRPr="00C25CCD">
          <w:rPr>
            <w:rStyle w:val="Hyperlink"/>
            <w:rFonts w:asciiTheme="majorBidi" w:hAnsiTheme="majorBidi" w:cstheme="majorBidi"/>
          </w:rPr>
          <w:t>/7</w:t>
        </w:r>
      </w:hyperlink>
      <w:r w:rsidRPr="00C25CCD">
        <w:rPr>
          <w:rFonts w:asciiTheme="majorBidi" w:hAnsiTheme="majorBidi" w:cstheme="majorBidi"/>
        </w:rPr>
        <w:t xml:space="preserve"> encouraged Parties to include climate change mitigation and adaptation in forest policies</w:t>
      </w:r>
      <w:r w:rsidR="0032288E" w:rsidRPr="00C25CCD">
        <w:rPr>
          <w:rFonts w:asciiTheme="majorBidi" w:hAnsiTheme="majorBidi" w:cstheme="majorBidi"/>
        </w:rPr>
        <w:t xml:space="preserve">, while </w:t>
      </w:r>
      <w:r w:rsidR="005E0E83" w:rsidRPr="00C25CCD">
        <w:rPr>
          <w:rFonts w:asciiTheme="majorBidi" w:hAnsiTheme="majorBidi" w:cstheme="majorBidi"/>
        </w:rPr>
        <w:t>d</w:t>
      </w:r>
      <w:r w:rsidR="0032288E" w:rsidRPr="00C25CCD">
        <w:rPr>
          <w:rFonts w:asciiTheme="majorBidi" w:hAnsiTheme="majorBidi" w:cstheme="majorBidi"/>
        </w:rPr>
        <w:t xml:space="preserve">ecision </w:t>
      </w:r>
      <w:hyperlink r:id="rId76" w:history="1">
        <w:r w:rsidR="00A33F40" w:rsidRPr="00C25CCD">
          <w:rPr>
            <w:rStyle w:val="Hyperlink"/>
            <w:rFonts w:asciiTheme="majorBidi" w:hAnsiTheme="majorBidi" w:cstheme="majorBidi"/>
          </w:rPr>
          <w:t>XIII</w:t>
        </w:r>
        <w:r w:rsidR="0032288E" w:rsidRPr="00C25CCD">
          <w:rPr>
            <w:rStyle w:val="Hyperlink"/>
            <w:rFonts w:asciiTheme="majorBidi" w:hAnsiTheme="majorBidi" w:cstheme="majorBidi"/>
          </w:rPr>
          <w:t>/5</w:t>
        </w:r>
      </w:hyperlink>
      <w:r w:rsidR="0032288E" w:rsidRPr="00C25CCD">
        <w:rPr>
          <w:rFonts w:asciiTheme="majorBidi" w:hAnsiTheme="majorBidi" w:cstheme="majorBidi"/>
        </w:rPr>
        <w:t xml:space="preserve"> linked forest restation to climate change mitigation.</w:t>
      </w:r>
      <w:r w:rsidR="00AD6467" w:rsidRPr="00C25CCD">
        <w:rPr>
          <w:rFonts w:asciiTheme="majorBidi" w:hAnsiTheme="majorBidi" w:cstheme="majorBidi"/>
        </w:rPr>
        <w:t xml:space="preserve"> Recent </w:t>
      </w:r>
      <w:r w:rsidR="00E136C0" w:rsidRPr="00C25CCD">
        <w:rPr>
          <w:rFonts w:asciiTheme="majorBidi" w:hAnsiTheme="majorBidi" w:cstheme="majorBidi"/>
        </w:rPr>
        <w:t xml:space="preserve">decision </w:t>
      </w:r>
      <w:hyperlink r:id="rId77" w:history="1">
        <w:r w:rsidR="00E136C0" w:rsidRPr="00C25CCD">
          <w:rPr>
            <w:rStyle w:val="Hyperlink"/>
            <w:rFonts w:asciiTheme="majorBidi" w:hAnsiTheme="majorBidi" w:cstheme="majorBidi"/>
          </w:rPr>
          <w:t>16/22</w:t>
        </w:r>
      </w:hyperlink>
      <w:r w:rsidR="00E136C0" w:rsidRPr="00C25CCD">
        <w:rPr>
          <w:rFonts w:asciiTheme="majorBidi" w:hAnsiTheme="majorBidi" w:cstheme="majorBidi"/>
        </w:rPr>
        <w:t xml:space="preserve"> on </w:t>
      </w:r>
      <w:r w:rsidR="00320414" w:rsidRPr="00C25CCD">
        <w:rPr>
          <w:rFonts w:asciiTheme="majorBidi" w:hAnsiTheme="majorBidi" w:cstheme="majorBidi"/>
        </w:rPr>
        <w:t>b</w:t>
      </w:r>
      <w:r w:rsidR="00E136C0" w:rsidRPr="00C25CCD">
        <w:rPr>
          <w:rFonts w:asciiTheme="majorBidi" w:hAnsiTheme="majorBidi" w:cstheme="majorBidi"/>
        </w:rPr>
        <w:t xml:space="preserve">iodiversity and climate change </w:t>
      </w:r>
      <w:r w:rsidR="00923B7A" w:rsidRPr="00C25CCD">
        <w:rPr>
          <w:rFonts w:asciiTheme="majorBidi" w:hAnsiTheme="majorBidi" w:cstheme="majorBidi"/>
        </w:rPr>
        <w:t xml:space="preserve">provides further guidance </w:t>
      </w:r>
      <w:r w:rsidR="00C01EA8" w:rsidRPr="00C25CCD">
        <w:rPr>
          <w:rFonts w:asciiTheme="majorBidi" w:hAnsiTheme="majorBidi" w:cstheme="majorBidi"/>
        </w:rPr>
        <w:t xml:space="preserve">applicable to forest ecosystems </w:t>
      </w:r>
      <w:r w:rsidR="00923B7A" w:rsidRPr="00C25CCD">
        <w:rPr>
          <w:rFonts w:asciiTheme="majorBidi" w:hAnsiTheme="majorBidi" w:cstheme="majorBidi"/>
        </w:rPr>
        <w:t xml:space="preserve">by urging Parties </w:t>
      </w:r>
      <w:r w:rsidR="001C5D0E" w:rsidRPr="00C25CCD">
        <w:rPr>
          <w:rFonts w:asciiTheme="majorBidi" w:hAnsiTheme="majorBidi" w:cstheme="majorBidi"/>
        </w:rPr>
        <w:t>to prioritize</w:t>
      </w:r>
      <w:r w:rsidR="00C01EA8" w:rsidRPr="00C25CCD">
        <w:rPr>
          <w:rFonts w:asciiTheme="majorBidi" w:hAnsiTheme="majorBidi" w:cstheme="majorBidi"/>
        </w:rPr>
        <w:t xml:space="preserve"> the protection, restoration and management of ecosystems and species important for the full carbon cycle and contributing to climate change adaptation.</w:t>
      </w:r>
      <w:r w:rsidR="00D321A2" w:rsidRPr="00C25CCD">
        <w:rPr>
          <w:rFonts w:asciiTheme="majorBidi" w:hAnsiTheme="majorBidi" w:cstheme="majorBidi"/>
          <w:vertAlign w:val="superscript"/>
        </w:rPr>
        <w:footnoteReference w:id="23"/>
      </w:r>
    </w:p>
    <w:p w14:paraId="37AEBCFB" w14:textId="7BA51CF0" w:rsidR="0051755B" w:rsidRPr="00C25CCD" w:rsidRDefault="00F42D42"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Globally, climate change is a cause of biodiversity loss (Bellard et al. 2012, IPBES 2019, Habibullah et al. 2022)</w:t>
      </w:r>
      <w:r w:rsidR="001C5D0E" w:rsidRPr="00C25CCD">
        <w:rPr>
          <w:rFonts w:asciiTheme="majorBidi" w:hAnsiTheme="majorBidi" w:cstheme="majorBidi"/>
        </w:rPr>
        <w:t>,</w:t>
      </w:r>
      <w:r w:rsidRPr="00C25CCD">
        <w:rPr>
          <w:rFonts w:asciiTheme="majorBidi" w:hAnsiTheme="majorBidi" w:cstheme="majorBidi"/>
        </w:rPr>
        <w:t xml:space="preserve"> often interacting with other variables</w:t>
      </w:r>
      <w:r w:rsidR="001C5D0E" w:rsidRPr="00C25CCD">
        <w:rPr>
          <w:rFonts w:asciiTheme="majorBidi" w:hAnsiTheme="majorBidi" w:cstheme="majorBidi"/>
        </w:rPr>
        <w:t>,</w:t>
      </w:r>
      <w:r w:rsidRPr="00C25CCD">
        <w:rPr>
          <w:rFonts w:asciiTheme="majorBidi" w:hAnsiTheme="majorBidi" w:cstheme="majorBidi"/>
        </w:rPr>
        <w:t xml:space="preserve"> including over-exploitation, invasive species, and habitat change (Mar</w:t>
      </w:r>
      <w:r w:rsidR="00A52D10" w:rsidRPr="00C25CCD">
        <w:rPr>
          <w:rFonts w:asciiTheme="majorBidi" w:hAnsiTheme="majorBidi" w:cstheme="majorBidi"/>
        </w:rPr>
        <w:t>t</w:t>
      </w:r>
      <w:r w:rsidRPr="00C25CCD">
        <w:rPr>
          <w:rFonts w:asciiTheme="majorBidi" w:hAnsiTheme="majorBidi" w:cstheme="majorBidi"/>
        </w:rPr>
        <w:t>ey et al. 2017), exacerbating the already negative effects on habitats and biodiversity. Increased area</w:t>
      </w:r>
      <w:r w:rsidR="007E1F2E" w:rsidRPr="00C25CCD">
        <w:rPr>
          <w:rFonts w:asciiTheme="majorBidi" w:hAnsiTheme="majorBidi" w:cstheme="majorBidi"/>
        </w:rPr>
        <w:t>s</w:t>
      </w:r>
      <w:r w:rsidRPr="00C25CCD">
        <w:rPr>
          <w:rFonts w:asciiTheme="majorBidi" w:hAnsiTheme="majorBidi" w:cstheme="majorBidi"/>
        </w:rPr>
        <w:t xml:space="preserve"> burned by wildfire appear related to climate change, coupled with deforestation and human causes (</w:t>
      </w:r>
      <w:r w:rsidR="00F05C47" w:rsidRPr="00C25CCD">
        <w:rPr>
          <w:rFonts w:asciiTheme="majorBidi" w:hAnsiTheme="majorBidi" w:cstheme="majorBidi"/>
        </w:rPr>
        <w:t xml:space="preserve">e.g., </w:t>
      </w:r>
      <w:r w:rsidRPr="00C25CCD">
        <w:rPr>
          <w:rFonts w:asciiTheme="majorBidi" w:hAnsiTheme="majorBidi" w:cstheme="majorBidi"/>
        </w:rPr>
        <w:t xml:space="preserve">Celis et al. 2023, Jones et al. 2024). </w:t>
      </w:r>
      <w:r w:rsidR="00D465CC" w:rsidRPr="00C25CCD">
        <w:rPr>
          <w:rFonts w:asciiTheme="majorBidi" w:hAnsiTheme="majorBidi" w:cstheme="majorBidi"/>
        </w:rPr>
        <w:t xml:space="preserve">Under the warming environment, </w:t>
      </w:r>
      <w:r w:rsidR="006D0F6B" w:rsidRPr="00C25CCD">
        <w:rPr>
          <w:rFonts w:asciiTheme="majorBidi" w:hAnsiTheme="majorBidi" w:cstheme="majorBidi"/>
        </w:rPr>
        <w:t>especially in the fire-prone regions</w:t>
      </w:r>
      <w:r w:rsidR="00732885" w:rsidRPr="00C25CCD">
        <w:rPr>
          <w:rFonts w:asciiTheme="majorBidi" w:hAnsiTheme="majorBidi" w:cstheme="majorBidi"/>
        </w:rPr>
        <w:t>,</w:t>
      </w:r>
      <w:r w:rsidR="006D0F6B" w:rsidRPr="00C25CCD">
        <w:rPr>
          <w:rFonts w:asciiTheme="majorBidi" w:hAnsiTheme="majorBidi" w:cstheme="majorBidi"/>
        </w:rPr>
        <w:t xml:space="preserve"> forest conservation and expansion of forest areas will increase fire risks and carbon emissions</w:t>
      </w:r>
      <w:r w:rsidR="00732885" w:rsidRPr="00C25CCD">
        <w:rPr>
          <w:rFonts w:asciiTheme="majorBidi" w:hAnsiTheme="majorBidi" w:cstheme="majorBidi"/>
        </w:rPr>
        <w:t>. Therefore,</w:t>
      </w:r>
      <w:r w:rsidR="006D0F6B" w:rsidRPr="00C25CCD">
        <w:rPr>
          <w:rFonts w:asciiTheme="majorBidi" w:hAnsiTheme="majorBidi" w:cstheme="majorBidi"/>
        </w:rPr>
        <w:t xml:space="preserve"> </w:t>
      </w:r>
      <w:r w:rsidR="00D465CC" w:rsidRPr="00C25CCD">
        <w:rPr>
          <w:rFonts w:asciiTheme="majorBidi" w:hAnsiTheme="majorBidi" w:cstheme="majorBidi"/>
        </w:rPr>
        <w:t>the carbon offsetting programmes should account for forest</w:t>
      </w:r>
      <w:r w:rsidR="006D0F6B" w:rsidRPr="00C25CCD">
        <w:rPr>
          <w:rFonts w:asciiTheme="majorBidi" w:hAnsiTheme="majorBidi" w:cstheme="majorBidi"/>
        </w:rPr>
        <w:t xml:space="preserve"> </w:t>
      </w:r>
      <w:r w:rsidR="00D465CC" w:rsidRPr="00C25CCD">
        <w:rPr>
          <w:rFonts w:asciiTheme="majorBidi" w:hAnsiTheme="majorBidi" w:cstheme="majorBidi"/>
        </w:rPr>
        <w:t>conditions</w:t>
      </w:r>
      <w:r w:rsidR="00553B9F" w:rsidRPr="00C25CCD">
        <w:rPr>
          <w:rFonts w:asciiTheme="majorBidi" w:hAnsiTheme="majorBidi" w:cstheme="majorBidi"/>
        </w:rPr>
        <w:t xml:space="preserve"> (hydrological and thermal)</w:t>
      </w:r>
      <w:r w:rsidR="006D0F6B" w:rsidRPr="00C25CCD">
        <w:rPr>
          <w:rFonts w:asciiTheme="majorBidi" w:hAnsiTheme="majorBidi" w:cstheme="majorBidi"/>
        </w:rPr>
        <w:t xml:space="preserve"> and manage them holistically</w:t>
      </w:r>
      <w:r w:rsidR="00091646" w:rsidRPr="00C25CCD">
        <w:rPr>
          <w:rFonts w:asciiTheme="majorBidi" w:hAnsiTheme="majorBidi" w:cstheme="majorBidi"/>
        </w:rPr>
        <w:t xml:space="preserve"> </w:t>
      </w:r>
      <w:r w:rsidR="005529C9" w:rsidRPr="00C25CCD">
        <w:rPr>
          <w:rFonts w:asciiTheme="majorBidi" w:hAnsiTheme="majorBidi" w:cstheme="majorBidi"/>
        </w:rPr>
        <w:t>(</w:t>
      </w:r>
      <w:hyperlink r:id="rId78" w:history="1">
        <w:r w:rsidR="005529C9" w:rsidRPr="00C25CCD">
          <w:rPr>
            <w:rStyle w:val="Hyperlink"/>
            <w:rFonts w:asciiTheme="majorBidi" w:hAnsiTheme="majorBidi" w:cstheme="majorBidi"/>
          </w:rPr>
          <w:t>UNU, 2025</w:t>
        </w:r>
      </w:hyperlink>
      <w:r w:rsidR="005529C9" w:rsidRPr="00C25CCD">
        <w:rPr>
          <w:rFonts w:asciiTheme="majorBidi" w:hAnsiTheme="majorBidi" w:cstheme="majorBidi"/>
        </w:rPr>
        <w:t>)</w:t>
      </w:r>
      <w:r w:rsidR="00B53DDE" w:rsidRPr="00C25CCD">
        <w:rPr>
          <w:rFonts w:asciiTheme="majorBidi" w:hAnsiTheme="majorBidi" w:cstheme="majorBidi"/>
        </w:rPr>
        <w:t xml:space="preserve">. </w:t>
      </w:r>
    </w:p>
    <w:p w14:paraId="760C0EFB" w14:textId="56F83BC5" w:rsidR="005A17B2" w:rsidRPr="00C25CCD" w:rsidRDefault="00A2339E"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w:t>
      </w:r>
      <w:r w:rsidR="002D1412" w:rsidRPr="00C25CCD">
        <w:rPr>
          <w:rFonts w:asciiTheme="majorBidi" w:hAnsiTheme="majorBidi" w:cstheme="majorBidi"/>
        </w:rPr>
        <w:t xml:space="preserve">he </w:t>
      </w:r>
      <w:r w:rsidR="0042288D" w:rsidRPr="00C25CCD">
        <w:rPr>
          <w:rFonts w:asciiTheme="majorBidi" w:hAnsiTheme="majorBidi" w:cstheme="majorBidi"/>
        </w:rPr>
        <w:t>United Nations Framework Convention on Climate Change</w:t>
      </w:r>
      <w:r w:rsidR="002D1412" w:rsidRPr="00C25CCD">
        <w:rPr>
          <w:rFonts w:asciiTheme="majorBidi" w:hAnsiTheme="majorBidi" w:cstheme="majorBidi"/>
        </w:rPr>
        <w:t xml:space="preserve"> </w:t>
      </w:r>
      <w:r w:rsidR="0076797C" w:rsidRPr="00C25CCD">
        <w:rPr>
          <w:rFonts w:asciiTheme="majorBidi" w:hAnsiTheme="majorBidi" w:cstheme="majorBidi"/>
        </w:rPr>
        <w:t>(</w:t>
      </w:r>
      <w:r w:rsidR="002D1412" w:rsidRPr="00C25CCD">
        <w:rPr>
          <w:rFonts w:asciiTheme="majorBidi" w:hAnsiTheme="majorBidi" w:cstheme="majorBidi"/>
        </w:rPr>
        <w:t>UNFCCC</w:t>
      </w:r>
      <w:r w:rsidR="0076797C" w:rsidRPr="00C25CCD">
        <w:rPr>
          <w:rFonts w:asciiTheme="majorBidi" w:hAnsiTheme="majorBidi" w:cstheme="majorBidi"/>
        </w:rPr>
        <w:t>)</w:t>
      </w:r>
      <w:r w:rsidR="002D1412" w:rsidRPr="00C25CCD">
        <w:rPr>
          <w:rFonts w:asciiTheme="majorBidi" w:hAnsiTheme="majorBidi" w:cstheme="majorBidi"/>
        </w:rPr>
        <w:t xml:space="preserve"> has noted the importance of sustainably managing forests, using forests to adapt to and mitigate global climate change, and the need to reduce deforestation. A UNFCCC decision relevant to forest biodiversity was the Cancun Agreements (</w:t>
      </w:r>
      <w:r w:rsidR="00A95F95" w:rsidRPr="00C25CCD">
        <w:rPr>
          <w:rFonts w:asciiTheme="majorBidi" w:hAnsiTheme="majorBidi" w:cstheme="majorBidi"/>
        </w:rPr>
        <w:t>deci</w:t>
      </w:r>
      <w:r w:rsidR="000F5F9C" w:rsidRPr="00C25CCD">
        <w:rPr>
          <w:rFonts w:asciiTheme="majorBidi" w:hAnsiTheme="majorBidi" w:cstheme="majorBidi"/>
        </w:rPr>
        <w:t xml:space="preserve">sion </w:t>
      </w:r>
      <w:hyperlink r:id="rId79" w:history="1">
        <w:r w:rsidR="00104A08" w:rsidRPr="00C25CCD">
          <w:rPr>
            <w:rStyle w:val="Hyperlink"/>
            <w:rFonts w:asciiTheme="majorBidi" w:hAnsiTheme="majorBidi" w:cstheme="majorBidi"/>
          </w:rPr>
          <w:t>1/CP.16</w:t>
        </w:r>
      </w:hyperlink>
      <w:r w:rsidR="002D1412" w:rsidRPr="00C25CCD">
        <w:rPr>
          <w:rFonts w:asciiTheme="majorBidi" w:hAnsiTheme="majorBidi" w:cstheme="majorBidi"/>
        </w:rPr>
        <w:t xml:space="preserve">), </w:t>
      </w:r>
      <w:r w:rsidR="001C5D0E" w:rsidRPr="00C25CCD">
        <w:rPr>
          <w:rFonts w:asciiTheme="majorBidi" w:hAnsiTheme="majorBidi" w:cstheme="majorBidi"/>
        </w:rPr>
        <w:t>which</w:t>
      </w:r>
      <w:r w:rsidR="002D1412" w:rsidRPr="00C25CCD">
        <w:rPr>
          <w:rFonts w:asciiTheme="majorBidi" w:hAnsiTheme="majorBidi" w:cstheme="majorBidi"/>
        </w:rPr>
        <w:t xml:space="preserve"> remains important to the implementation of REDD programmes, with clear reference to forest integrity and the conservation and sustainable management of forests. Further guidance on forest conservation was provided in UNFCCC </w:t>
      </w:r>
      <w:r w:rsidR="00A620F6" w:rsidRPr="00C25CCD">
        <w:rPr>
          <w:rFonts w:asciiTheme="majorBidi" w:hAnsiTheme="majorBidi" w:cstheme="majorBidi"/>
        </w:rPr>
        <w:t>decision</w:t>
      </w:r>
      <w:r w:rsidR="002D1412" w:rsidRPr="00C25CCD">
        <w:rPr>
          <w:rFonts w:asciiTheme="majorBidi" w:hAnsiTheme="majorBidi" w:cstheme="majorBidi"/>
        </w:rPr>
        <w:t xml:space="preserve"> </w:t>
      </w:r>
      <w:hyperlink r:id="rId80" w:anchor="page=11" w:history="1">
        <w:r w:rsidR="002D1412" w:rsidRPr="00C25CCD">
          <w:rPr>
            <w:rStyle w:val="Hyperlink"/>
            <w:rFonts w:asciiTheme="majorBidi" w:hAnsiTheme="majorBidi" w:cstheme="majorBidi"/>
          </w:rPr>
          <w:t>4/CP.15</w:t>
        </w:r>
      </w:hyperlink>
      <w:r w:rsidR="002D1412" w:rsidRPr="00C25CCD">
        <w:rPr>
          <w:rFonts w:asciiTheme="majorBidi" w:hAnsiTheme="majorBidi" w:cstheme="majorBidi"/>
        </w:rPr>
        <w:t xml:space="preserve"> on the enhancement of carbon stocks in developing countries and on safeguards in </w:t>
      </w:r>
      <w:r w:rsidR="00C54BB3" w:rsidRPr="00C25CCD">
        <w:rPr>
          <w:rFonts w:asciiTheme="majorBidi" w:hAnsiTheme="majorBidi" w:cstheme="majorBidi"/>
        </w:rPr>
        <w:t>d</w:t>
      </w:r>
      <w:r w:rsidR="002D1412" w:rsidRPr="00C25CCD">
        <w:rPr>
          <w:rFonts w:asciiTheme="majorBidi" w:hAnsiTheme="majorBidi" w:cstheme="majorBidi"/>
        </w:rPr>
        <w:t xml:space="preserve">ecision </w:t>
      </w:r>
      <w:hyperlink r:id="rId81" w:history="1">
        <w:r w:rsidR="002D1412" w:rsidRPr="00C25CCD">
          <w:rPr>
            <w:rStyle w:val="Hyperlink"/>
            <w:rFonts w:asciiTheme="majorBidi" w:hAnsiTheme="majorBidi" w:cstheme="majorBidi"/>
          </w:rPr>
          <w:t>1/CP.16</w:t>
        </w:r>
      </w:hyperlink>
      <w:r w:rsidR="002D1412" w:rsidRPr="00C25CCD">
        <w:rPr>
          <w:rFonts w:asciiTheme="majorBidi" w:hAnsiTheme="majorBidi" w:cstheme="majorBidi"/>
        </w:rPr>
        <w:t xml:space="preserve">, appendix I. UNFCCC </w:t>
      </w:r>
      <w:r w:rsidR="001414CF" w:rsidRPr="00C25CCD">
        <w:rPr>
          <w:rFonts w:asciiTheme="majorBidi" w:hAnsiTheme="majorBidi" w:cstheme="majorBidi"/>
        </w:rPr>
        <w:t>d</w:t>
      </w:r>
      <w:r w:rsidR="002D1412" w:rsidRPr="00C25CCD">
        <w:rPr>
          <w:rFonts w:asciiTheme="majorBidi" w:hAnsiTheme="majorBidi" w:cstheme="majorBidi"/>
        </w:rPr>
        <w:t xml:space="preserve">ecision </w:t>
      </w:r>
      <w:hyperlink r:id="rId82" w:anchor="page=43" w:history="1">
        <w:r w:rsidR="002D1412" w:rsidRPr="00C25CCD">
          <w:rPr>
            <w:rStyle w:val="Hyperlink"/>
            <w:rFonts w:asciiTheme="majorBidi" w:hAnsiTheme="majorBidi" w:cstheme="majorBidi"/>
          </w:rPr>
          <w:t>15/CP.19</w:t>
        </w:r>
      </w:hyperlink>
      <w:r w:rsidR="002D1412" w:rsidRPr="00C25CCD">
        <w:rPr>
          <w:rFonts w:asciiTheme="majorBidi" w:hAnsiTheme="majorBidi" w:cstheme="majorBidi"/>
        </w:rPr>
        <w:t xml:space="preserve"> specifically addresses the urgent need to address the drivers of deforestation and forest degradation.  </w:t>
      </w:r>
      <w:r w:rsidR="0079297D" w:rsidRPr="00C25CCD">
        <w:rPr>
          <w:rFonts w:asciiTheme="majorBidi" w:hAnsiTheme="majorBidi" w:cstheme="majorBidi"/>
        </w:rPr>
        <w:t>In 2023, t</w:t>
      </w:r>
      <w:r w:rsidR="00ED295C" w:rsidRPr="00C25CCD">
        <w:rPr>
          <w:rFonts w:asciiTheme="majorBidi" w:hAnsiTheme="majorBidi" w:cstheme="majorBidi"/>
        </w:rPr>
        <w:t xml:space="preserve">he </w:t>
      </w:r>
      <w:r w:rsidR="001F0349" w:rsidRPr="00C25CCD">
        <w:rPr>
          <w:rFonts w:asciiTheme="majorBidi" w:hAnsiTheme="majorBidi" w:cstheme="majorBidi"/>
        </w:rPr>
        <w:t xml:space="preserve">Global Stocktake </w:t>
      </w:r>
      <w:r w:rsidR="007E71B4" w:rsidRPr="00C25CCD">
        <w:rPr>
          <w:rFonts w:asciiTheme="majorBidi" w:hAnsiTheme="majorBidi" w:cstheme="majorBidi"/>
        </w:rPr>
        <w:t>(GST) un</w:t>
      </w:r>
      <w:r w:rsidR="001B15DD" w:rsidRPr="00C25CCD">
        <w:rPr>
          <w:rFonts w:asciiTheme="majorBidi" w:hAnsiTheme="majorBidi" w:cstheme="majorBidi"/>
        </w:rPr>
        <w:t>der</w:t>
      </w:r>
      <w:r w:rsidR="007E71B4" w:rsidRPr="00C25CCD">
        <w:rPr>
          <w:rFonts w:asciiTheme="majorBidi" w:hAnsiTheme="majorBidi" w:cstheme="majorBidi"/>
        </w:rPr>
        <w:t xml:space="preserve"> the UNFCCC</w:t>
      </w:r>
      <w:r w:rsidR="0079297D" w:rsidRPr="00C25CCD">
        <w:rPr>
          <w:rStyle w:val="FootnoteReference"/>
          <w:rFonts w:asciiTheme="majorBidi" w:hAnsiTheme="majorBidi" w:cstheme="majorBidi"/>
        </w:rPr>
        <w:footnoteReference w:id="24"/>
      </w:r>
      <w:r w:rsidR="007E71B4" w:rsidRPr="00C25CCD">
        <w:rPr>
          <w:rFonts w:asciiTheme="majorBidi" w:hAnsiTheme="majorBidi" w:cstheme="majorBidi"/>
        </w:rPr>
        <w:t xml:space="preserve"> </w:t>
      </w:r>
      <w:r w:rsidR="001F0349" w:rsidRPr="00C25CCD">
        <w:rPr>
          <w:rFonts w:asciiTheme="majorBidi" w:hAnsiTheme="majorBidi" w:cstheme="majorBidi"/>
        </w:rPr>
        <w:t>emphasizes the importance of conserving, protecting and restoring nature and ecosystems towards achieving the Paris Agreement</w:t>
      </w:r>
      <w:r w:rsidR="00D45235" w:rsidRPr="00C25CCD">
        <w:rPr>
          <w:rStyle w:val="FootnoteReference"/>
          <w:rFonts w:asciiTheme="majorBidi" w:hAnsiTheme="majorBidi" w:cstheme="majorBidi"/>
        </w:rPr>
        <w:footnoteReference w:id="25"/>
      </w:r>
      <w:r w:rsidR="001F0349" w:rsidRPr="00C25CCD">
        <w:rPr>
          <w:rFonts w:asciiTheme="majorBidi" w:hAnsiTheme="majorBidi" w:cstheme="majorBidi"/>
        </w:rPr>
        <w:t xml:space="preserve"> temperature goal, including through enhanced efforts towards halting and reversing deforestation and forest degradation by 2030, and other terrestrial and marine ecosystems acting as sinks and reservoirs of greenhouse gases and by conserving biodiversity, while ensuring social and environmental safeguards, in line with the Kunming-Montreal Global Biodiversity Framework.</w:t>
      </w:r>
    </w:p>
    <w:p w14:paraId="08E23E4F" w14:textId="2FC36D6E" w:rsidR="007A398E" w:rsidRPr="00C25CCD" w:rsidRDefault="007A398E" w:rsidP="00BA1FAB">
      <w:pPr>
        <w:keepNext/>
        <w:spacing w:before="120" w:after="120"/>
        <w:rPr>
          <w:rFonts w:asciiTheme="majorBidi" w:hAnsiTheme="majorBidi" w:cstheme="majorBidi"/>
          <w:b/>
          <w:bCs/>
        </w:rPr>
      </w:pPr>
      <w:bookmarkStart w:id="22" w:name="_Hlk199831770"/>
      <w:r w:rsidRPr="00C25CCD">
        <w:rPr>
          <w:rFonts w:asciiTheme="majorBidi" w:hAnsiTheme="majorBidi" w:cstheme="majorBidi"/>
          <w:b/>
          <w:bCs/>
        </w:rPr>
        <w:lastRenderedPageBreak/>
        <w:t>Gaps in alignment</w:t>
      </w:r>
      <w:r w:rsidR="001D1255" w:rsidRPr="00C25CCD">
        <w:rPr>
          <w:rFonts w:asciiTheme="majorBidi" w:hAnsiTheme="majorBidi" w:cstheme="majorBidi"/>
          <w:b/>
          <w:bCs/>
        </w:rPr>
        <w:t xml:space="preserve"> and</w:t>
      </w:r>
      <w:r w:rsidRPr="00C25CCD">
        <w:rPr>
          <w:rFonts w:asciiTheme="majorBidi" w:hAnsiTheme="majorBidi" w:cstheme="majorBidi"/>
          <w:b/>
          <w:bCs/>
        </w:rPr>
        <w:t xml:space="preserve"> guidance </w:t>
      </w:r>
    </w:p>
    <w:p w14:paraId="601267FE" w14:textId="24538423" w:rsidR="007A398E" w:rsidRPr="00C25CCD" w:rsidRDefault="00A36B04"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The</w:t>
      </w:r>
      <w:r w:rsidR="0002405C" w:rsidRPr="00C25CCD">
        <w:rPr>
          <w:rFonts w:asciiTheme="majorBidi" w:hAnsiTheme="majorBidi" w:cstheme="majorBidi"/>
        </w:rPr>
        <w:t xml:space="preserve"> </w:t>
      </w:r>
      <w:r w:rsidRPr="00C25CCD">
        <w:rPr>
          <w:rFonts w:asciiTheme="majorBidi" w:hAnsiTheme="majorBidi" w:cstheme="majorBidi"/>
        </w:rPr>
        <w:t xml:space="preserve">gaps in the </w:t>
      </w:r>
      <w:proofErr w:type="spellStart"/>
      <w:r w:rsidR="00413053" w:rsidRPr="00C25CCD">
        <w:rPr>
          <w:rFonts w:asciiTheme="majorBidi" w:hAnsiTheme="majorBidi" w:cstheme="majorBidi"/>
        </w:rPr>
        <w:t>P</w:t>
      </w:r>
      <w:r w:rsidR="009159C7"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for climate change </w:t>
      </w:r>
      <w:r w:rsidR="002904A2" w:rsidRPr="00C25CCD">
        <w:rPr>
          <w:rFonts w:asciiTheme="majorBidi" w:hAnsiTheme="majorBidi" w:cstheme="majorBidi"/>
        </w:rPr>
        <w:t>result, in part</w:t>
      </w:r>
      <w:r w:rsidR="002F7650" w:rsidRPr="00C25CCD">
        <w:rPr>
          <w:rFonts w:asciiTheme="majorBidi" w:hAnsiTheme="majorBidi" w:cstheme="majorBidi"/>
        </w:rPr>
        <w:t>,</w:t>
      </w:r>
      <w:r w:rsidR="002904A2" w:rsidRPr="00C25CCD">
        <w:rPr>
          <w:rFonts w:asciiTheme="majorBidi" w:hAnsiTheme="majorBidi" w:cstheme="majorBidi"/>
        </w:rPr>
        <w:t xml:space="preserve"> from terms that have become more contempor</w:t>
      </w:r>
      <w:r w:rsidR="0060148E" w:rsidRPr="00C25CCD">
        <w:rPr>
          <w:rFonts w:asciiTheme="majorBidi" w:hAnsiTheme="majorBidi" w:cstheme="majorBidi"/>
        </w:rPr>
        <w:t>ar</w:t>
      </w:r>
      <w:r w:rsidR="002904A2" w:rsidRPr="00C25CCD">
        <w:rPr>
          <w:rFonts w:asciiTheme="majorBidi" w:hAnsiTheme="majorBidi" w:cstheme="majorBidi"/>
        </w:rPr>
        <w:t xml:space="preserve">y, especially </w:t>
      </w:r>
      <w:r w:rsidR="00D042E2" w:rsidRPr="00C25CCD">
        <w:rPr>
          <w:rFonts w:asciiTheme="majorBidi" w:hAnsiTheme="majorBidi" w:cstheme="majorBidi"/>
        </w:rPr>
        <w:t>‘</w:t>
      </w:r>
      <w:r w:rsidR="002904A2" w:rsidRPr="00C25CCD">
        <w:rPr>
          <w:rFonts w:asciiTheme="majorBidi" w:hAnsiTheme="majorBidi" w:cstheme="majorBidi"/>
        </w:rPr>
        <w:t>forest integrity</w:t>
      </w:r>
      <w:r w:rsidR="00D042E2" w:rsidRPr="00C25CCD">
        <w:rPr>
          <w:rFonts w:asciiTheme="majorBidi" w:hAnsiTheme="majorBidi" w:cstheme="majorBidi"/>
        </w:rPr>
        <w:t>’</w:t>
      </w:r>
      <w:r w:rsidR="002904A2" w:rsidRPr="00C25CCD">
        <w:rPr>
          <w:rFonts w:asciiTheme="majorBidi" w:hAnsiTheme="majorBidi" w:cstheme="majorBidi"/>
        </w:rPr>
        <w:t xml:space="preserve"> and the understanding of the importance of maintaining </w:t>
      </w:r>
      <w:r w:rsidR="00D042E2" w:rsidRPr="00C25CCD">
        <w:rPr>
          <w:rFonts w:asciiTheme="majorBidi" w:hAnsiTheme="majorBidi" w:cstheme="majorBidi"/>
        </w:rPr>
        <w:t>‘</w:t>
      </w:r>
      <w:r w:rsidR="002904A2" w:rsidRPr="00C25CCD">
        <w:rPr>
          <w:rFonts w:asciiTheme="majorBidi" w:hAnsiTheme="majorBidi" w:cstheme="majorBidi"/>
        </w:rPr>
        <w:t>forest resilience</w:t>
      </w:r>
      <w:r w:rsidR="00D042E2" w:rsidRPr="00C25CCD">
        <w:rPr>
          <w:rFonts w:asciiTheme="majorBidi" w:hAnsiTheme="majorBidi" w:cstheme="majorBidi"/>
        </w:rPr>
        <w:t>’</w:t>
      </w:r>
      <w:r w:rsidR="0060148E" w:rsidRPr="00C25CCD">
        <w:rPr>
          <w:rFonts w:asciiTheme="majorBidi" w:hAnsiTheme="majorBidi" w:cstheme="majorBidi"/>
        </w:rPr>
        <w:t>, both of which are related to ecological functions provided by biodiversity. M</w:t>
      </w:r>
      <w:r w:rsidR="005826DF" w:rsidRPr="00C25CCD">
        <w:rPr>
          <w:rFonts w:asciiTheme="majorBidi" w:hAnsiTheme="majorBidi" w:cstheme="majorBidi"/>
        </w:rPr>
        <w:t xml:space="preserve">aintaining heterogeneous forests and forest landscapes </w:t>
      </w:r>
      <w:r w:rsidR="002F7650" w:rsidRPr="00C25CCD">
        <w:rPr>
          <w:rFonts w:asciiTheme="majorBidi" w:hAnsiTheme="majorBidi" w:cstheme="majorBidi"/>
        </w:rPr>
        <w:t>is</w:t>
      </w:r>
      <w:r w:rsidR="005826DF" w:rsidRPr="00C25CCD">
        <w:rPr>
          <w:rFonts w:asciiTheme="majorBidi" w:hAnsiTheme="majorBidi" w:cstheme="majorBidi"/>
        </w:rPr>
        <w:t xml:space="preserve"> essential to protecting forest resilience</w:t>
      </w:r>
      <w:r w:rsidR="0060148E" w:rsidRPr="00C25CCD">
        <w:rPr>
          <w:rFonts w:asciiTheme="majorBidi" w:hAnsiTheme="majorBidi" w:cstheme="majorBidi"/>
        </w:rPr>
        <w:t xml:space="preserve"> and sustaining integrity</w:t>
      </w:r>
      <w:r w:rsidR="005826DF" w:rsidRPr="00C25CCD">
        <w:rPr>
          <w:rFonts w:asciiTheme="majorBidi" w:hAnsiTheme="majorBidi" w:cstheme="majorBidi"/>
        </w:rPr>
        <w:t xml:space="preserve"> and hence the ability of forests to maintain carbon stocks over time (Thompson et al. 2009, Falk et al. 2022</w:t>
      </w:r>
      <w:r w:rsidR="00124006" w:rsidRPr="00C25CCD">
        <w:rPr>
          <w:rFonts w:asciiTheme="majorBidi" w:hAnsiTheme="majorBidi" w:cstheme="majorBidi"/>
        </w:rPr>
        <w:t>, Rogers et al. 2022</w:t>
      </w:r>
      <w:r w:rsidR="005826DF" w:rsidRPr="00C25CCD">
        <w:rPr>
          <w:rFonts w:asciiTheme="majorBidi" w:hAnsiTheme="majorBidi" w:cstheme="majorBidi"/>
        </w:rPr>
        <w:t xml:space="preserve">). Managing landscapes and stands </w:t>
      </w:r>
      <w:r w:rsidR="00C03937" w:rsidRPr="00C25CCD">
        <w:rPr>
          <w:rFonts w:asciiTheme="majorBidi" w:hAnsiTheme="majorBidi" w:cstheme="majorBidi"/>
        </w:rPr>
        <w:t xml:space="preserve">to </w:t>
      </w:r>
      <w:r w:rsidR="00313654" w:rsidRPr="00C25CCD">
        <w:rPr>
          <w:rFonts w:asciiTheme="majorBidi" w:hAnsiTheme="majorBidi" w:cstheme="majorBidi"/>
        </w:rPr>
        <w:t>reduce</w:t>
      </w:r>
      <w:r w:rsidR="00C03937" w:rsidRPr="00C25CCD">
        <w:rPr>
          <w:rFonts w:asciiTheme="majorBidi" w:hAnsiTheme="majorBidi" w:cstheme="majorBidi"/>
        </w:rPr>
        <w:t xml:space="preserve"> synergistic climate</w:t>
      </w:r>
      <w:r w:rsidR="00313654" w:rsidRPr="00C25CCD">
        <w:rPr>
          <w:rFonts w:asciiTheme="majorBidi" w:hAnsiTheme="majorBidi" w:cstheme="majorBidi"/>
        </w:rPr>
        <w:t xml:space="preserve"> change effects </w:t>
      </w:r>
      <w:r w:rsidR="00F57AFA" w:rsidRPr="00C25CCD">
        <w:rPr>
          <w:rFonts w:asciiTheme="majorBidi" w:hAnsiTheme="majorBidi" w:cstheme="majorBidi"/>
        </w:rPr>
        <w:t xml:space="preserve">with other factors </w:t>
      </w:r>
      <w:r w:rsidR="00313654" w:rsidRPr="00C25CCD">
        <w:rPr>
          <w:rFonts w:asciiTheme="majorBidi" w:hAnsiTheme="majorBidi" w:cstheme="majorBidi"/>
        </w:rPr>
        <w:t>on</w:t>
      </w:r>
      <w:r w:rsidR="00C03937" w:rsidRPr="00C25CCD">
        <w:rPr>
          <w:rFonts w:asciiTheme="majorBidi" w:hAnsiTheme="majorBidi" w:cstheme="majorBidi"/>
        </w:rPr>
        <w:t xml:space="preserve"> biodiversity </w:t>
      </w:r>
      <w:r w:rsidR="00313654" w:rsidRPr="00C25CCD">
        <w:rPr>
          <w:rFonts w:asciiTheme="majorBidi" w:hAnsiTheme="majorBidi" w:cstheme="majorBidi"/>
        </w:rPr>
        <w:t>by increasing</w:t>
      </w:r>
      <w:r w:rsidR="00C03937" w:rsidRPr="00C25CCD">
        <w:rPr>
          <w:rFonts w:asciiTheme="majorBidi" w:hAnsiTheme="majorBidi" w:cstheme="majorBidi"/>
        </w:rPr>
        <w:t xml:space="preserve"> ecosystem integrity </w:t>
      </w:r>
      <w:proofErr w:type="gramStart"/>
      <w:r w:rsidR="00C03937" w:rsidRPr="00C25CCD">
        <w:rPr>
          <w:rFonts w:asciiTheme="majorBidi" w:hAnsiTheme="majorBidi" w:cstheme="majorBidi"/>
        </w:rPr>
        <w:t xml:space="preserve">and </w:t>
      </w:r>
      <w:r w:rsidR="00313654" w:rsidRPr="00C25CCD">
        <w:rPr>
          <w:rFonts w:asciiTheme="majorBidi" w:hAnsiTheme="majorBidi" w:cstheme="majorBidi"/>
        </w:rPr>
        <w:t>also</w:t>
      </w:r>
      <w:proofErr w:type="gramEnd"/>
      <w:r w:rsidR="00313654" w:rsidRPr="00C25CCD">
        <w:rPr>
          <w:rFonts w:asciiTheme="majorBidi" w:hAnsiTheme="majorBidi" w:cstheme="majorBidi"/>
        </w:rPr>
        <w:t xml:space="preserve"> </w:t>
      </w:r>
      <w:r w:rsidR="00C03937" w:rsidRPr="00C25CCD">
        <w:rPr>
          <w:rFonts w:asciiTheme="majorBidi" w:hAnsiTheme="majorBidi" w:cstheme="majorBidi"/>
        </w:rPr>
        <w:t>mitigati</w:t>
      </w:r>
      <w:r w:rsidR="00313654" w:rsidRPr="00C25CCD">
        <w:rPr>
          <w:rFonts w:asciiTheme="majorBidi" w:hAnsiTheme="majorBidi" w:cstheme="majorBidi"/>
        </w:rPr>
        <w:t>ng</w:t>
      </w:r>
      <w:r w:rsidR="00C03937" w:rsidRPr="00C25CCD">
        <w:rPr>
          <w:rFonts w:asciiTheme="majorBidi" w:hAnsiTheme="majorBidi" w:cstheme="majorBidi"/>
        </w:rPr>
        <w:t xml:space="preserve"> carbon emissions c</w:t>
      </w:r>
      <w:r w:rsidR="005826DF" w:rsidRPr="00C25CCD">
        <w:rPr>
          <w:rFonts w:asciiTheme="majorBidi" w:hAnsiTheme="majorBidi" w:cstheme="majorBidi"/>
        </w:rPr>
        <w:t xml:space="preserve">ould be </w:t>
      </w:r>
      <w:r w:rsidR="00C03937" w:rsidRPr="00C25CCD">
        <w:rPr>
          <w:rFonts w:asciiTheme="majorBidi" w:hAnsiTheme="majorBidi" w:cstheme="majorBidi"/>
        </w:rPr>
        <w:t>among the revised</w:t>
      </w:r>
      <w:r w:rsidR="005826DF" w:rsidRPr="00C25CCD">
        <w:rPr>
          <w:rFonts w:asciiTheme="majorBidi" w:hAnsiTheme="majorBidi" w:cstheme="majorBidi"/>
        </w:rPr>
        <w:t xml:space="preserve"> objectives </w:t>
      </w:r>
      <w:r w:rsidR="007075E4" w:rsidRPr="00C25CCD">
        <w:rPr>
          <w:rFonts w:asciiTheme="majorBidi" w:hAnsiTheme="majorBidi" w:cstheme="majorBidi"/>
        </w:rPr>
        <w:t>and advice provided in</w:t>
      </w:r>
      <w:r w:rsidR="00C03937" w:rsidRPr="00C25CCD">
        <w:rPr>
          <w:rFonts w:asciiTheme="majorBidi" w:hAnsiTheme="majorBidi" w:cstheme="majorBidi"/>
        </w:rPr>
        <w:t xml:space="preserve"> the</w:t>
      </w:r>
      <w:r w:rsidR="005826DF" w:rsidRPr="00C25CCD">
        <w:rPr>
          <w:rFonts w:asciiTheme="majorBidi" w:hAnsiTheme="majorBidi" w:cstheme="majorBidi"/>
        </w:rPr>
        <w:t xml:space="preserve"> </w:t>
      </w:r>
      <w:proofErr w:type="spellStart"/>
      <w:r w:rsidR="00413053" w:rsidRPr="00C25CCD">
        <w:rPr>
          <w:rFonts w:asciiTheme="majorBidi" w:hAnsiTheme="majorBidi" w:cstheme="majorBidi"/>
        </w:rPr>
        <w:t>P</w:t>
      </w:r>
      <w:r w:rsidR="009159C7" w:rsidRPr="00C25CCD">
        <w:rPr>
          <w:rFonts w:asciiTheme="majorBidi" w:hAnsiTheme="majorBidi" w:cstheme="majorBidi"/>
        </w:rPr>
        <w:t>o</w:t>
      </w:r>
      <w:r w:rsidR="00413053" w:rsidRPr="00C25CCD">
        <w:rPr>
          <w:rFonts w:asciiTheme="majorBidi" w:hAnsiTheme="majorBidi" w:cstheme="majorBidi"/>
        </w:rPr>
        <w:t>WFB</w:t>
      </w:r>
      <w:proofErr w:type="spellEnd"/>
      <w:r w:rsidR="0060148E" w:rsidRPr="00C25CCD">
        <w:rPr>
          <w:rFonts w:asciiTheme="majorBidi" w:hAnsiTheme="majorBidi" w:cstheme="majorBidi"/>
        </w:rPr>
        <w:t xml:space="preserve"> (Mackey et al. 2023)</w:t>
      </w:r>
      <w:r w:rsidR="005826DF" w:rsidRPr="00C25CCD">
        <w:rPr>
          <w:rFonts w:asciiTheme="majorBidi" w:hAnsiTheme="majorBidi" w:cstheme="majorBidi"/>
        </w:rPr>
        <w:t>.</w:t>
      </w:r>
      <w:r w:rsidR="009B082F" w:rsidRPr="00C25CCD">
        <w:rPr>
          <w:rFonts w:asciiTheme="majorBidi" w:hAnsiTheme="majorBidi" w:cstheme="majorBidi"/>
        </w:rPr>
        <w:t xml:space="preserve"> </w:t>
      </w:r>
      <w:r w:rsidR="00682A08" w:rsidRPr="00C25CCD">
        <w:rPr>
          <w:rFonts w:asciiTheme="majorBidi" w:hAnsiTheme="majorBidi" w:cstheme="majorBidi"/>
        </w:rPr>
        <w:t xml:space="preserve">Furthermore, with respect to climate change, the </w:t>
      </w:r>
      <w:proofErr w:type="spellStart"/>
      <w:r w:rsidR="00682A08" w:rsidRPr="00C25CCD">
        <w:rPr>
          <w:rFonts w:asciiTheme="majorBidi" w:hAnsiTheme="majorBidi" w:cstheme="majorBidi"/>
        </w:rPr>
        <w:t>PoWFB</w:t>
      </w:r>
      <w:proofErr w:type="spellEnd"/>
      <w:r w:rsidR="00682A08" w:rsidRPr="00C25CCD">
        <w:rPr>
          <w:rFonts w:asciiTheme="majorBidi" w:hAnsiTheme="majorBidi" w:cstheme="majorBidi"/>
        </w:rPr>
        <w:t xml:space="preserve"> does not include or discuss the need for ‘safeguards’, which are necessary for climate change forest-based program</w:t>
      </w:r>
      <w:r w:rsidR="002F0DB1" w:rsidRPr="00C25CCD">
        <w:rPr>
          <w:rFonts w:asciiTheme="majorBidi" w:hAnsiTheme="majorBidi" w:cstheme="majorBidi"/>
        </w:rPr>
        <w:t>mes</w:t>
      </w:r>
      <w:r w:rsidR="009B082F" w:rsidRPr="00C25CCD">
        <w:rPr>
          <w:rFonts w:asciiTheme="majorBidi" w:hAnsiTheme="majorBidi" w:cstheme="majorBidi"/>
        </w:rPr>
        <w:t>.</w:t>
      </w:r>
      <w:r w:rsidR="00070461" w:rsidRPr="00C25CCD">
        <w:rPr>
          <w:rFonts w:asciiTheme="majorBidi" w:hAnsiTheme="majorBidi" w:cstheme="majorBidi"/>
        </w:rPr>
        <w:t xml:space="preserve"> </w:t>
      </w:r>
    </w:p>
    <w:p w14:paraId="793BE453" w14:textId="0C9E6EDC" w:rsidR="00AB5EA1" w:rsidRPr="00C25CCD" w:rsidRDefault="00AB5EA1"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current </w:t>
      </w:r>
      <w:proofErr w:type="spellStart"/>
      <w:r w:rsidRPr="00C25CCD">
        <w:rPr>
          <w:rFonts w:asciiTheme="majorBidi" w:hAnsiTheme="majorBidi" w:cstheme="majorBidi"/>
        </w:rPr>
        <w:t>PoWFB</w:t>
      </w:r>
      <w:proofErr w:type="spellEnd"/>
      <w:r w:rsidRPr="00C25CCD">
        <w:rPr>
          <w:rFonts w:asciiTheme="majorBidi" w:hAnsiTheme="majorBidi" w:cstheme="majorBidi"/>
        </w:rPr>
        <w:t xml:space="preserve"> </w:t>
      </w:r>
      <w:r w:rsidR="00930678" w:rsidRPr="00C25CCD">
        <w:rPr>
          <w:rFonts w:asciiTheme="majorBidi" w:hAnsiTheme="majorBidi" w:cstheme="majorBidi"/>
        </w:rPr>
        <w:t>could</w:t>
      </w:r>
      <w:r w:rsidRPr="00C25CCD">
        <w:rPr>
          <w:rFonts w:asciiTheme="majorBidi" w:hAnsiTheme="majorBidi" w:cstheme="majorBidi"/>
        </w:rPr>
        <w:t xml:space="preserve"> account for climate actions driven by market incentives</w:t>
      </w:r>
      <w:r w:rsidR="00235BAF" w:rsidRPr="00C25CCD">
        <w:rPr>
          <w:rFonts w:asciiTheme="majorBidi" w:hAnsiTheme="majorBidi" w:cstheme="majorBidi"/>
        </w:rPr>
        <w:t xml:space="preserve"> (</w:t>
      </w:r>
      <w:r w:rsidRPr="00C25CCD">
        <w:rPr>
          <w:rFonts w:asciiTheme="majorBidi" w:hAnsiTheme="majorBidi" w:cstheme="majorBidi"/>
        </w:rPr>
        <w:t xml:space="preserve">Voluntary Carbon Markets </w:t>
      </w:r>
      <w:r w:rsidR="00235BAF" w:rsidRPr="00C25CCD">
        <w:rPr>
          <w:rFonts w:asciiTheme="majorBidi" w:hAnsiTheme="majorBidi" w:cstheme="majorBidi"/>
        </w:rPr>
        <w:t>and</w:t>
      </w:r>
      <w:r w:rsidRPr="00C25CCD">
        <w:rPr>
          <w:rFonts w:asciiTheme="majorBidi" w:hAnsiTheme="majorBidi" w:cstheme="majorBidi"/>
        </w:rPr>
        <w:t xml:space="preserve"> Verified Carbon Standards</w:t>
      </w:r>
      <w:r w:rsidR="00235BAF" w:rsidRPr="00C25CCD">
        <w:rPr>
          <w:rFonts w:asciiTheme="majorBidi" w:hAnsiTheme="majorBidi" w:cstheme="majorBidi"/>
        </w:rPr>
        <w:t>)</w:t>
      </w:r>
      <w:r w:rsidRPr="00C25CCD">
        <w:rPr>
          <w:rFonts w:asciiTheme="majorBidi" w:hAnsiTheme="majorBidi" w:cstheme="majorBidi"/>
        </w:rPr>
        <w:t xml:space="preserve"> that prioritize forestry and land use </w:t>
      </w:r>
      <w:proofErr w:type="gramStart"/>
      <w:r w:rsidRPr="00C25CCD">
        <w:rPr>
          <w:rFonts w:asciiTheme="majorBidi" w:hAnsiTheme="majorBidi" w:cstheme="majorBidi"/>
        </w:rPr>
        <w:t>sectors</w:t>
      </w:r>
      <w:r w:rsidR="00235BAF" w:rsidRPr="00C25CCD">
        <w:rPr>
          <w:rFonts w:asciiTheme="majorBidi" w:hAnsiTheme="majorBidi" w:cstheme="majorBidi"/>
        </w:rPr>
        <w:t>,</w:t>
      </w:r>
      <w:r w:rsidR="000D240F" w:rsidRPr="00C25CCD">
        <w:rPr>
          <w:rFonts w:asciiTheme="majorBidi" w:hAnsiTheme="majorBidi" w:cstheme="majorBidi"/>
        </w:rPr>
        <w:t xml:space="preserve"> and</w:t>
      </w:r>
      <w:proofErr w:type="gramEnd"/>
      <w:r w:rsidR="000D240F" w:rsidRPr="00C25CCD">
        <w:rPr>
          <w:rFonts w:asciiTheme="majorBidi" w:hAnsiTheme="majorBidi" w:cstheme="majorBidi"/>
        </w:rPr>
        <w:t xml:space="preserve"> </w:t>
      </w:r>
      <w:r w:rsidR="00930678" w:rsidRPr="00C25CCD">
        <w:rPr>
          <w:rFonts w:asciiTheme="majorBidi" w:hAnsiTheme="majorBidi" w:cstheme="majorBidi"/>
        </w:rPr>
        <w:t>could</w:t>
      </w:r>
      <w:r w:rsidR="000D240F" w:rsidRPr="00C25CCD">
        <w:rPr>
          <w:rFonts w:asciiTheme="majorBidi" w:hAnsiTheme="majorBidi" w:cstheme="majorBidi"/>
        </w:rPr>
        <w:t xml:space="preserve"> provide guidance for </w:t>
      </w:r>
      <w:r w:rsidR="00616FFD" w:rsidRPr="00C25CCD">
        <w:rPr>
          <w:rFonts w:asciiTheme="majorBidi" w:hAnsiTheme="majorBidi" w:cstheme="majorBidi"/>
        </w:rPr>
        <w:t>biodiversity co-benefits</w:t>
      </w:r>
      <w:r w:rsidR="00235BAF" w:rsidRPr="00C25CCD">
        <w:rPr>
          <w:rFonts w:asciiTheme="majorBidi" w:hAnsiTheme="majorBidi" w:cstheme="majorBidi"/>
        </w:rPr>
        <w:t>.</w:t>
      </w:r>
    </w:p>
    <w:p w14:paraId="457FC0F3" w14:textId="73D5AA48" w:rsidR="00E5675D" w:rsidRPr="00C25CCD" w:rsidRDefault="009B082F"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F</w:t>
      </w:r>
      <w:r w:rsidR="00E65852" w:rsidRPr="00C25CCD">
        <w:rPr>
          <w:rFonts w:asciiTheme="majorBidi" w:hAnsiTheme="majorBidi" w:cstheme="majorBidi"/>
        </w:rPr>
        <w:t xml:space="preserve">or </w:t>
      </w:r>
      <w:r w:rsidRPr="00C25CCD">
        <w:rPr>
          <w:rFonts w:asciiTheme="majorBidi" w:hAnsiTheme="majorBidi" w:cstheme="majorBidi"/>
        </w:rPr>
        <w:t xml:space="preserve">increased </w:t>
      </w:r>
      <w:r w:rsidR="00E80105" w:rsidRPr="00C25CCD">
        <w:rPr>
          <w:rFonts w:asciiTheme="majorBidi" w:hAnsiTheme="majorBidi" w:cstheme="majorBidi"/>
        </w:rPr>
        <w:t>wildfires resulting from</w:t>
      </w:r>
      <w:r w:rsidRPr="00C25CCD">
        <w:rPr>
          <w:rFonts w:asciiTheme="majorBidi" w:hAnsiTheme="majorBidi" w:cstheme="majorBidi"/>
        </w:rPr>
        <w:t xml:space="preserve"> climate </w:t>
      </w:r>
      <w:r w:rsidR="001C5D0E" w:rsidRPr="00C25CCD">
        <w:rPr>
          <w:rFonts w:asciiTheme="majorBidi" w:hAnsiTheme="majorBidi" w:cstheme="majorBidi"/>
        </w:rPr>
        <w:t>change</w:t>
      </w:r>
      <w:r w:rsidRPr="00C25CCD">
        <w:rPr>
          <w:rFonts w:asciiTheme="majorBidi" w:hAnsiTheme="majorBidi" w:cstheme="majorBidi"/>
        </w:rPr>
        <w:t xml:space="preserve">, </w:t>
      </w:r>
      <w:r w:rsidR="00070461"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9159C7" w:rsidRPr="00C25CCD">
        <w:rPr>
          <w:rFonts w:asciiTheme="majorBidi" w:hAnsiTheme="majorBidi" w:cstheme="majorBidi"/>
        </w:rPr>
        <w:t>o</w:t>
      </w:r>
      <w:r w:rsidR="00413053" w:rsidRPr="00C25CCD">
        <w:rPr>
          <w:rFonts w:asciiTheme="majorBidi" w:hAnsiTheme="majorBidi" w:cstheme="majorBidi"/>
        </w:rPr>
        <w:t>WFB</w:t>
      </w:r>
      <w:proofErr w:type="spellEnd"/>
      <w:r w:rsidR="00070461" w:rsidRPr="00C25CCD">
        <w:rPr>
          <w:rFonts w:asciiTheme="majorBidi" w:hAnsiTheme="majorBidi" w:cstheme="majorBidi"/>
        </w:rPr>
        <w:t xml:space="preserve"> could be modified to </w:t>
      </w:r>
      <w:r w:rsidR="000B353D" w:rsidRPr="00C25CCD">
        <w:rPr>
          <w:rFonts w:asciiTheme="majorBidi" w:hAnsiTheme="majorBidi" w:cstheme="majorBidi"/>
        </w:rPr>
        <w:t xml:space="preserve">recognize the </w:t>
      </w:r>
      <w:r w:rsidR="006C70DF" w:rsidRPr="00C25CCD">
        <w:rPr>
          <w:rFonts w:asciiTheme="majorBidi" w:hAnsiTheme="majorBidi" w:cstheme="majorBidi"/>
        </w:rPr>
        <w:t>threat of forest fires that have intensified</w:t>
      </w:r>
      <w:r w:rsidR="00B35FA7" w:rsidRPr="00C25CCD">
        <w:rPr>
          <w:rFonts w:asciiTheme="majorBidi" w:hAnsiTheme="majorBidi" w:cstheme="majorBidi"/>
        </w:rPr>
        <w:t xml:space="preserve"> since</w:t>
      </w:r>
      <w:r w:rsidR="00220653" w:rsidRPr="00C25CCD">
        <w:rPr>
          <w:rFonts w:asciiTheme="majorBidi" w:hAnsiTheme="majorBidi" w:cstheme="majorBidi"/>
        </w:rPr>
        <w:t xml:space="preserve"> </w:t>
      </w:r>
      <w:r w:rsidR="00703B89" w:rsidRPr="00C25CCD">
        <w:rPr>
          <w:rFonts w:asciiTheme="majorBidi" w:hAnsiTheme="majorBidi" w:cstheme="majorBidi"/>
        </w:rPr>
        <w:t>its</w:t>
      </w:r>
      <w:r w:rsidR="006C70DF" w:rsidRPr="00C25CCD">
        <w:rPr>
          <w:rFonts w:asciiTheme="majorBidi" w:hAnsiTheme="majorBidi" w:cstheme="majorBidi"/>
        </w:rPr>
        <w:t xml:space="preserve"> </w:t>
      </w:r>
      <w:r w:rsidR="00747732" w:rsidRPr="00C25CCD">
        <w:rPr>
          <w:rFonts w:asciiTheme="majorBidi" w:hAnsiTheme="majorBidi" w:cstheme="majorBidi"/>
        </w:rPr>
        <w:t xml:space="preserve">adoption </w:t>
      </w:r>
      <w:r w:rsidR="006C70DF" w:rsidRPr="00C25CCD">
        <w:rPr>
          <w:rFonts w:asciiTheme="majorBidi" w:hAnsiTheme="majorBidi" w:cstheme="majorBidi"/>
        </w:rPr>
        <w:t xml:space="preserve">years ago. </w:t>
      </w:r>
      <w:r w:rsidR="006E4808" w:rsidRPr="00C25CCD">
        <w:rPr>
          <w:rFonts w:asciiTheme="majorBidi" w:hAnsiTheme="majorBidi" w:cstheme="majorBidi"/>
        </w:rPr>
        <w:t xml:space="preserve">The </w:t>
      </w:r>
      <w:r w:rsidR="00C279DC" w:rsidRPr="00C25CCD">
        <w:rPr>
          <w:rFonts w:asciiTheme="majorBidi" w:hAnsiTheme="majorBidi" w:cstheme="majorBidi"/>
        </w:rPr>
        <w:t xml:space="preserve">review of the </w:t>
      </w:r>
      <w:proofErr w:type="spellStart"/>
      <w:r w:rsidR="00C279DC" w:rsidRPr="00C25CCD">
        <w:rPr>
          <w:rFonts w:asciiTheme="majorBidi" w:hAnsiTheme="majorBidi" w:cstheme="majorBidi"/>
        </w:rPr>
        <w:t>PoWFB</w:t>
      </w:r>
      <w:proofErr w:type="spellEnd"/>
      <w:r w:rsidR="00C279DC" w:rsidRPr="00C25CCD">
        <w:rPr>
          <w:rFonts w:asciiTheme="majorBidi" w:hAnsiTheme="majorBidi" w:cstheme="majorBidi"/>
        </w:rPr>
        <w:t xml:space="preserve"> </w:t>
      </w:r>
      <w:r w:rsidR="00703B89" w:rsidRPr="00C25CCD">
        <w:rPr>
          <w:rFonts w:asciiTheme="majorBidi" w:hAnsiTheme="majorBidi" w:cstheme="majorBidi"/>
        </w:rPr>
        <w:t>c</w:t>
      </w:r>
      <w:r w:rsidR="00F45059" w:rsidRPr="00C25CCD">
        <w:rPr>
          <w:rFonts w:asciiTheme="majorBidi" w:hAnsiTheme="majorBidi" w:cstheme="majorBidi"/>
        </w:rPr>
        <w:t xml:space="preserve">ould include </w:t>
      </w:r>
      <w:r w:rsidR="00070461" w:rsidRPr="00C25CCD">
        <w:rPr>
          <w:rFonts w:asciiTheme="majorBidi" w:hAnsiTheme="majorBidi" w:cstheme="majorBidi"/>
        </w:rPr>
        <w:t>the</w:t>
      </w:r>
      <w:r w:rsidR="00792398" w:rsidRPr="00C25CCD">
        <w:rPr>
          <w:rFonts w:asciiTheme="majorBidi" w:hAnsiTheme="majorBidi" w:cstheme="majorBidi"/>
        </w:rPr>
        <w:t xml:space="preserve"> concepts of integrated fire management and its techniques,</w:t>
      </w:r>
      <w:r w:rsidR="00070461" w:rsidRPr="00C25CCD">
        <w:rPr>
          <w:rFonts w:asciiTheme="majorBidi" w:hAnsiTheme="majorBidi" w:cstheme="majorBidi"/>
        </w:rPr>
        <w:t xml:space="preserve"> use of current fire data collection systems and detection tools</w:t>
      </w:r>
      <w:r w:rsidR="001C5D0E" w:rsidRPr="00C25CCD">
        <w:rPr>
          <w:rFonts w:asciiTheme="majorBidi" w:hAnsiTheme="majorBidi" w:cstheme="majorBidi"/>
        </w:rPr>
        <w:t>,</w:t>
      </w:r>
      <w:r w:rsidR="004A7555" w:rsidRPr="00C25CCD">
        <w:rPr>
          <w:rFonts w:asciiTheme="majorBidi" w:hAnsiTheme="majorBidi" w:cstheme="majorBidi"/>
        </w:rPr>
        <w:t xml:space="preserve"> and actions for training fire-fighting personnel, especially in local communities</w:t>
      </w:r>
      <w:r w:rsidR="00070461" w:rsidRPr="00C25CCD">
        <w:rPr>
          <w:rFonts w:asciiTheme="majorBidi" w:hAnsiTheme="majorBidi" w:cstheme="majorBidi"/>
        </w:rPr>
        <w:t>.</w:t>
      </w:r>
      <w:r w:rsidR="00792398" w:rsidRPr="00C25CCD">
        <w:rPr>
          <w:rFonts w:asciiTheme="majorBidi" w:hAnsiTheme="majorBidi" w:cstheme="majorBidi"/>
        </w:rPr>
        <w:t xml:space="preserve"> With increased </w:t>
      </w:r>
      <w:r w:rsidR="001C5D0E" w:rsidRPr="00C25CCD">
        <w:rPr>
          <w:rFonts w:asciiTheme="majorBidi" w:hAnsiTheme="majorBidi" w:cstheme="majorBidi"/>
        </w:rPr>
        <w:t>firefighting</w:t>
      </w:r>
      <w:r w:rsidR="00792398" w:rsidRPr="00C25CCD">
        <w:rPr>
          <w:rFonts w:asciiTheme="majorBidi" w:hAnsiTheme="majorBidi" w:cstheme="majorBidi"/>
        </w:rPr>
        <w:t xml:space="preserve"> comes the need to assess the impacts of fire retardants on forest ecosystems.</w:t>
      </w:r>
    </w:p>
    <w:p w14:paraId="6E5880A4" w14:textId="455FAE0C" w:rsidR="008B686D" w:rsidRPr="00C25CCD" w:rsidRDefault="008B686D"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The term ‘nature-based solutions’</w:t>
      </w:r>
      <w:r w:rsidR="003457AE" w:rsidRPr="00C25CCD">
        <w:rPr>
          <w:rFonts w:asciiTheme="majorBidi" w:hAnsiTheme="majorBidi" w:cstheme="majorBidi"/>
        </w:rPr>
        <w:t xml:space="preserve"> (</w:t>
      </w:r>
      <w:proofErr w:type="spellStart"/>
      <w:r w:rsidR="003457AE" w:rsidRPr="00C25CCD">
        <w:rPr>
          <w:rFonts w:asciiTheme="majorBidi" w:hAnsiTheme="majorBidi" w:cstheme="majorBidi"/>
        </w:rPr>
        <w:t>NbS</w:t>
      </w:r>
      <w:proofErr w:type="spellEnd"/>
      <w:r w:rsidR="003457AE" w:rsidRPr="00C25CCD">
        <w:rPr>
          <w:rFonts w:asciiTheme="majorBidi" w:hAnsiTheme="majorBidi" w:cstheme="majorBidi"/>
        </w:rPr>
        <w:t>)</w:t>
      </w:r>
      <w:r w:rsidRPr="00C25CCD">
        <w:rPr>
          <w:rFonts w:asciiTheme="majorBidi" w:hAnsiTheme="majorBidi" w:cstheme="majorBidi"/>
        </w:rPr>
        <w:t xml:space="preserve"> was coined well after the </w:t>
      </w:r>
      <w:proofErr w:type="spellStart"/>
      <w:r w:rsidR="00413053" w:rsidRPr="00C25CCD">
        <w:rPr>
          <w:rFonts w:asciiTheme="majorBidi" w:hAnsiTheme="majorBidi" w:cstheme="majorBidi"/>
        </w:rPr>
        <w:t>P</w:t>
      </w:r>
      <w:r w:rsidR="009159C7"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w:t>
      </w:r>
      <w:r w:rsidR="003457AE" w:rsidRPr="00C25CCD">
        <w:rPr>
          <w:rFonts w:asciiTheme="majorBidi" w:hAnsiTheme="majorBidi" w:cstheme="majorBidi"/>
        </w:rPr>
        <w:t xml:space="preserve">and a multilaterally agreed definition of </w:t>
      </w:r>
      <w:proofErr w:type="spellStart"/>
      <w:r w:rsidR="003457AE" w:rsidRPr="00C25CCD">
        <w:rPr>
          <w:rFonts w:asciiTheme="majorBidi" w:hAnsiTheme="majorBidi" w:cstheme="majorBidi"/>
        </w:rPr>
        <w:t>NbS</w:t>
      </w:r>
      <w:proofErr w:type="spellEnd"/>
      <w:r w:rsidR="003457AE" w:rsidRPr="00C25CCD">
        <w:rPr>
          <w:rFonts w:asciiTheme="majorBidi" w:hAnsiTheme="majorBidi" w:cstheme="majorBidi"/>
        </w:rPr>
        <w:t xml:space="preserve"> was adopted at UNEA-5</w:t>
      </w:r>
      <w:r w:rsidR="003457AE" w:rsidRPr="00C25CCD">
        <w:rPr>
          <w:rStyle w:val="FootnoteReference"/>
          <w:rFonts w:asciiTheme="majorBidi" w:hAnsiTheme="majorBidi" w:cstheme="majorBidi"/>
        </w:rPr>
        <w:footnoteReference w:id="26"/>
      </w:r>
      <w:r w:rsidR="003457AE" w:rsidRPr="00C25CCD">
        <w:rPr>
          <w:rFonts w:asciiTheme="majorBidi" w:hAnsiTheme="majorBidi" w:cstheme="majorBidi"/>
        </w:rPr>
        <w:t xml:space="preserve"> in 2022. </w:t>
      </w:r>
      <w:r w:rsidR="00FD10A4" w:rsidRPr="00C25CCD">
        <w:rPr>
          <w:rFonts w:asciiTheme="majorBidi" w:hAnsiTheme="majorBidi" w:cstheme="majorBidi"/>
        </w:rPr>
        <w:t xml:space="preserve">The </w:t>
      </w:r>
      <w:proofErr w:type="spellStart"/>
      <w:r w:rsidR="00FD10A4" w:rsidRPr="00C25CCD">
        <w:rPr>
          <w:rFonts w:asciiTheme="majorBidi" w:hAnsiTheme="majorBidi" w:cstheme="majorBidi"/>
        </w:rPr>
        <w:t>NbS</w:t>
      </w:r>
      <w:proofErr w:type="spellEnd"/>
      <w:r w:rsidR="00FD10A4" w:rsidRPr="00C25CCD">
        <w:rPr>
          <w:rFonts w:asciiTheme="majorBidi" w:hAnsiTheme="majorBidi" w:cstheme="majorBidi"/>
        </w:rPr>
        <w:t xml:space="preserve"> are defined as ‘actions to protect, conserve, restore, sustainably use and manage natural or modified terrestrial, freshwater, coastal and marine ecosystems, which address social, economic and environmental challenges effectively and adaptively, while simultaneously providing human well-being, ecosystem services and resilience and biodiversity benefits</w:t>
      </w:r>
      <w:r w:rsidR="00A83103" w:rsidRPr="00C25CCD">
        <w:rPr>
          <w:rFonts w:asciiTheme="majorBidi" w:hAnsiTheme="majorBidi" w:cstheme="majorBidi"/>
        </w:rPr>
        <w:t>”</w:t>
      </w:r>
      <w:r w:rsidR="003457AE" w:rsidRPr="00C25CCD">
        <w:rPr>
          <w:rFonts w:asciiTheme="majorBidi" w:hAnsiTheme="majorBidi" w:cstheme="majorBidi"/>
        </w:rPr>
        <w:t xml:space="preserve"> </w:t>
      </w:r>
      <w:r w:rsidRPr="00C25CCD">
        <w:rPr>
          <w:rFonts w:asciiTheme="majorBidi" w:hAnsiTheme="majorBidi" w:cstheme="majorBidi"/>
        </w:rPr>
        <w:t xml:space="preserve">This </w:t>
      </w:r>
      <w:r w:rsidR="007B76E2" w:rsidRPr="00C25CCD">
        <w:rPr>
          <w:rFonts w:asciiTheme="majorBidi" w:hAnsiTheme="majorBidi" w:cstheme="majorBidi"/>
        </w:rPr>
        <w:t>relates</w:t>
      </w:r>
      <w:r w:rsidRPr="00C25CCD">
        <w:rPr>
          <w:rFonts w:asciiTheme="majorBidi" w:hAnsiTheme="majorBidi" w:cstheme="majorBidi"/>
        </w:rPr>
        <w:t xml:space="preserve"> as well to Target 12 to protect urban areas from flooding and against storm surges</w:t>
      </w:r>
      <w:r w:rsidR="00077F00" w:rsidRPr="00C25CCD">
        <w:rPr>
          <w:rFonts w:asciiTheme="majorBidi" w:hAnsiTheme="majorBidi" w:cstheme="majorBidi"/>
        </w:rPr>
        <w:t>, such as by using mangroves</w:t>
      </w:r>
      <w:r w:rsidRPr="00C25CCD">
        <w:rPr>
          <w:rFonts w:asciiTheme="majorBidi" w:hAnsiTheme="majorBidi" w:cstheme="majorBidi"/>
        </w:rPr>
        <w:t xml:space="preserve">. The </w:t>
      </w:r>
      <w:proofErr w:type="spellStart"/>
      <w:r w:rsidR="00413053" w:rsidRPr="00C25CCD">
        <w:rPr>
          <w:rFonts w:asciiTheme="majorBidi" w:hAnsiTheme="majorBidi" w:cstheme="majorBidi"/>
        </w:rPr>
        <w:t>P</w:t>
      </w:r>
      <w:r w:rsidR="009159C7"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could be improved to include the specific use of forests as nature-based solutions to various problems.</w:t>
      </w:r>
    </w:p>
    <w:bookmarkEnd w:id="22"/>
    <w:p w14:paraId="242D5031" w14:textId="1E373E1F" w:rsidR="00AB4AE1" w:rsidRPr="00C25CCD" w:rsidRDefault="00163421"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Eight</w:t>
      </w:r>
      <w:r w:rsidR="00BB0D18" w:rsidRPr="00C25CCD">
        <w:rPr>
          <w:rFonts w:asciiTheme="majorBidi" w:hAnsiTheme="majorBidi" w:cstheme="majorBidi"/>
        </w:rPr>
        <w:t xml:space="preserve"> submissions</w:t>
      </w:r>
      <w:r w:rsidR="00696812" w:rsidRPr="00C25CCD">
        <w:rPr>
          <w:rFonts w:asciiTheme="majorBidi" w:hAnsiTheme="majorBidi" w:cstheme="majorBidi"/>
        </w:rPr>
        <w:t xml:space="preserve"> </w:t>
      </w:r>
      <w:r w:rsidR="006B1158" w:rsidRPr="00C25CCD">
        <w:rPr>
          <w:rFonts w:asciiTheme="majorBidi" w:hAnsiTheme="majorBidi" w:cstheme="majorBidi"/>
        </w:rPr>
        <w:t xml:space="preserve">reiterated the importance </w:t>
      </w:r>
      <w:r w:rsidR="00995182" w:rsidRPr="00C25CCD">
        <w:rPr>
          <w:rFonts w:asciiTheme="majorBidi" w:hAnsiTheme="majorBidi" w:cstheme="majorBidi"/>
        </w:rPr>
        <w:t>of working</w:t>
      </w:r>
      <w:r w:rsidR="006B1158" w:rsidRPr="00C25CCD">
        <w:rPr>
          <w:rFonts w:asciiTheme="majorBidi" w:hAnsiTheme="majorBidi" w:cstheme="majorBidi"/>
        </w:rPr>
        <w:t xml:space="preserve"> on </w:t>
      </w:r>
      <w:r w:rsidRPr="00C25CCD">
        <w:rPr>
          <w:rFonts w:asciiTheme="majorBidi" w:hAnsiTheme="majorBidi" w:cstheme="majorBidi"/>
        </w:rPr>
        <w:t xml:space="preserve">integrated fire management, </w:t>
      </w:r>
      <w:r w:rsidR="00571257" w:rsidRPr="00C25CCD">
        <w:rPr>
          <w:rFonts w:asciiTheme="majorBidi" w:hAnsiTheme="majorBidi" w:cstheme="majorBidi"/>
        </w:rPr>
        <w:t xml:space="preserve">while three submissions suggested </w:t>
      </w:r>
      <w:r w:rsidR="00995182" w:rsidRPr="00C25CCD">
        <w:rPr>
          <w:rFonts w:asciiTheme="majorBidi" w:hAnsiTheme="majorBidi" w:cstheme="majorBidi"/>
        </w:rPr>
        <w:t>addressing</w:t>
      </w:r>
      <w:r w:rsidR="00571257" w:rsidRPr="00C25CCD">
        <w:rPr>
          <w:rFonts w:asciiTheme="majorBidi" w:hAnsiTheme="majorBidi" w:cstheme="majorBidi"/>
        </w:rPr>
        <w:t xml:space="preserve"> the resilience of </w:t>
      </w:r>
      <w:r w:rsidR="002F0DB1" w:rsidRPr="00C25CCD">
        <w:rPr>
          <w:rFonts w:asciiTheme="majorBidi" w:hAnsiTheme="majorBidi" w:cstheme="majorBidi"/>
        </w:rPr>
        <w:t>forests</w:t>
      </w:r>
      <w:r w:rsidR="00571257" w:rsidRPr="00C25CCD">
        <w:rPr>
          <w:rFonts w:asciiTheme="majorBidi" w:hAnsiTheme="majorBidi" w:cstheme="majorBidi"/>
        </w:rPr>
        <w:t xml:space="preserve"> to climate change</w:t>
      </w:r>
      <w:r w:rsidR="00A96B5F" w:rsidRPr="00C25CCD">
        <w:rPr>
          <w:rFonts w:asciiTheme="majorBidi" w:hAnsiTheme="majorBidi" w:cstheme="majorBidi"/>
        </w:rPr>
        <w:t xml:space="preserve"> and three </w:t>
      </w:r>
      <w:r w:rsidR="00C736C4" w:rsidRPr="00C25CCD">
        <w:rPr>
          <w:rFonts w:asciiTheme="majorBidi" w:hAnsiTheme="majorBidi" w:cstheme="majorBidi"/>
        </w:rPr>
        <w:t>noted the need for</w:t>
      </w:r>
      <w:r w:rsidR="00A96B5F" w:rsidRPr="00C25CCD">
        <w:rPr>
          <w:rFonts w:asciiTheme="majorBidi" w:hAnsiTheme="majorBidi" w:cstheme="majorBidi"/>
        </w:rPr>
        <w:t xml:space="preserve"> </w:t>
      </w:r>
      <w:r w:rsidR="00C736C4" w:rsidRPr="00C25CCD">
        <w:rPr>
          <w:rFonts w:asciiTheme="majorBidi" w:hAnsiTheme="majorBidi" w:cstheme="majorBidi"/>
        </w:rPr>
        <w:t xml:space="preserve">disaster risk reduction actions on minimizing negative and fostering positive impacts of climate action on biodiversity. </w:t>
      </w:r>
    </w:p>
    <w:p w14:paraId="7B0963E7" w14:textId="0BFB6CD6" w:rsidR="00F6719F" w:rsidRPr="00C25CCD" w:rsidRDefault="00F6719F" w:rsidP="00792DC6">
      <w:pPr>
        <w:pStyle w:val="Heading3"/>
        <w:numPr>
          <w:ilvl w:val="0"/>
          <w:numId w:val="0"/>
        </w:numPr>
        <w:spacing w:before="240"/>
        <w:ind w:left="567" w:hanging="567"/>
        <w:rPr>
          <w:rFonts w:asciiTheme="majorBidi" w:hAnsiTheme="majorBidi"/>
        </w:rPr>
      </w:pPr>
      <w:bookmarkStart w:id="23" w:name="_Toc207825443"/>
      <w:r w:rsidRPr="00C25CCD">
        <w:rPr>
          <w:rFonts w:asciiTheme="majorBidi" w:hAnsiTheme="majorBidi"/>
        </w:rPr>
        <w:t>Target 9</w:t>
      </w:r>
      <w:r w:rsidR="001520F3">
        <w:rPr>
          <w:rFonts w:asciiTheme="majorBidi" w:hAnsiTheme="majorBidi"/>
        </w:rPr>
        <w:t>.</w:t>
      </w:r>
      <w:r w:rsidRPr="00C25CCD">
        <w:rPr>
          <w:rFonts w:asciiTheme="majorBidi" w:hAnsiTheme="majorBidi"/>
        </w:rPr>
        <w:t xml:space="preserve"> Manage Wild Species Sustainably To Benefit People</w:t>
      </w:r>
      <w:bookmarkEnd w:id="23"/>
    </w:p>
    <w:p w14:paraId="324A871C" w14:textId="77777777" w:rsidR="00F6719F" w:rsidRPr="00C25CCD" w:rsidRDefault="00F6719F" w:rsidP="00BA1FAB">
      <w:pPr>
        <w:spacing w:before="120" w:after="120"/>
        <w:rPr>
          <w:rFonts w:asciiTheme="majorBidi" w:hAnsiTheme="majorBidi" w:cstheme="majorBidi"/>
          <w:i/>
          <w:iCs/>
          <w:spacing w:val="6"/>
          <w:shd w:val="clear" w:color="auto" w:fill="FFFFFF"/>
        </w:rPr>
      </w:pPr>
      <w:r w:rsidRPr="00C25CCD">
        <w:rPr>
          <w:rFonts w:asciiTheme="majorBidi" w:hAnsiTheme="majorBidi" w:cstheme="majorBidi"/>
          <w:i/>
          <w:iCs/>
          <w:spacing w:val="6"/>
          <w:shd w:val="clear" w:color="auto" w:fill="FFFFFF"/>
        </w:rPr>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p w14:paraId="702E101D" w14:textId="1AA5FAA2" w:rsidR="00F6719F" w:rsidRPr="00C25CCD" w:rsidRDefault="00F6719F"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Under Element </w:t>
      </w:r>
      <w:r w:rsidR="00E456B9" w:rsidRPr="00C25CCD">
        <w:rPr>
          <w:rFonts w:asciiTheme="majorBidi" w:hAnsiTheme="majorBidi" w:cstheme="majorBidi"/>
        </w:rPr>
        <w:t>1</w:t>
      </w:r>
      <w:r w:rsidRPr="00C25CCD">
        <w:rPr>
          <w:rFonts w:asciiTheme="majorBidi" w:hAnsiTheme="majorBidi" w:cstheme="majorBidi"/>
        </w:rPr>
        <w:t xml:space="preserve">, Goal </w:t>
      </w:r>
      <w:r w:rsidR="00F25F1C" w:rsidRPr="00C25CCD">
        <w:rPr>
          <w:rFonts w:asciiTheme="majorBidi" w:hAnsiTheme="majorBidi" w:cstheme="majorBidi"/>
        </w:rPr>
        <w:t>4</w:t>
      </w:r>
      <w:r w:rsidRPr="00C25CCD">
        <w:rPr>
          <w:rFonts w:asciiTheme="majorBidi" w:hAnsiTheme="majorBidi" w:cstheme="majorBidi"/>
        </w:rPr>
        <w:t>, Objective</w:t>
      </w:r>
      <w:r w:rsidR="00E04C61" w:rsidRPr="00C25CCD">
        <w:rPr>
          <w:rFonts w:asciiTheme="majorBidi" w:hAnsiTheme="majorBidi" w:cstheme="majorBidi"/>
        </w:rPr>
        <w:t>s</w:t>
      </w:r>
      <w:r w:rsidRPr="00C25CCD">
        <w:rPr>
          <w:rFonts w:asciiTheme="majorBidi" w:hAnsiTheme="majorBidi" w:cstheme="majorBidi"/>
        </w:rPr>
        <w:t xml:space="preserve"> 2 </w:t>
      </w:r>
      <w:r w:rsidR="00E04C61" w:rsidRPr="00C25CCD">
        <w:rPr>
          <w:rFonts w:asciiTheme="majorBidi" w:hAnsiTheme="majorBidi" w:cstheme="majorBidi"/>
        </w:rPr>
        <w:t xml:space="preserve">and 3, </w:t>
      </w:r>
      <w:r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3C0447"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provides actions for planning for priority species.</w:t>
      </w:r>
    </w:p>
    <w:p w14:paraId="322D2BA9" w14:textId="7F223859" w:rsidR="00F6719F" w:rsidRPr="00C25CCD" w:rsidRDefault="00F6719F"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Other COP decisions on sustainable wildlife management include </w:t>
      </w:r>
      <w:hyperlink r:id="rId83" w:history="1">
        <w:r w:rsidR="003C0734" w:rsidRPr="00C25CCD">
          <w:rPr>
            <w:rStyle w:val="Hyperlink"/>
            <w:rFonts w:asciiTheme="majorBidi" w:hAnsiTheme="majorBidi" w:cstheme="majorBidi"/>
          </w:rPr>
          <w:t>XII</w:t>
        </w:r>
        <w:r w:rsidRPr="00C25CCD">
          <w:rPr>
            <w:rStyle w:val="Hyperlink"/>
            <w:rFonts w:asciiTheme="majorBidi" w:hAnsiTheme="majorBidi" w:cstheme="majorBidi"/>
          </w:rPr>
          <w:t>/18</w:t>
        </w:r>
      </w:hyperlink>
      <w:r w:rsidRPr="00C25CCD">
        <w:rPr>
          <w:rFonts w:asciiTheme="majorBidi" w:hAnsiTheme="majorBidi" w:cstheme="majorBidi"/>
        </w:rPr>
        <w:t xml:space="preserve">, </w:t>
      </w:r>
      <w:hyperlink r:id="rId84" w:history="1">
        <w:r w:rsidR="00A33F40" w:rsidRPr="00C25CCD">
          <w:rPr>
            <w:rStyle w:val="Hyperlink"/>
            <w:rFonts w:asciiTheme="majorBidi" w:hAnsiTheme="majorBidi" w:cstheme="majorBidi"/>
          </w:rPr>
          <w:t>XIII</w:t>
        </w:r>
        <w:r w:rsidRPr="00C25CCD">
          <w:rPr>
            <w:rStyle w:val="Hyperlink"/>
            <w:rFonts w:asciiTheme="majorBidi" w:hAnsiTheme="majorBidi" w:cstheme="majorBidi"/>
          </w:rPr>
          <w:t>/8</w:t>
        </w:r>
      </w:hyperlink>
      <w:r w:rsidRPr="00C25CCD">
        <w:rPr>
          <w:rFonts w:asciiTheme="majorBidi" w:hAnsiTheme="majorBidi" w:cstheme="majorBidi"/>
        </w:rPr>
        <w:t xml:space="preserve">, </w:t>
      </w:r>
      <w:hyperlink r:id="rId85" w:history="1">
        <w:r w:rsidRPr="00C25CCD">
          <w:rPr>
            <w:rStyle w:val="Hyperlink"/>
            <w:rFonts w:asciiTheme="majorBidi" w:hAnsiTheme="majorBidi" w:cstheme="majorBidi"/>
          </w:rPr>
          <w:t>15/23</w:t>
        </w:r>
      </w:hyperlink>
      <w:r w:rsidRPr="00C25CCD">
        <w:rPr>
          <w:rFonts w:asciiTheme="majorBidi" w:hAnsiTheme="majorBidi" w:cstheme="majorBidi"/>
        </w:rPr>
        <w:t xml:space="preserve">, and </w:t>
      </w:r>
      <w:hyperlink r:id="rId86" w:history="1">
        <w:r w:rsidRPr="00C25CCD">
          <w:rPr>
            <w:rStyle w:val="Hyperlink"/>
            <w:rFonts w:asciiTheme="majorBidi" w:hAnsiTheme="majorBidi" w:cstheme="majorBidi"/>
          </w:rPr>
          <w:t>16/15</w:t>
        </w:r>
      </w:hyperlink>
      <w:r w:rsidRPr="00C25CCD">
        <w:rPr>
          <w:rFonts w:asciiTheme="majorBidi" w:hAnsiTheme="majorBidi" w:cstheme="majorBidi"/>
        </w:rPr>
        <w:t xml:space="preserve"> on the need for technical guidance and support</w:t>
      </w:r>
      <w:r w:rsidR="00E90349" w:rsidRPr="00C25CCD">
        <w:rPr>
          <w:rFonts w:asciiTheme="majorBidi" w:hAnsiTheme="majorBidi" w:cstheme="majorBidi"/>
        </w:rPr>
        <w:t>,</w:t>
      </w:r>
      <w:r w:rsidRPr="00C25CCD">
        <w:rPr>
          <w:rFonts w:asciiTheme="majorBidi" w:hAnsiTheme="majorBidi" w:cstheme="majorBidi"/>
        </w:rPr>
        <w:t xml:space="preserve"> especially for indigenous people</w:t>
      </w:r>
      <w:r w:rsidR="00BA06BC" w:rsidRPr="00C25CCD">
        <w:rPr>
          <w:rFonts w:asciiTheme="majorBidi" w:hAnsiTheme="majorBidi" w:cstheme="majorBidi"/>
        </w:rPr>
        <w:t>s</w:t>
      </w:r>
      <w:r w:rsidRPr="00C25CCD">
        <w:rPr>
          <w:rFonts w:asciiTheme="majorBidi" w:hAnsiTheme="majorBidi" w:cstheme="majorBidi"/>
        </w:rPr>
        <w:t xml:space="preserve"> and local communities on the role of sustainable wildlife management for the implementation of the Strategic Plan for Biodiversity and the KMGBF. Decision </w:t>
      </w:r>
      <w:hyperlink r:id="rId87" w:history="1">
        <w:r w:rsidRPr="00C25CCD">
          <w:rPr>
            <w:rStyle w:val="Hyperlink"/>
            <w:rFonts w:asciiTheme="majorBidi" w:hAnsiTheme="majorBidi" w:cstheme="majorBidi"/>
          </w:rPr>
          <w:t>14/7</w:t>
        </w:r>
      </w:hyperlink>
      <w:r w:rsidRPr="00C25CCD">
        <w:rPr>
          <w:rFonts w:asciiTheme="majorBidi" w:hAnsiTheme="majorBidi" w:cstheme="majorBidi"/>
        </w:rPr>
        <w:t xml:space="preserve"> provided guidance for the wild meat sector in an annex to that decision.</w:t>
      </w:r>
    </w:p>
    <w:p w14:paraId="09F0C771" w14:textId="4E4242AE" w:rsidR="00F6719F" w:rsidRPr="00C25CCD" w:rsidRDefault="00F6719F"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Declining populations of wildlife, especially hunted and large-bodied species</w:t>
      </w:r>
      <w:r w:rsidR="00B92AD3" w:rsidRPr="00C25CCD">
        <w:rPr>
          <w:rFonts w:asciiTheme="majorBidi" w:hAnsiTheme="majorBidi" w:cstheme="majorBidi"/>
        </w:rPr>
        <w:t>,</w:t>
      </w:r>
      <w:r w:rsidRPr="00C25CCD">
        <w:rPr>
          <w:rFonts w:asciiTheme="majorBidi" w:hAnsiTheme="majorBidi" w:cstheme="majorBidi"/>
        </w:rPr>
        <w:t xml:space="preserve"> are a secondary effect of deforestation, road access, and fragmentation (Wilkie at al. 2011, </w:t>
      </w:r>
      <w:proofErr w:type="spellStart"/>
      <w:r w:rsidRPr="00C25CCD">
        <w:rPr>
          <w:rFonts w:asciiTheme="majorBidi" w:hAnsiTheme="majorBidi" w:cstheme="majorBidi"/>
        </w:rPr>
        <w:t>Kleinschroth</w:t>
      </w:r>
      <w:proofErr w:type="spellEnd"/>
      <w:r w:rsidRPr="00C25CCD">
        <w:rPr>
          <w:rFonts w:asciiTheme="majorBidi" w:hAnsiTheme="majorBidi" w:cstheme="majorBidi"/>
        </w:rPr>
        <w:t xml:space="preserve"> and Healey 2017, </w:t>
      </w:r>
      <w:r w:rsidRPr="00C25CCD">
        <w:rPr>
          <w:rFonts w:asciiTheme="majorBidi" w:hAnsiTheme="majorBidi" w:cstheme="majorBidi"/>
        </w:rPr>
        <w:lastRenderedPageBreak/>
        <w:t xml:space="preserve">Benítez-López et al. 2019). Wild species are important for global food security, and the importance of bushmeat to rural and indigenous people is well known (Nasi and Van Vliet 2011, IPBES 2022). </w:t>
      </w:r>
      <w:r w:rsidR="00BE4F07" w:rsidRPr="00C25CCD">
        <w:rPr>
          <w:rFonts w:asciiTheme="majorBidi" w:hAnsiTheme="majorBidi" w:cstheme="majorBidi"/>
        </w:rPr>
        <w:t>Aside from food security</w:t>
      </w:r>
      <w:r w:rsidR="00EF03FD" w:rsidRPr="00C25CCD">
        <w:rPr>
          <w:rFonts w:asciiTheme="majorBidi" w:hAnsiTheme="majorBidi" w:cstheme="majorBidi"/>
        </w:rPr>
        <w:t>,</w:t>
      </w:r>
      <w:r w:rsidR="00BE4F07" w:rsidRPr="00C25CCD">
        <w:rPr>
          <w:rFonts w:asciiTheme="majorBidi" w:hAnsiTheme="majorBidi" w:cstheme="majorBidi"/>
        </w:rPr>
        <w:t xml:space="preserve"> animals play functional roles in ecosystems and are a vital part of healthy ecosystems.</w:t>
      </w:r>
    </w:p>
    <w:p w14:paraId="751FF3BE" w14:textId="16CC51E4" w:rsidR="00F6719F" w:rsidRPr="00C25CCD" w:rsidRDefault="00F6719F" w:rsidP="00BA1FAB">
      <w:pPr>
        <w:keepNext/>
        <w:spacing w:before="120" w:after="120"/>
        <w:rPr>
          <w:rFonts w:asciiTheme="majorBidi" w:hAnsiTheme="majorBidi" w:cstheme="majorBidi"/>
          <w:b/>
          <w:bCs/>
        </w:rPr>
      </w:pPr>
      <w:bookmarkStart w:id="24" w:name="_Hlk199831797"/>
      <w:r w:rsidRPr="00C25CCD">
        <w:rPr>
          <w:rFonts w:asciiTheme="majorBidi" w:hAnsiTheme="majorBidi" w:cstheme="majorBidi"/>
          <w:b/>
          <w:bCs/>
        </w:rPr>
        <w:t>Gaps in alignment</w:t>
      </w:r>
      <w:r w:rsidR="008814E4" w:rsidRPr="00C25CCD">
        <w:rPr>
          <w:rFonts w:asciiTheme="majorBidi" w:hAnsiTheme="majorBidi" w:cstheme="majorBidi"/>
          <w:b/>
          <w:bCs/>
        </w:rPr>
        <w:t xml:space="preserve"> and </w:t>
      </w:r>
      <w:r w:rsidRPr="00C25CCD">
        <w:rPr>
          <w:rFonts w:asciiTheme="majorBidi" w:hAnsiTheme="majorBidi" w:cstheme="majorBidi"/>
          <w:b/>
          <w:bCs/>
        </w:rPr>
        <w:t xml:space="preserve">guidance </w:t>
      </w:r>
    </w:p>
    <w:p w14:paraId="406B560B" w14:textId="0885D882" w:rsidR="0092437A" w:rsidRPr="00C25CCD" w:rsidRDefault="00633DA1"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Complemented by the </w:t>
      </w:r>
      <w:r w:rsidR="005061FB" w:rsidRPr="00C25CCD">
        <w:rPr>
          <w:rFonts w:asciiTheme="majorBidi" w:hAnsiTheme="majorBidi" w:cstheme="majorBidi"/>
        </w:rPr>
        <w:t xml:space="preserve">identified gaps for Target 5, the </w:t>
      </w:r>
      <w:r w:rsidR="00B700FA" w:rsidRPr="00C25CCD">
        <w:rPr>
          <w:rFonts w:asciiTheme="majorBidi" w:hAnsiTheme="majorBidi" w:cstheme="majorBidi"/>
        </w:rPr>
        <w:t xml:space="preserve">current </w:t>
      </w:r>
      <w:proofErr w:type="spellStart"/>
      <w:r w:rsidR="00B700FA" w:rsidRPr="00C25CCD">
        <w:rPr>
          <w:rFonts w:asciiTheme="majorBidi" w:hAnsiTheme="majorBidi" w:cstheme="majorBidi"/>
        </w:rPr>
        <w:t>PoWFB</w:t>
      </w:r>
      <w:proofErr w:type="spellEnd"/>
      <w:r w:rsidR="00B700FA" w:rsidRPr="00C25CCD">
        <w:rPr>
          <w:rFonts w:asciiTheme="majorBidi" w:hAnsiTheme="majorBidi" w:cstheme="majorBidi"/>
        </w:rPr>
        <w:t xml:space="preserve"> </w:t>
      </w:r>
      <w:r w:rsidR="00082B7C" w:rsidRPr="00C25CCD">
        <w:rPr>
          <w:rFonts w:asciiTheme="majorBidi" w:hAnsiTheme="majorBidi" w:cstheme="majorBidi"/>
        </w:rPr>
        <w:t xml:space="preserve">would benefit from the consolidated knowledge and best practices on “sustainable </w:t>
      </w:r>
      <w:r w:rsidR="00C9727F" w:rsidRPr="00C25CCD">
        <w:rPr>
          <w:rFonts w:asciiTheme="majorBidi" w:hAnsiTheme="majorBidi" w:cstheme="majorBidi"/>
        </w:rPr>
        <w:t xml:space="preserve">biodiversity-based activities, </w:t>
      </w:r>
      <w:r w:rsidR="0043023D" w:rsidRPr="00C25CCD">
        <w:rPr>
          <w:rFonts w:asciiTheme="majorBidi" w:hAnsiTheme="majorBidi" w:cstheme="majorBidi"/>
        </w:rPr>
        <w:t>products</w:t>
      </w:r>
      <w:r w:rsidR="00C9727F" w:rsidRPr="00C25CCD">
        <w:rPr>
          <w:rFonts w:asciiTheme="majorBidi" w:hAnsiTheme="majorBidi" w:cstheme="majorBidi"/>
        </w:rPr>
        <w:t xml:space="preserve"> and services</w:t>
      </w:r>
      <w:r w:rsidR="00082B7C" w:rsidRPr="00C25CCD">
        <w:rPr>
          <w:rFonts w:asciiTheme="majorBidi" w:hAnsiTheme="majorBidi" w:cstheme="majorBidi"/>
        </w:rPr>
        <w:t>”</w:t>
      </w:r>
      <w:r w:rsidR="003E3250" w:rsidRPr="00C25CCD">
        <w:rPr>
          <w:rFonts w:asciiTheme="majorBidi" w:hAnsiTheme="majorBidi" w:cstheme="majorBidi"/>
        </w:rPr>
        <w:t xml:space="preserve"> that are important for </w:t>
      </w:r>
      <w:r w:rsidR="000F4F49" w:rsidRPr="00C25CCD">
        <w:rPr>
          <w:rFonts w:asciiTheme="majorBidi" w:hAnsiTheme="majorBidi" w:cstheme="majorBidi"/>
        </w:rPr>
        <w:t xml:space="preserve">forest-dependent communities. </w:t>
      </w:r>
      <w:r w:rsidR="006E7B5B" w:rsidRPr="00C25CCD">
        <w:rPr>
          <w:rFonts w:asciiTheme="majorBidi" w:hAnsiTheme="majorBidi" w:cstheme="majorBidi"/>
        </w:rPr>
        <w:t>In the</w:t>
      </w:r>
      <w:r w:rsidR="00C7168D" w:rsidRPr="00C25CCD">
        <w:rPr>
          <w:rFonts w:asciiTheme="majorBidi" w:hAnsiTheme="majorBidi" w:cstheme="majorBidi"/>
        </w:rPr>
        <w:t xml:space="preserve"> decision </w:t>
      </w:r>
      <w:hyperlink r:id="rId88" w:history="1">
        <w:r w:rsidR="00C7168D" w:rsidRPr="00C25CCD">
          <w:rPr>
            <w:rStyle w:val="Hyperlink"/>
            <w:rFonts w:asciiTheme="majorBidi" w:hAnsiTheme="majorBidi" w:cstheme="majorBidi"/>
          </w:rPr>
          <w:t>16/12</w:t>
        </w:r>
      </w:hyperlink>
      <w:r w:rsidR="006E7B5B" w:rsidRPr="00C25CCD">
        <w:rPr>
          <w:rFonts w:asciiTheme="majorBidi" w:hAnsiTheme="majorBidi" w:cstheme="majorBidi"/>
        </w:rPr>
        <w:t>, COP decided that work could be advanced</w:t>
      </w:r>
      <w:r w:rsidR="0043023D" w:rsidRPr="00C25CCD">
        <w:rPr>
          <w:rFonts w:asciiTheme="majorBidi" w:hAnsiTheme="majorBidi" w:cstheme="majorBidi"/>
        </w:rPr>
        <w:t xml:space="preserve"> </w:t>
      </w:r>
      <w:r w:rsidR="006E7B5B" w:rsidRPr="00C25CCD">
        <w:rPr>
          <w:rFonts w:asciiTheme="majorBidi" w:hAnsiTheme="majorBidi" w:cstheme="majorBidi"/>
        </w:rPr>
        <w:t xml:space="preserve">on </w:t>
      </w:r>
      <w:r w:rsidR="00B868EB" w:rsidRPr="00C25CCD">
        <w:rPr>
          <w:rFonts w:asciiTheme="majorBidi" w:hAnsiTheme="majorBidi" w:cstheme="majorBidi"/>
        </w:rPr>
        <w:t>the sustainable biodiversity-based activities, products and services that enhance biodiversity</w:t>
      </w:r>
      <w:r w:rsidR="007D3A2A" w:rsidRPr="00C25CCD">
        <w:rPr>
          <w:rFonts w:asciiTheme="majorBidi" w:hAnsiTheme="majorBidi" w:cstheme="majorBidi"/>
        </w:rPr>
        <w:t>, among other areas</w:t>
      </w:r>
      <w:r w:rsidR="007F7DEF" w:rsidRPr="00C25CCD">
        <w:rPr>
          <w:rFonts w:asciiTheme="majorBidi" w:hAnsiTheme="majorBidi" w:cstheme="majorBidi"/>
        </w:rPr>
        <w:t xml:space="preserve">. </w:t>
      </w:r>
      <w:r w:rsidR="00C27D73" w:rsidRPr="00C25CCD">
        <w:rPr>
          <w:rFonts w:asciiTheme="majorBidi" w:hAnsiTheme="majorBidi" w:cstheme="majorBidi"/>
        </w:rPr>
        <w:t>T</w:t>
      </w:r>
      <w:r w:rsidR="0060190A" w:rsidRPr="00C25CCD">
        <w:rPr>
          <w:rFonts w:asciiTheme="majorBidi" w:hAnsiTheme="majorBidi" w:cstheme="majorBidi"/>
        </w:rPr>
        <w:t>he</w:t>
      </w:r>
      <w:r w:rsidR="00C274C3" w:rsidRPr="00C25CCD">
        <w:rPr>
          <w:rFonts w:asciiTheme="majorBidi" w:hAnsiTheme="majorBidi" w:cstheme="majorBidi"/>
        </w:rPr>
        <w:t xml:space="preserve"> </w:t>
      </w:r>
      <w:r w:rsidR="008C3595" w:rsidRPr="00C25CCD">
        <w:rPr>
          <w:rFonts w:asciiTheme="majorBidi" w:hAnsiTheme="majorBidi" w:cstheme="majorBidi"/>
        </w:rPr>
        <w:t>proposal for potential further work</w:t>
      </w:r>
      <w:r w:rsidR="00C7168D" w:rsidRPr="00C25CCD">
        <w:rPr>
          <w:rFonts w:asciiTheme="majorBidi" w:hAnsiTheme="majorBidi" w:cstheme="majorBidi"/>
        </w:rPr>
        <w:t xml:space="preserve"> </w:t>
      </w:r>
      <w:r w:rsidR="00935C79" w:rsidRPr="00C25CCD">
        <w:rPr>
          <w:rFonts w:asciiTheme="majorBidi" w:hAnsiTheme="majorBidi" w:cstheme="majorBidi"/>
        </w:rPr>
        <w:t>could</w:t>
      </w:r>
      <w:r w:rsidR="00C27D73" w:rsidRPr="00C25CCD">
        <w:rPr>
          <w:rFonts w:asciiTheme="majorBidi" w:hAnsiTheme="majorBidi" w:cstheme="majorBidi"/>
        </w:rPr>
        <w:t xml:space="preserve"> take into consideration</w:t>
      </w:r>
      <w:r w:rsidR="0092437A" w:rsidRPr="00C25CCD">
        <w:rPr>
          <w:rFonts w:asciiTheme="majorBidi" w:hAnsiTheme="majorBidi" w:cstheme="majorBidi"/>
        </w:rPr>
        <w:t xml:space="preserve"> </w:t>
      </w:r>
      <w:r w:rsidR="00FA3DD0" w:rsidRPr="00C25CCD">
        <w:rPr>
          <w:rFonts w:asciiTheme="majorBidi" w:hAnsiTheme="majorBidi" w:cstheme="majorBidi"/>
        </w:rPr>
        <w:t xml:space="preserve">the elements of the </w:t>
      </w:r>
      <w:proofErr w:type="spellStart"/>
      <w:r w:rsidR="00FA3DD0" w:rsidRPr="00C25CCD">
        <w:rPr>
          <w:rFonts w:asciiTheme="majorBidi" w:hAnsiTheme="majorBidi" w:cstheme="majorBidi"/>
        </w:rPr>
        <w:t>PoWFB</w:t>
      </w:r>
      <w:bookmarkEnd w:id="24"/>
      <w:proofErr w:type="spellEnd"/>
      <w:r w:rsidR="00935C79" w:rsidRPr="00C25CCD">
        <w:rPr>
          <w:rFonts w:asciiTheme="majorBidi" w:hAnsiTheme="majorBidi" w:cstheme="majorBidi"/>
        </w:rPr>
        <w:t xml:space="preserve"> to </w:t>
      </w:r>
      <w:r w:rsidR="001049EB" w:rsidRPr="00C25CCD">
        <w:rPr>
          <w:rFonts w:asciiTheme="majorBidi" w:hAnsiTheme="majorBidi" w:cstheme="majorBidi"/>
        </w:rPr>
        <w:t xml:space="preserve">create </w:t>
      </w:r>
      <w:r w:rsidR="00C045E9" w:rsidRPr="00C25CCD">
        <w:rPr>
          <w:rFonts w:asciiTheme="majorBidi" w:hAnsiTheme="majorBidi" w:cstheme="majorBidi"/>
        </w:rPr>
        <w:t xml:space="preserve">synergies and avoid duplication. </w:t>
      </w:r>
    </w:p>
    <w:p w14:paraId="39B89304" w14:textId="4F3BB3BE" w:rsidR="00F6719F" w:rsidRPr="00C25CCD" w:rsidRDefault="0035589F"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Five submissions </w:t>
      </w:r>
      <w:r w:rsidR="00341C13" w:rsidRPr="00C25CCD">
        <w:rPr>
          <w:rFonts w:asciiTheme="majorBidi" w:hAnsiTheme="majorBidi" w:cstheme="majorBidi"/>
        </w:rPr>
        <w:t xml:space="preserve">suggested the activities in support </w:t>
      </w:r>
      <w:r w:rsidR="00F13AAC" w:rsidRPr="00C25CCD">
        <w:rPr>
          <w:rFonts w:asciiTheme="majorBidi" w:hAnsiTheme="majorBidi" w:cstheme="majorBidi"/>
        </w:rPr>
        <w:t>of</w:t>
      </w:r>
      <w:r w:rsidR="00341C13" w:rsidRPr="00C25CCD">
        <w:rPr>
          <w:rFonts w:asciiTheme="majorBidi" w:hAnsiTheme="majorBidi" w:cstheme="majorBidi"/>
        </w:rPr>
        <w:t xml:space="preserve"> traditional knowledge and community-based forest management</w:t>
      </w:r>
      <w:r w:rsidR="008815BE" w:rsidRPr="00C25CCD">
        <w:rPr>
          <w:rFonts w:asciiTheme="majorBidi" w:hAnsiTheme="majorBidi" w:cstheme="majorBidi"/>
        </w:rPr>
        <w:t xml:space="preserve">. </w:t>
      </w:r>
    </w:p>
    <w:p w14:paraId="2B430833" w14:textId="478AF4C8" w:rsidR="00B959CC" w:rsidRPr="00C25CCD" w:rsidRDefault="00B959CC" w:rsidP="00792DC6">
      <w:pPr>
        <w:pStyle w:val="Heading3"/>
        <w:numPr>
          <w:ilvl w:val="0"/>
          <w:numId w:val="0"/>
        </w:numPr>
        <w:spacing w:before="240"/>
        <w:rPr>
          <w:rFonts w:asciiTheme="majorBidi" w:hAnsiTheme="majorBidi"/>
        </w:rPr>
      </w:pPr>
      <w:bookmarkStart w:id="25" w:name="_Toc207825444"/>
      <w:r w:rsidRPr="00C25CCD">
        <w:rPr>
          <w:rFonts w:asciiTheme="majorBidi" w:hAnsiTheme="majorBidi"/>
        </w:rPr>
        <w:t>Target 10</w:t>
      </w:r>
      <w:r w:rsidR="001520F3">
        <w:rPr>
          <w:rFonts w:asciiTheme="majorBidi" w:hAnsiTheme="majorBidi"/>
        </w:rPr>
        <w:t>.</w:t>
      </w:r>
      <w:r w:rsidRPr="00C25CCD">
        <w:rPr>
          <w:rFonts w:asciiTheme="majorBidi" w:hAnsiTheme="majorBidi"/>
        </w:rPr>
        <w:t xml:space="preserve"> Enhance Biodiversity and Sustainability in Agriculture, Aquaculture, Fisheries, and Forestry</w:t>
      </w:r>
      <w:bookmarkEnd w:id="25"/>
    </w:p>
    <w:p w14:paraId="459E6551" w14:textId="77777777" w:rsidR="00B959CC" w:rsidRPr="00C25CCD" w:rsidRDefault="00B959CC" w:rsidP="00B959CC">
      <w:pPr>
        <w:spacing w:before="120" w:after="120"/>
        <w:rPr>
          <w:rFonts w:asciiTheme="majorBidi" w:hAnsiTheme="majorBidi" w:cstheme="majorBidi"/>
          <w:i/>
          <w:iCs/>
          <w:spacing w:val="6"/>
          <w:shd w:val="clear" w:color="auto" w:fill="FFFFFF"/>
        </w:rPr>
      </w:pPr>
      <w:r w:rsidRPr="00C25CCD">
        <w:rPr>
          <w:rFonts w:asciiTheme="majorBidi" w:hAnsiTheme="majorBidi" w:cstheme="majorBidi"/>
          <w:i/>
          <w:iCs/>
          <w:spacing w:val="6"/>
          <w:shd w:val="clear" w:color="auto" w:fill="FFFFFF"/>
        </w:rPr>
        <w:t>Ensure that areas under agriculture, aquaculture, fisheries, and forestry are managed sustainably, in particular through the sustainable use of biodiversity, including through a substantial increase of the application of biodiversity-friendly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p>
    <w:p w14:paraId="210571F9" w14:textId="3048866C" w:rsidR="004A7555" w:rsidRPr="00C25CCD" w:rsidRDefault="000A364B"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Target 10 on sustainable management is perhaps the most important target for </w:t>
      </w:r>
      <w:r w:rsidR="001E5EBC" w:rsidRPr="00C25CCD">
        <w:rPr>
          <w:rFonts w:asciiTheme="majorBidi" w:hAnsiTheme="majorBidi" w:cstheme="majorBidi"/>
        </w:rPr>
        <w:t>the</w:t>
      </w:r>
      <w:r w:rsidRPr="00C25CCD">
        <w:rPr>
          <w:rFonts w:asciiTheme="majorBidi" w:hAnsiTheme="majorBidi" w:cstheme="majorBidi"/>
        </w:rPr>
        <w:t xml:space="preserve"> </w:t>
      </w:r>
      <w:proofErr w:type="spellStart"/>
      <w:r w:rsidR="00413053" w:rsidRPr="00C25CCD">
        <w:rPr>
          <w:rFonts w:asciiTheme="majorBidi" w:hAnsiTheme="majorBidi" w:cstheme="majorBidi"/>
        </w:rPr>
        <w:t>P</w:t>
      </w:r>
      <w:r w:rsidR="003C0447"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to consider. </w:t>
      </w:r>
      <w:r w:rsidR="0032288E"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3C0447" w:rsidRPr="00C25CCD">
        <w:rPr>
          <w:rFonts w:asciiTheme="majorBidi" w:hAnsiTheme="majorBidi" w:cstheme="majorBidi"/>
        </w:rPr>
        <w:t>o</w:t>
      </w:r>
      <w:r w:rsidR="00413053" w:rsidRPr="00C25CCD">
        <w:rPr>
          <w:rFonts w:asciiTheme="majorBidi" w:hAnsiTheme="majorBidi" w:cstheme="majorBidi"/>
        </w:rPr>
        <w:t>WFB</w:t>
      </w:r>
      <w:proofErr w:type="spellEnd"/>
      <w:r w:rsidR="0032288E" w:rsidRPr="00C25CCD">
        <w:rPr>
          <w:rFonts w:asciiTheme="majorBidi" w:hAnsiTheme="majorBidi" w:cstheme="majorBidi"/>
        </w:rPr>
        <w:t xml:space="preserve"> covers most aspects of sustainable forest management and was designed to assist Parties in applying the principles of sustainability</w:t>
      </w:r>
      <w:r w:rsidRPr="00C25CCD">
        <w:rPr>
          <w:rFonts w:asciiTheme="majorBidi" w:hAnsiTheme="majorBidi" w:cstheme="majorBidi"/>
        </w:rPr>
        <w:t xml:space="preserve"> in their forest management policies and practices</w:t>
      </w:r>
      <w:r w:rsidR="0032288E" w:rsidRPr="00C25CCD">
        <w:rPr>
          <w:rFonts w:asciiTheme="majorBidi" w:hAnsiTheme="majorBidi" w:cstheme="majorBidi"/>
        </w:rPr>
        <w:t>.</w:t>
      </w:r>
      <w:r w:rsidR="007468AA" w:rsidRPr="00C25CCD">
        <w:rPr>
          <w:rFonts w:asciiTheme="majorBidi" w:hAnsiTheme="majorBidi" w:cstheme="majorBidi"/>
        </w:rPr>
        <w:t xml:space="preserve"> </w:t>
      </w:r>
      <w:r w:rsidRPr="00C25CCD">
        <w:rPr>
          <w:rFonts w:asciiTheme="majorBidi" w:hAnsiTheme="majorBidi" w:cstheme="majorBidi"/>
        </w:rPr>
        <w:t>Nevertheless</w:t>
      </w:r>
      <w:r w:rsidR="007468AA" w:rsidRPr="00C25CCD">
        <w:rPr>
          <w:rFonts w:asciiTheme="majorBidi" w:hAnsiTheme="majorBidi" w:cstheme="majorBidi"/>
        </w:rPr>
        <w:t xml:space="preserve">, forest management has seen changes and an evolution of concepts since </w:t>
      </w:r>
      <w:proofErr w:type="gramStart"/>
      <w:r w:rsidR="007468AA" w:rsidRPr="00C25CCD">
        <w:rPr>
          <w:rFonts w:asciiTheme="majorBidi" w:hAnsiTheme="majorBidi" w:cstheme="majorBidi"/>
        </w:rPr>
        <w:t>2000, and</w:t>
      </w:r>
      <w:proofErr w:type="gramEnd"/>
      <w:r w:rsidR="007468AA" w:rsidRPr="00C25CCD">
        <w:rPr>
          <w:rFonts w:asciiTheme="majorBidi" w:hAnsiTheme="majorBidi" w:cstheme="majorBidi"/>
        </w:rPr>
        <w:t xml:space="preserve"> is particularly illustrative of the need to revise the </w:t>
      </w:r>
      <w:proofErr w:type="spellStart"/>
      <w:r w:rsidR="00413053" w:rsidRPr="00C25CCD">
        <w:rPr>
          <w:rFonts w:asciiTheme="majorBidi" w:hAnsiTheme="majorBidi" w:cstheme="majorBidi"/>
        </w:rPr>
        <w:t>P</w:t>
      </w:r>
      <w:r w:rsidR="003C0447" w:rsidRPr="00C25CCD">
        <w:rPr>
          <w:rFonts w:asciiTheme="majorBidi" w:hAnsiTheme="majorBidi" w:cstheme="majorBidi"/>
        </w:rPr>
        <w:t>o</w:t>
      </w:r>
      <w:r w:rsidR="00413053" w:rsidRPr="00C25CCD">
        <w:rPr>
          <w:rFonts w:asciiTheme="majorBidi" w:hAnsiTheme="majorBidi" w:cstheme="majorBidi"/>
        </w:rPr>
        <w:t>WFB</w:t>
      </w:r>
      <w:proofErr w:type="spellEnd"/>
      <w:r w:rsidR="007468AA" w:rsidRPr="00C25CCD">
        <w:rPr>
          <w:rFonts w:asciiTheme="majorBidi" w:hAnsiTheme="majorBidi" w:cstheme="majorBidi"/>
        </w:rPr>
        <w:t>.</w:t>
      </w:r>
    </w:p>
    <w:p w14:paraId="4426C84A" w14:textId="18644C85" w:rsidR="000A364B" w:rsidRPr="00C25CCD" w:rsidRDefault="007468AA"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One other decision was adopted with a direct reference to</w:t>
      </w:r>
      <w:r w:rsidR="00787C47" w:rsidRPr="00C25CCD">
        <w:rPr>
          <w:rFonts w:asciiTheme="majorBidi" w:hAnsiTheme="majorBidi" w:cstheme="majorBidi"/>
        </w:rPr>
        <w:t xml:space="preserve"> sustainable</w:t>
      </w:r>
      <w:r w:rsidRPr="00C25CCD">
        <w:rPr>
          <w:rFonts w:asciiTheme="majorBidi" w:hAnsiTheme="majorBidi" w:cstheme="majorBidi"/>
        </w:rPr>
        <w:t xml:space="preserve"> management of forests</w:t>
      </w:r>
      <w:r w:rsidR="00787C47" w:rsidRPr="00C25CCD">
        <w:rPr>
          <w:rFonts w:asciiTheme="majorBidi" w:hAnsiTheme="majorBidi" w:cstheme="majorBidi"/>
        </w:rPr>
        <w:t>:</w:t>
      </w:r>
      <w:r w:rsidRPr="00C25CCD">
        <w:rPr>
          <w:rFonts w:asciiTheme="majorBidi" w:hAnsiTheme="majorBidi" w:cstheme="majorBidi"/>
        </w:rPr>
        <w:t xml:space="preserve"> </w:t>
      </w:r>
      <w:r w:rsidR="0057429D" w:rsidRPr="00C25CCD">
        <w:rPr>
          <w:rFonts w:asciiTheme="majorBidi" w:hAnsiTheme="majorBidi" w:cstheme="majorBidi"/>
        </w:rPr>
        <w:t xml:space="preserve">Decision </w:t>
      </w:r>
      <w:hyperlink r:id="rId89" w:history="1">
        <w:r w:rsidR="0057429D" w:rsidRPr="00C25CCD">
          <w:rPr>
            <w:rStyle w:val="Hyperlink"/>
            <w:rFonts w:asciiTheme="majorBidi" w:hAnsiTheme="majorBidi" w:cstheme="majorBidi"/>
          </w:rPr>
          <w:t>13/3</w:t>
        </w:r>
      </w:hyperlink>
      <w:r w:rsidR="0057429D" w:rsidRPr="00C25CCD">
        <w:rPr>
          <w:rFonts w:asciiTheme="majorBidi" w:hAnsiTheme="majorBidi" w:cstheme="majorBidi"/>
        </w:rPr>
        <w:t xml:space="preserve"> asks Parties to strengthen enforcement and promote sustainable forest management</w:t>
      </w:r>
      <w:r w:rsidR="00F51669" w:rsidRPr="00C25CCD">
        <w:rPr>
          <w:rFonts w:asciiTheme="majorBidi" w:hAnsiTheme="majorBidi" w:cstheme="majorBidi"/>
        </w:rPr>
        <w:t xml:space="preserve"> through policies</w:t>
      </w:r>
      <w:r w:rsidR="0057429D" w:rsidRPr="00C25CCD">
        <w:rPr>
          <w:rFonts w:asciiTheme="majorBidi" w:hAnsiTheme="majorBidi" w:cstheme="majorBidi"/>
        </w:rPr>
        <w:t xml:space="preserve">, and encourages forest companies to integrate the sustainable use, conservation and restoration of biodiversity into the development and use of forest management plans, and to seek </w:t>
      </w:r>
      <w:r w:rsidR="00F51669" w:rsidRPr="00C25CCD">
        <w:rPr>
          <w:rFonts w:asciiTheme="majorBidi" w:hAnsiTheme="majorBidi" w:cstheme="majorBidi"/>
        </w:rPr>
        <w:t xml:space="preserve">third party </w:t>
      </w:r>
      <w:r w:rsidR="0057429D" w:rsidRPr="00C25CCD">
        <w:rPr>
          <w:rFonts w:asciiTheme="majorBidi" w:hAnsiTheme="majorBidi" w:cstheme="majorBidi"/>
        </w:rPr>
        <w:t>certification</w:t>
      </w:r>
      <w:r w:rsidR="00F51669" w:rsidRPr="00C25CCD">
        <w:rPr>
          <w:rFonts w:asciiTheme="majorBidi" w:hAnsiTheme="majorBidi" w:cstheme="majorBidi"/>
        </w:rPr>
        <w:t xml:space="preserve"> of their operations. </w:t>
      </w:r>
      <w:r w:rsidR="000A364B" w:rsidRPr="00C25CCD">
        <w:rPr>
          <w:rFonts w:asciiTheme="majorBidi" w:hAnsiTheme="majorBidi" w:cstheme="majorBidi"/>
        </w:rPr>
        <w:t xml:space="preserve">Parties, in their submissions, noted that this target is an essential priority for a </w:t>
      </w:r>
      <w:proofErr w:type="spellStart"/>
      <w:r w:rsidR="00413053" w:rsidRPr="00C25CCD">
        <w:rPr>
          <w:rFonts w:asciiTheme="majorBidi" w:hAnsiTheme="majorBidi" w:cstheme="majorBidi"/>
        </w:rPr>
        <w:t>P</w:t>
      </w:r>
      <w:r w:rsidR="003C0447" w:rsidRPr="00C25CCD">
        <w:rPr>
          <w:rFonts w:asciiTheme="majorBidi" w:hAnsiTheme="majorBidi" w:cstheme="majorBidi"/>
        </w:rPr>
        <w:t>o</w:t>
      </w:r>
      <w:r w:rsidR="00413053" w:rsidRPr="00C25CCD">
        <w:rPr>
          <w:rFonts w:asciiTheme="majorBidi" w:hAnsiTheme="majorBidi" w:cstheme="majorBidi"/>
        </w:rPr>
        <w:t>WFB</w:t>
      </w:r>
      <w:proofErr w:type="spellEnd"/>
      <w:r w:rsidR="000A364B" w:rsidRPr="00C25CCD">
        <w:rPr>
          <w:rFonts w:asciiTheme="majorBidi" w:hAnsiTheme="majorBidi" w:cstheme="majorBidi"/>
        </w:rPr>
        <w:t>.</w:t>
      </w:r>
    </w:p>
    <w:p w14:paraId="350EAF48" w14:textId="2260CC13" w:rsidR="008C2612" w:rsidRPr="00C25CCD" w:rsidRDefault="008C2612"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It is clear, at least at a global scale, that sustainable </w:t>
      </w:r>
      <w:r w:rsidR="001173F4" w:rsidRPr="00C25CCD">
        <w:rPr>
          <w:rFonts w:asciiTheme="majorBidi" w:hAnsiTheme="majorBidi" w:cstheme="majorBidi"/>
        </w:rPr>
        <w:t>forest</w:t>
      </w:r>
      <w:r w:rsidRPr="00C25CCD">
        <w:rPr>
          <w:rFonts w:asciiTheme="majorBidi" w:hAnsiTheme="majorBidi" w:cstheme="majorBidi"/>
        </w:rPr>
        <w:t xml:space="preserve"> management (SFM) is still not sufficiently widely practiced </w:t>
      </w:r>
      <w:proofErr w:type="gramStart"/>
      <w:r w:rsidRPr="00C25CCD">
        <w:rPr>
          <w:rFonts w:asciiTheme="majorBidi" w:hAnsiTheme="majorBidi" w:cstheme="majorBidi"/>
        </w:rPr>
        <w:t>to halt</w:t>
      </w:r>
      <w:proofErr w:type="gramEnd"/>
      <w:r w:rsidRPr="00C25CCD">
        <w:rPr>
          <w:rFonts w:asciiTheme="majorBidi" w:hAnsiTheme="majorBidi" w:cstheme="majorBidi"/>
        </w:rPr>
        <w:t xml:space="preserve"> continued tree cover and primary forest loss (Figure 1), and so SFM needs to remain a major focus of the </w:t>
      </w:r>
      <w:proofErr w:type="spellStart"/>
      <w:r w:rsidR="00413053" w:rsidRPr="00C25CCD">
        <w:rPr>
          <w:rFonts w:asciiTheme="majorBidi" w:hAnsiTheme="majorBidi" w:cstheme="majorBidi"/>
        </w:rPr>
        <w:t>P</w:t>
      </w:r>
      <w:r w:rsidR="003C0447"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Properly managing forests is crucial to sustaining terrestrial biodiversity (e.g., Loiseau et al. 2020, </w:t>
      </w:r>
      <w:proofErr w:type="spellStart"/>
      <w:r w:rsidRPr="00C25CCD">
        <w:rPr>
          <w:rFonts w:asciiTheme="majorBidi" w:hAnsiTheme="majorBidi" w:cstheme="majorBidi"/>
        </w:rPr>
        <w:t>Gaisberger</w:t>
      </w:r>
      <w:proofErr w:type="spellEnd"/>
      <w:r w:rsidRPr="00C25CCD">
        <w:rPr>
          <w:rFonts w:asciiTheme="majorBidi" w:hAnsiTheme="majorBidi" w:cstheme="majorBidi"/>
        </w:rPr>
        <w:t xml:space="preserve"> et al. 2022), including within protected areas. Fragmentation is a well-understood cause of forest degradation and loss of biodiversity that occurs in all forest types (Barlow et al. 2016, Potapov et al. 2017, Sieg</w:t>
      </w:r>
      <w:r w:rsidR="0036048D" w:rsidRPr="00C25CCD">
        <w:rPr>
          <w:rFonts w:asciiTheme="majorBidi" w:hAnsiTheme="majorBidi" w:cstheme="majorBidi"/>
        </w:rPr>
        <w:t>e</w:t>
      </w:r>
      <w:r w:rsidRPr="00C25CCD">
        <w:rPr>
          <w:rFonts w:asciiTheme="majorBidi" w:hAnsiTheme="majorBidi" w:cstheme="majorBidi"/>
        </w:rPr>
        <w:t xml:space="preserve">l et al. 2024). </w:t>
      </w:r>
    </w:p>
    <w:p w14:paraId="1B3A1AE1" w14:textId="38DD687C" w:rsidR="00325AE2" w:rsidRPr="00792DC6" w:rsidRDefault="00325AE2" w:rsidP="00792DC6">
      <w:pPr>
        <w:keepNext/>
        <w:keepLines/>
        <w:spacing w:after="120" w:line="259" w:lineRule="auto"/>
        <w:ind w:right="720"/>
        <w:jc w:val="left"/>
        <w:rPr>
          <w:rFonts w:asciiTheme="majorBidi" w:hAnsiTheme="majorBidi" w:cstheme="majorBidi"/>
          <w:b/>
          <w:bCs/>
        </w:rPr>
      </w:pPr>
      <w:r w:rsidRPr="00792DC6">
        <w:rPr>
          <w:rFonts w:asciiTheme="majorBidi" w:hAnsiTheme="majorBidi" w:cstheme="majorBidi"/>
        </w:rPr>
        <w:lastRenderedPageBreak/>
        <w:t>Figure 1</w:t>
      </w:r>
      <w:r w:rsidRPr="00C25CCD">
        <w:rPr>
          <w:rFonts w:asciiTheme="majorBidi" w:hAnsiTheme="majorBidi" w:cstheme="majorBidi"/>
          <w:i/>
          <w:iCs/>
        </w:rPr>
        <w:t xml:space="preserve"> </w:t>
      </w:r>
      <w:r w:rsidR="007A170C">
        <w:rPr>
          <w:rFonts w:asciiTheme="majorBidi" w:hAnsiTheme="majorBidi" w:cstheme="majorBidi"/>
          <w:i/>
          <w:iCs/>
        </w:rPr>
        <w:br/>
      </w:r>
      <w:r w:rsidRPr="00792DC6">
        <w:rPr>
          <w:rFonts w:asciiTheme="majorBidi" w:hAnsiTheme="majorBidi" w:cstheme="majorBidi"/>
          <w:b/>
          <w:bCs/>
        </w:rPr>
        <w:t>Global tree cover loss, primary tropical forest loss, and deforestation rate, from 2010 to 2020.  (Data from WRI 2023</w:t>
      </w:r>
      <w:r w:rsidRPr="00792DC6">
        <w:rPr>
          <w:rStyle w:val="FootnoteReference"/>
          <w:rFonts w:asciiTheme="majorBidi" w:hAnsiTheme="majorBidi" w:cstheme="majorBidi"/>
          <w:b/>
          <w:bCs/>
        </w:rPr>
        <w:footnoteReference w:id="27"/>
      </w:r>
      <w:r w:rsidRPr="00792DC6">
        <w:rPr>
          <w:rFonts w:asciiTheme="majorBidi" w:hAnsiTheme="majorBidi" w:cstheme="majorBidi"/>
          <w:b/>
          <w:bCs/>
        </w:rPr>
        <w:t>, and FAO 2010, 2015, 2020)</w:t>
      </w:r>
    </w:p>
    <w:p w14:paraId="7D564AF6" w14:textId="7286B5AD" w:rsidR="0054282D" w:rsidRPr="00C25CCD" w:rsidRDefault="00325AE2" w:rsidP="0054282D">
      <w:pPr>
        <w:keepNext/>
        <w:keepLines/>
        <w:spacing w:after="120" w:line="259" w:lineRule="auto"/>
        <w:ind w:left="547" w:right="634"/>
        <w:rPr>
          <w:rFonts w:asciiTheme="majorBidi" w:hAnsiTheme="majorBidi" w:cstheme="majorBidi"/>
        </w:rPr>
      </w:pPr>
      <w:r w:rsidRPr="00C25CCD">
        <w:rPr>
          <w:rFonts w:asciiTheme="majorBidi" w:hAnsiTheme="majorBidi" w:cstheme="majorBidi"/>
          <w:noProof/>
        </w:rPr>
        <w:drawing>
          <wp:inline distT="0" distB="0" distL="0" distR="0" wp14:anchorId="0D397AE9" wp14:editId="32DF2AFB">
            <wp:extent cx="4684466" cy="2718751"/>
            <wp:effectExtent l="0" t="0" r="1905" b="5715"/>
            <wp:docPr id="213265323" name="Chart 1">
              <a:extLst xmlns:a="http://schemas.openxmlformats.org/drawingml/2006/main">
                <a:ext uri="{FF2B5EF4-FFF2-40B4-BE49-F238E27FC236}">
                  <a16:creationId xmlns:a16="http://schemas.microsoft.com/office/drawing/2014/main" id="{7B5CF1DD-FCE4-EEC3-A521-A270BBE9AE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29CA2FA0" w14:textId="35B59DDB" w:rsidR="008C2612" w:rsidRPr="00C25CCD" w:rsidRDefault="008C2612" w:rsidP="00B71893">
      <w:pPr>
        <w:spacing w:before="120" w:after="120"/>
        <w:rPr>
          <w:rFonts w:asciiTheme="majorBidi" w:hAnsiTheme="majorBidi" w:cstheme="majorBidi"/>
          <w:b/>
          <w:bCs/>
        </w:rPr>
      </w:pPr>
      <w:bookmarkStart w:id="26" w:name="_Hlk199831931"/>
      <w:r w:rsidRPr="00C25CCD">
        <w:rPr>
          <w:rFonts w:asciiTheme="majorBidi" w:hAnsiTheme="majorBidi" w:cstheme="majorBidi"/>
          <w:b/>
          <w:bCs/>
        </w:rPr>
        <w:t>Gaps in alignment</w:t>
      </w:r>
      <w:r w:rsidR="008815BE" w:rsidRPr="00C25CCD">
        <w:rPr>
          <w:rFonts w:asciiTheme="majorBidi" w:hAnsiTheme="majorBidi" w:cstheme="majorBidi"/>
          <w:b/>
          <w:bCs/>
        </w:rPr>
        <w:t xml:space="preserve"> and </w:t>
      </w:r>
      <w:r w:rsidRPr="00C25CCD">
        <w:rPr>
          <w:rFonts w:asciiTheme="majorBidi" w:hAnsiTheme="majorBidi" w:cstheme="majorBidi"/>
          <w:b/>
          <w:bCs/>
        </w:rPr>
        <w:t>guidance</w:t>
      </w:r>
    </w:p>
    <w:p w14:paraId="580A7511" w14:textId="1FDFA851" w:rsidR="00C16588" w:rsidRPr="00C25CCD" w:rsidRDefault="006D41B9"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As agricultural expansion </w:t>
      </w:r>
      <w:r w:rsidR="00226AC0" w:rsidRPr="00C25CCD">
        <w:rPr>
          <w:rFonts w:asciiTheme="majorBidi" w:hAnsiTheme="majorBidi" w:cstheme="majorBidi"/>
        </w:rPr>
        <w:t>continues to be</w:t>
      </w:r>
      <w:r w:rsidRPr="00C25CCD">
        <w:rPr>
          <w:rFonts w:asciiTheme="majorBidi" w:hAnsiTheme="majorBidi" w:cstheme="majorBidi"/>
        </w:rPr>
        <w:t xml:space="preserve"> the main driver of deforestation, t</w:t>
      </w:r>
      <w:r w:rsidR="00527D48" w:rsidRPr="00C25CCD">
        <w:rPr>
          <w:rFonts w:asciiTheme="majorBidi" w:hAnsiTheme="majorBidi" w:cstheme="majorBidi"/>
        </w:rPr>
        <w:t>here needs to be statement</w:t>
      </w:r>
      <w:r w:rsidR="00257999" w:rsidRPr="00C25CCD">
        <w:rPr>
          <w:rFonts w:asciiTheme="majorBidi" w:hAnsiTheme="majorBidi" w:cstheme="majorBidi"/>
        </w:rPr>
        <w:t>s</w:t>
      </w:r>
      <w:r w:rsidR="00527D48" w:rsidRPr="00C25CCD">
        <w:rPr>
          <w:rFonts w:asciiTheme="majorBidi" w:hAnsiTheme="majorBidi" w:cstheme="majorBidi"/>
        </w:rPr>
        <w:t xml:space="preserve"> </w:t>
      </w:r>
      <w:r w:rsidR="00226AC0" w:rsidRPr="00C25CCD">
        <w:rPr>
          <w:rFonts w:asciiTheme="majorBidi" w:hAnsiTheme="majorBidi" w:cstheme="majorBidi"/>
        </w:rPr>
        <w:t xml:space="preserve">in the </w:t>
      </w:r>
      <w:proofErr w:type="spellStart"/>
      <w:r w:rsidR="00413053" w:rsidRPr="00C25CCD">
        <w:rPr>
          <w:rFonts w:asciiTheme="majorBidi" w:hAnsiTheme="majorBidi" w:cstheme="majorBidi"/>
        </w:rPr>
        <w:t>P</w:t>
      </w:r>
      <w:r w:rsidR="00B15D0F" w:rsidRPr="00C25CCD">
        <w:rPr>
          <w:rFonts w:asciiTheme="majorBidi" w:hAnsiTheme="majorBidi" w:cstheme="majorBidi"/>
        </w:rPr>
        <w:t>o</w:t>
      </w:r>
      <w:r w:rsidR="00413053" w:rsidRPr="00C25CCD">
        <w:rPr>
          <w:rFonts w:asciiTheme="majorBidi" w:hAnsiTheme="majorBidi" w:cstheme="majorBidi"/>
        </w:rPr>
        <w:t>WFB</w:t>
      </w:r>
      <w:proofErr w:type="spellEnd"/>
      <w:r w:rsidR="00226AC0" w:rsidRPr="00C25CCD">
        <w:rPr>
          <w:rFonts w:asciiTheme="majorBidi" w:hAnsiTheme="majorBidi" w:cstheme="majorBidi"/>
        </w:rPr>
        <w:t xml:space="preserve"> </w:t>
      </w:r>
      <w:r w:rsidR="00C26280" w:rsidRPr="00C25CCD">
        <w:rPr>
          <w:rFonts w:asciiTheme="majorBidi" w:hAnsiTheme="majorBidi" w:cstheme="majorBidi"/>
        </w:rPr>
        <w:t xml:space="preserve">on how </w:t>
      </w:r>
      <w:r w:rsidR="00527D48" w:rsidRPr="00C25CCD">
        <w:rPr>
          <w:rFonts w:asciiTheme="majorBidi" w:hAnsiTheme="majorBidi" w:cstheme="majorBidi"/>
        </w:rPr>
        <w:t xml:space="preserve">to reduce the agricultural footprint </w:t>
      </w:r>
      <w:r w:rsidR="00866222" w:rsidRPr="00C25CCD">
        <w:rPr>
          <w:rFonts w:asciiTheme="majorBidi" w:hAnsiTheme="majorBidi" w:cstheme="majorBidi"/>
        </w:rPr>
        <w:t xml:space="preserve">using </w:t>
      </w:r>
      <w:r w:rsidR="00257999" w:rsidRPr="00C25CCD">
        <w:rPr>
          <w:rFonts w:asciiTheme="majorBidi" w:hAnsiTheme="majorBidi" w:cstheme="majorBidi"/>
        </w:rPr>
        <w:t xml:space="preserve">a variety of </w:t>
      </w:r>
      <w:r w:rsidR="00866222" w:rsidRPr="00C25CCD">
        <w:rPr>
          <w:rFonts w:asciiTheme="majorBidi" w:hAnsiTheme="majorBidi" w:cstheme="majorBidi"/>
        </w:rPr>
        <w:t>techniques</w:t>
      </w:r>
      <w:r w:rsidR="00257999" w:rsidRPr="00C25CCD">
        <w:rPr>
          <w:rFonts w:asciiTheme="majorBidi" w:hAnsiTheme="majorBidi" w:cstheme="majorBidi"/>
        </w:rPr>
        <w:t>,</w:t>
      </w:r>
      <w:r w:rsidR="00866222" w:rsidRPr="00C25CCD">
        <w:rPr>
          <w:rFonts w:asciiTheme="majorBidi" w:hAnsiTheme="majorBidi" w:cstheme="majorBidi"/>
        </w:rPr>
        <w:t xml:space="preserve"> such as</w:t>
      </w:r>
      <w:r w:rsidR="00527D48" w:rsidRPr="00C25CCD">
        <w:rPr>
          <w:rFonts w:asciiTheme="majorBidi" w:hAnsiTheme="majorBidi" w:cstheme="majorBidi"/>
        </w:rPr>
        <w:t xml:space="preserve"> </w:t>
      </w:r>
      <w:r w:rsidR="007D16B4" w:rsidRPr="00C25CCD">
        <w:rPr>
          <w:rFonts w:asciiTheme="majorBidi" w:hAnsiTheme="majorBidi" w:cstheme="majorBidi"/>
        </w:rPr>
        <w:t xml:space="preserve">sustainable </w:t>
      </w:r>
      <w:r w:rsidR="00527D48" w:rsidRPr="00C25CCD">
        <w:rPr>
          <w:rFonts w:asciiTheme="majorBidi" w:hAnsiTheme="majorBidi" w:cstheme="majorBidi"/>
        </w:rPr>
        <w:t xml:space="preserve">intensification, inter-cropping for better yields, </w:t>
      </w:r>
      <w:r w:rsidR="00257999" w:rsidRPr="00C25CCD">
        <w:rPr>
          <w:rFonts w:asciiTheme="majorBidi" w:hAnsiTheme="majorBidi" w:cstheme="majorBidi"/>
        </w:rPr>
        <w:t xml:space="preserve">using </w:t>
      </w:r>
      <w:r w:rsidR="009520D3" w:rsidRPr="00C25CCD">
        <w:rPr>
          <w:rFonts w:asciiTheme="majorBidi" w:hAnsiTheme="majorBidi" w:cstheme="majorBidi"/>
        </w:rPr>
        <w:t>drought-resistant</w:t>
      </w:r>
      <w:r w:rsidR="00527D48" w:rsidRPr="00C25CCD">
        <w:rPr>
          <w:rFonts w:asciiTheme="majorBidi" w:hAnsiTheme="majorBidi" w:cstheme="majorBidi"/>
        </w:rPr>
        <w:t xml:space="preserve"> crops, and improved shifting cultivation practices.</w:t>
      </w:r>
      <w:r w:rsidR="00E97031" w:rsidRPr="00C25CCD">
        <w:rPr>
          <w:rFonts w:asciiTheme="majorBidi" w:hAnsiTheme="majorBidi" w:cstheme="majorBidi"/>
        </w:rPr>
        <w:t xml:space="preserve"> A </w:t>
      </w:r>
      <w:r w:rsidR="000675B5" w:rsidRPr="00C25CCD">
        <w:rPr>
          <w:rFonts w:asciiTheme="majorBidi" w:hAnsiTheme="majorBidi" w:cstheme="majorBidi"/>
        </w:rPr>
        <w:t>publication by the International Union of Forest Research Organizations</w:t>
      </w:r>
      <w:r w:rsidR="00E97031" w:rsidRPr="00C25CCD">
        <w:rPr>
          <w:rFonts w:asciiTheme="majorBidi" w:hAnsiTheme="majorBidi" w:cstheme="majorBidi"/>
        </w:rPr>
        <w:t xml:space="preserve"> (World Series No</w:t>
      </w:r>
      <w:r w:rsidR="004F5B2E" w:rsidRPr="00C25CCD">
        <w:rPr>
          <w:rFonts w:asciiTheme="majorBidi" w:hAnsiTheme="majorBidi" w:cstheme="majorBidi"/>
        </w:rPr>
        <w:t>s</w:t>
      </w:r>
      <w:r w:rsidR="00E97031" w:rsidRPr="00C25CCD">
        <w:rPr>
          <w:rFonts w:asciiTheme="majorBidi" w:hAnsiTheme="majorBidi" w:cstheme="majorBidi"/>
        </w:rPr>
        <w:t>. 3</w:t>
      </w:r>
      <w:r w:rsidR="004F5B2E" w:rsidRPr="00C25CCD">
        <w:rPr>
          <w:rFonts w:asciiTheme="majorBidi" w:hAnsiTheme="majorBidi" w:cstheme="majorBidi"/>
        </w:rPr>
        <w:t>1 and 33</w:t>
      </w:r>
      <w:r w:rsidR="00E97031" w:rsidRPr="00C25CCD">
        <w:rPr>
          <w:rFonts w:asciiTheme="majorBidi" w:hAnsiTheme="majorBidi" w:cstheme="majorBidi"/>
        </w:rPr>
        <w:t xml:space="preserve">) could be used as a background reference </w:t>
      </w:r>
      <w:r w:rsidR="00226AC0" w:rsidRPr="00C25CCD">
        <w:rPr>
          <w:rFonts w:asciiTheme="majorBidi" w:hAnsiTheme="majorBidi" w:cstheme="majorBidi"/>
        </w:rPr>
        <w:t xml:space="preserve">to inform a revision to the </w:t>
      </w:r>
      <w:proofErr w:type="spellStart"/>
      <w:r w:rsidR="00413053" w:rsidRPr="00C25CCD">
        <w:rPr>
          <w:rFonts w:asciiTheme="majorBidi" w:hAnsiTheme="majorBidi" w:cstheme="majorBidi"/>
        </w:rPr>
        <w:t>P</w:t>
      </w:r>
      <w:r w:rsidR="00B15D0F" w:rsidRPr="00C25CCD">
        <w:rPr>
          <w:rFonts w:asciiTheme="majorBidi" w:hAnsiTheme="majorBidi" w:cstheme="majorBidi"/>
        </w:rPr>
        <w:t>o</w:t>
      </w:r>
      <w:r w:rsidR="00413053" w:rsidRPr="00C25CCD">
        <w:rPr>
          <w:rFonts w:asciiTheme="majorBidi" w:hAnsiTheme="majorBidi" w:cstheme="majorBidi"/>
        </w:rPr>
        <w:t>WFB</w:t>
      </w:r>
      <w:proofErr w:type="spellEnd"/>
      <w:r w:rsidR="00226AC0" w:rsidRPr="00C25CCD">
        <w:rPr>
          <w:rFonts w:asciiTheme="majorBidi" w:hAnsiTheme="majorBidi" w:cstheme="majorBidi"/>
        </w:rPr>
        <w:t xml:space="preserve"> to provide tools to reduce the </w:t>
      </w:r>
      <w:r w:rsidR="009520D3" w:rsidRPr="00C25CCD">
        <w:rPr>
          <w:rFonts w:asciiTheme="majorBidi" w:hAnsiTheme="majorBidi" w:cstheme="majorBidi"/>
        </w:rPr>
        <w:t>agricultural</w:t>
      </w:r>
      <w:r w:rsidR="00226AC0" w:rsidRPr="00C25CCD">
        <w:rPr>
          <w:rFonts w:asciiTheme="majorBidi" w:hAnsiTheme="majorBidi" w:cstheme="majorBidi"/>
        </w:rPr>
        <w:t xml:space="preserve"> footprint.</w:t>
      </w:r>
      <w:r w:rsidR="00527D48" w:rsidRPr="00C25CCD">
        <w:rPr>
          <w:rFonts w:asciiTheme="majorBidi" w:hAnsiTheme="majorBidi" w:cstheme="majorBidi"/>
        </w:rPr>
        <w:t xml:space="preserve"> </w:t>
      </w:r>
    </w:p>
    <w:p w14:paraId="41A00FBA" w14:textId="14344FFC" w:rsidR="00F57AFA" w:rsidRPr="00C25CCD" w:rsidRDefault="00A30EF6"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Reduced impact logging (RIL) techniques, when used, have minimized the environmental impact of logging activities (Pinto et al. 2024). RIL methods focus on reducing soil damage, maintaining tree canopy cover, harvesting and restoring certain tree species and size classes, and optimal road planning, resulting in improved regeneration of forests after harvest</w:t>
      </w:r>
      <w:r w:rsidR="00D5646C" w:rsidRPr="00C25CCD">
        <w:rPr>
          <w:rFonts w:asciiTheme="majorBidi" w:hAnsiTheme="majorBidi" w:cstheme="majorBidi"/>
        </w:rPr>
        <w:t>ing</w:t>
      </w:r>
      <w:r w:rsidRPr="00C25CCD">
        <w:rPr>
          <w:rFonts w:asciiTheme="majorBidi" w:hAnsiTheme="majorBidi" w:cstheme="majorBidi"/>
        </w:rPr>
        <w:t xml:space="preserve">. These techniques are absent in the </w:t>
      </w:r>
      <w:proofErr w:type="spellStart"/>
      <w:r w:rsidR="00413053" w:rsidRPr="00C25CCD">
        <w:rPr>
          <w:rFonts w:asciiTheme="majorBidi" w:hAnsiTheme="majorBidi" w:cstheme="majorBidi"/>
        </w:rPr>
        <w:t>P</w:t>
      </w:r>
      <w:r w:rsidR="00B15D0F" w:rsidRPr="00C25CCD">
        <w:rPr>
          <w:rFonts w:asciiTheme="majorBidi" w:hAnsiTheme="majorBidi" w:cstheme="majorBidi"/>
        </w:rPr>
        <w:t>o</w:t>
      </w:r>
      <w:r w:rsidR="00413053" w:rsidRPr="00C25CCD">
        <w:rPr>
          <w:rFonts w:asciiTheme="majorBidi" w:hAnsiTheme="majorBidi" w:cstheme="majorBidi"/>
        </w:rPr>
        <w:t>WFB</w:t>
      </w:r>
      <w:proofErr w:type="spellEnd"/>
      <w:r w:rsidR="003672F4" w:rsidRPr="00C25CCD">
        <w:rPr>
          <w:rFonts w:asciiTheme="majorBidi" w:hAnsiTheme="majorBidi" w:cstheme="majorBidi"/>
        </w:rPr>
        <w:t xml:space="preserve"> and would necessarily be included in a revision</w:t>
      </w:r>
      <w:r w:rsidRPr="00C25CCD">
        <w:rPr>
          <w:rFonts w:asciiTheme="majorBidi" w:hAnsiTheme="majorBidi" w:cstheme="majorBidi"/>
        </w:rPr>
        <w:t>.</w:t>
      </w:r>
    </w:p>
    <w:p w14:paraId="545F611E" w14:textId="17A5F69E" w:rsidR="00A30EF6" w:rsidRPr="00C25CCD" w:rsidRDefault="007468AA"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B15D0F"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refers once to agroforestry but provides no guidance despite the relationship to forest landscape planning and ecosystem services. </w:t>
      </w:r>
      <w:r w:rsidR="00A30EF6" w:rsidRPr="00C25CCD">
        <w:rPr>
          <w:rFonts w:asciiTheme="majorBidi" w:hAnsiTheme="majorBidi" w:cstheme="majorBidi"/>
        </w:rPr>
        <w:t>Agroforestry practices that combine agricultural crops, tree crops, and other trees have become a key component of SFM in the tropics. The agroforest</w:t>
      </w:r>
      <w:r w:rsidR="003B10E2" w:rsidRPr="00C25CCD">
        <w:rPr>
          <w:rFonts w:asciiTheme="majorBidi" w:hAnsiTheme="majorBidi" w:cstheme="majorBidi"/>
        </w:rPr>
        <w:t>ry</w:t>
      </w:r>
      <w:r w:rsidR="00A30EF6" w:rsidRPr="00C25CCD">
        <w:rPr>
          <w:rFonts w:asciiTheme="majorBidi" w:hAnsiTheme="majorBidi" w:cstheme="majorBidi"/>
        </w:rPr>
        <w:t xml:space="preserve"> approach can enhance biodiversity, increase carbon sequestration, and increase income to farmers (</w:t>
      </w:r>
      <w:proofErr w:type="spellStart"/>
      <w:r w:rsidR="00A30EF6" w:rsidRPr="00C25CCD">
        <w:rPr>
          <w:rFonts w:asciiTheme="majorBidi" w:hAnsiTheme="majorBidi" w:cstheme="majorBidi"/>
        </w:rPr>
        <w:t>Ud</w:t>
      </w:r>
      <w:r w:rsidR="0036048D" w:rsidRPr="00C25CCD">
        <w:rPr>
          <w:rFonts w:asciiTheme="majorBidi" w:hAnsiTheme="majorBidi" w:cstheme="majorBidi"/>
        </w:rPr>
        <w:t>a</w:t>
      </w:r>
      <w:r w:rsidR="00A30EF6" w:rsidRPr="00C25CCD">
        <w:rPr>
          <w:rFonts w:asciiTheme="majorBidi" w:hAnsiTheme="majorBidi" w:cstheme="majorBidi"/>
        </w:rPr>
        <w:t>watta</w:t>
      </w:r>
      <w:proofErr w:type="spellEnd"/>
      <w:r w:rsidR="00A30EF6" w:rsidRPr="00C25CCD">
        <w:rPr>
          <w:rFonts w:asciiTheme="majorBidi" w:hAnsiTheme="majorBidi" w:cstheme="majorBidi"/>
        </w:rPr>
        <w:t xml:space="preserve"> et al. 2019, 2021).</w:t>
      </w:r>
      <w:r w:rsidR="00C81D47" w:rsidRPr="00C25CCD">
        <w:rPr>
          <w:rFonts w:asciiTheme="majorBidi" w:hAnsiTheme="majorBidi" w:cstheme="majorBidi"/>
        </w:rPr>
        <w:t xml:space="preserve"> Further,</w:t>
      </w:r>
      <w:r w:rsidR="007C613E" w:rsidRPr="00C25CCD">
        <w:rPr>
          <w:rFonts w:asciiTheme="majorBidi" w:hAnsiTheme="majorBidi" w:cstheme="majorBidi"/>
        </w:rPr>
        <w:t xml:space="preserve"> </w:t>
      </w:r>
      <w:proofErr w:type="spellStart"/>
      <w:r w:rsidR="007C613E" w:rsidRPr="00C25CCD">
        <w:rPr>
          <w:rFonts w:asciiTheme="majorBidi" w:hAnsiTheme="majorBidi" w:cstheme="majorBidi"/>
        </w:rPr>
        <w:t>Ulyshen</w:t>
      </w:r>
      <w:proofErr w:type="spellEnd"/>
      <w:r w:rsidR="00C81D47" w:rsidRPr="00C25CCD">
        <w:rPr>
          <w:rFonts w:asciiTheme="majorBidi" w:hAnsiTheme="majorBidi" w:cstheme="majorBidi"/>
        </w:rPr>
        <w:t xml:space="preserve"> et al. </w:t>
      </w:r>
      <w:r w:rsidR="007C613E" w:rsidRPr="00C25CCD">
        <w:rPr>
          <w:rFonts w:asciiTheme="majorBidi" w:hAnsiTheme="majorBidi" w:cstheme="majorBidi"/>
        </w:rPr>
        <w:t>(</w:t>
      </w:r>
      <w:r w:rsidR="00C81D47" w:rsidRPr="00C25CCD">
        <w:rPr>
          <w:rFonts w:asciiTheme="majorBidi" w:hAnsiTheme="majorBidi" w:cstheme="majorBidi"/>
        </w:rPr>
        <w:t xml:space="preserve">2023) </w:t>
      </w:r>
      <w:r w:rsidR="007C613E" w:rsidRPr="00C25CCD">
        <w:rPr>
          <w:rFonts w:asciiTheme="majorBidi" w:hAnsiTheme="majorBidi" w:cstheme="majorBidi"/>
        </w:rPr>
        <w:t xml:space="preserve">and Hackett et al. (2024) </w:t>
      </w:r>
      <w:r w:rsidR="0054282D" w:rsidRPr="00C25CCD">
        <w:rPr>
          <w:rFonts w:asciiTheme="majorBidi" w:hAnsiTheme="majorBidi" w:cstheme="majorBidi"/>
        </w:rPr>
        <w:t>both reported</w:t>
      </w:r>
      <w:r w:rsidR="00C81D47" w:rsidRPr="00C25CCD">
        <w:rPr>
          <w:rFonts w:asciiTheme="majorBidi" w:hAnsiTheme="majorBidi" w:cstheme="majorBidi"/>
        </w:rPr>
        <w:t xml:space="preserve"> a clear</w:t>
      </w:r>
      <w:r w:rsidR="00CE4278" w:rsidRPr="00C25CCD">
        <w:rPr>
          <w:rFonts w:asciiTheme="majorBidi" w:hAnsiTheme="majorBidi" w:cstheme="majorBidi"/>
        </w:rPr>
        <w:t>,</w:t>
      </w:r>
      <w:r w:rsidR="00C81D47" w:rsidRPr="00C25CCD">
        <w:rPr>
          <w:rFonts w:asciiTheme="majorBidi" w:hAnsiTheme="majorBidi" w:cstheme="majorBidi"/>
        </w:rPr>
        <w:t xml:space="preserve"> strong relationship between forests and pollinator diversity</w:t>
      </w:r>
      <w:r w:rsidR="0054282D" w:rsidRPr="00C25CCD">
        <w:rPr>
          <w:rFonts w:asciiTheme="majorBidi" w:hAnsiTheme="majorBidi" w:cstheme="majorBidi"/>
        </w:rPr>
        <w:t>,</w:t>
      </w:r>
      <w:r w:rsidR="00C81D47" w:rsidRPr="00C25CCD">
        <w:rPr>
          <w:rFonts w:asciiTheme="majorBidi" w:hAnsiTheme="majorBidi" w:cstheme="majorBidi"/>
        </w:rPr>
        <w:t xml:space="preserve"> with a</w:t>
      </w:r>
      <w:r w:rsidR="00D5646C" w:rsidRPr="00C25CCD">
        <w:rPr>
          <w:rFonts w:asciiTheme="majorBidi" w:hAnsiTheme="majorBidi" w:cstheme="majorBidi"/>
        </w:rPr>
        <w:t xml:space="preserve"> positive</w:t>
      </w:r>
      <w:r w:rsidR="00C81D47" w:rsidRPr="00C25CCD">
        <w:rPr>
          <w:rFonts w:asciiTheme="majorBidi" w:hAnsiTheme="majorBidi" w:cstheme="majorBidi"/>
        </w:rPr>
        <w:t xml:space="preserve"> effect on adjacent crops.</w:t>
      </w:r>
      <w:r w:rsidR="00A30EF6" w:rsidRPr="00C25CCD">
        <w:rPr>
          <w:rFonts w:asciiTheme="majorBidi" w:hAnsiTheme="majorBidi" w:cstheme="majorBidi"/>
        </w:rPr>
        <w:t xml:space="preserve">  </w:t>
      </w:r>
    </w:p>
    <w:p w14:paraId="511B7EBF" w14:textId="77777777" w:rsidR="00143945" w:rsidRPr="00C25CCD" w:rsidRDefault="007468AA"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Social and economic aspects are important components of </w:t>
      </w:r>
      <w:proofErr w:type="gramStart"/>
      <w:r w:rsidRPr="00C25CCD">
        <w:rPr>
          <w:rFonts w:asciiTheme="majorBidi" w:hAnsiTheme="majorBidi" w:cstheme="majorBidi"/>
        </w:rPr>
        <w:t>SFM, but</w:t>
      </w:r>
      <w:proofErr w:type="gramEnd"/>
      <w:r w:rsidRPr="00C25CCD">
        <w:rPr>
          <w:rFonts w:asciiTheme="majorBidi" w:hAnsiTheme="majorBidi" w:cstheme="majorBidi"/>
        </w:rPr>
        <w:t xml:space="preserve"> are not a current focus in the </w:t>
      </w:r>
      <w:proofErr w:type="spellStart"/>
      <w:r w:rsidR="00413053" w:rsidRPr="00C25CCD">
        <w:rPr>
          <w:rFonts w:asciiTheme="majorBidi" w:hAnsiTheme="majorBidi" w:cstheme="majorBidi"/>
        </w:rPr>
        <w:t>P</w:t>
      </w:r>
      <w:r w:rsidR="00B15D0F"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and hence require inclusion. </w:t>
      </w:r>
      <w:r w:rsidR="00A30EF6" w:rsidRPr="00C25CCD">
        <w:rPr>
          <w:rFonts w:asciiTheme="majorBidi" w:hAnsiTheme="majorBidi" w:cstheme="majorBidi"/>
        </w:rPr>
        <w:t xml:space="preserve">Community-based forest management has become a focus for successful </w:t>
      </w:r>
      <w:r w:rsidR="008C777F" w:rsidRPr="00C25CCD">
        <w:rPr>
          <w:rFonts w:asciiTheme="majorBidi" w:hAnsiTheme="majorBidi" w:cstheme="majorBidi"/>
        </w:rPr>
        <w:t xml:space="preserve">and sustainable forest </w:t>
      </w:r>
      <w:r w:rsidR="00A30EF6" w:rsidRPr="00C25CCD">
        <w:rPr>
          <w:rFonts w:asciiTheme="majorBidi" w:hAnsiTheme="majorBidi" w:cstheme="majorBidi"/>
        </w:rPr>
        <w:t xml:space="preserve">projects </w:t>
      </w:r>
      <w:r w:rsidR="00D5646C" w:rsidRPr="00C25CCD">
        <w:rPr>
          <w:rFonts w:asciiTheme="majorBidi" w:hAnsiTheme="majorBidi" w:cstheme="majorBidi"/>
        </w:rPr>
        <w:t xml:space="preserve">conducted </w:t>
      </w:r>
      <w:r w:rsidR="00A30EF6" w:rsidRPr="00C25CCD">
        <w:rPr>
          <w:rFonts w:asciiTheme="majorBidi" w:hAnsiTheme="majorBidi" w:cstheme="majorBidi"/>
        </w:rPr>
        <w:t xml:space="preserve">by many agencies and governments (Mrema 2017). With sufficient training, these community-involved practices ensure that forest management is ecologically sound and socially and economically beneficial to local populations, with an increased emphasis on maintaining biodiversity (e.g., ITTO 2017, </w:t>
      </w:r>
      <w:proofErr w:type="spellStart"/>
      <w:r w:rsidR="00A30EF6" w:rsidRPr="00C25CCD">
        <w:rPr>
          <w:rFonts w:asciiTheme="majorBidi" w:hAnsiTheme="majorBidi" w:cstheme="majorBidi"/>
        </w:rPr>
        <w:t>AFoCO</w:t>
      </w:r>
      <w:proofErr w:type="spellEnd"/>
      <w:r w:rsidR="00A30EF6" w:rsidRPr="00C25CCD">
        <w:rPr>
          <w:rFonts w:asciiTheme="majorBidi" w:hAnsiTheme="majorBidi" w:cstheme="majorBidi"/>
        </w:rPr>
        <w:t xml:space="preserve"> 2022). </w:t>
      </w:r>
    </w:p>
    <w:p w14:paraId="6D36F4AE" w14:textId="690071D2" w:rsidR="001167FB" w:rsidRPr="00C25CCD" w:rsidRDefault="002A196E"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Element 1, </w:t>
      </w:r>
      <w:r w:rsidR="00A30EF6" w:rsidRPr="00C25CCD">
        <w:rPr>
          <w:rFonts w:asciiTheme="majorBidi" w:hAnsiTheme="majorBidi" w:cstheme="majorBidi"/>
        </w:rPr>
        <w:t xml:space="preserve">Goal 4, Objective 3 of the </w:t>
      </w:r>
      <w:proofErr w:type="spellStart"/>
      <w:r w:rsidR="00413053" w:rsidRPr="00C25CCD">
        <w:rPr>
          <w:rFonts w:asciiTheme="majorBidi" w:hAnsiTheme="majorBidi" w:cstheme="majorBidi"/>
        </w:rPr>
        <w:t>P</w:t>
      </w:r>
      <w:r w:rsidR="00085E5A" w:rsidRPr="00C25CCD">
        <w:rPr>
          <w:rFonts w:asciiTheme="majorBidi" w:hAnsiTheme="majorBidi" w:cstheme="majorBidi"/>
        </w:rPr>
        <w:t>o</w:t>
      </w:r>
      <w:r w:rsidR="00413053" w:rsidRPr="00C25CCD">
        <w:rPr>
          <w:rFonts w:asciiTheme="majorBidi" w:hAnsiTheme="majorBidi" w:cstheme="majorBidi"/>
        </w:rPr>
        <w:t>WFB</w:t>
      </w:r>
      <w:proofErr w:type="spellEnd"/>
      <w:r w:rsidR="00A30EF6" w:rsidRPr="00C25CCD">
        <w:rPr>
          <w:rFonts w:asciiTheme="majorBidi" w:hAnsiTheme="majorBidi" w:cstheme="majorBidi"/>
        </w:rPr>
        <w:t xml:space="preserve"> considers community forests, but not in the sense of community ownership, protected areas, nor with respect to the advances that have been made to the concept </w:t>
      </w:r>
      <w:r w:rsidR="00A30EF6" w:rsidRPr="00C25CCD">
        <w:rPr>
          <w:rFonts w:asciiTheme="majorBidi" w:hAnsiTheme="majorBidi" w:cstheme="majorBidi"/>
        </w:rPr>
        <w:lastRenderedPageBreak/>
        <w:t>since 200</w:t>
      </w:r>
      <w:r w:rsidR="00D5646C" w:rsidRPr="00C25CCD">
        <w:rPr>
          <w:rFonts w:asciiTheme="majorBidi" w:hAnsiTheme="majorBidi" w:cstheme="majorBidi"/>
        </w:rPr>
        <w:t>2</w:t>
      </w:r>
      <w:r w:rsidR="00A30EF6" w:rsidRPr="00C25CCD">
        <w:rPr>
          <w:rFonts w:asciiTheme="majorBidi" w:hAnsiTheme="majorBidi" w:cstheme="majorBidi"/>
        </w:rPr>
        <w:t xml:space="preserve">. </w:t>
      </w:r>
      <w:r w:rsidR="001167FB" w:rsidRPr="00C25CCD">
        <w:rPr>
          <w:rFonts w:asciiTheme="majorBidi" w:hAnsiTheme="majorBidi" w:cstheme="majorBidi"/>
        </w:rPr>
        <w:t xml:space="preserve">While the </w:t>
      </w:r>
      <w:proofErr w:type="spellStart"/>
      <w:r w:rsidR="00413053" w:rsidRPr="00C25CCD">
        <w:rPr>
          <w:rFonts w:asciiTheme="majorBidi" w:hAnsiTheme="majorBidi" w:cstheme="majorBidi"/>
        </w:rPr>
        <w:t>P</w:t>
      </w:r>
      <w:r w:rsidR="00085E5A" w:rsidRPr="00C25CCD">
        <w:rPr>
          <w:rFonts w:asciiTheme="majorBidi" w:hAnsiTheme="majorBidi" w:cstheme="majorBidi"/>
        </w:rPr>
        <w:t>o</w:t>
      </w:r>
      <w:r w:rsidR="00413053" w:rsidRPr="00C25CCD">
        <w:rPr>
          <w:rFonts w:asciiTheme="majorBidi" w:hAnsiTheme="majorBidi" w:cstheme="majorBidi"/>
        </w:rPr>
        <w:t>WFB</w:t>
      </w:r>
      <w:proofErr w:type="spellEnd"/>
      <w:r w:rsidR="001167FB" w:rsidRPr="00C25CCD">
        <w:rPr>
          <w:rFonts w:asciiTheme="majorBidi" w:hAnsiTheme="majorBidi" w:cstheme="majorBidi"/>
        </w:rPr>
        <w:t xml:space="preserve"> has an objective for “socio-economic considerations”, it provides no guidance for the development of alternative livelihoods.</w:t>
      </w:r>
      <w:r w:rsidR="003672F4" w:rsidRPr="00C25CCD">
        <w:rPr>
          <w:rFonts w:asciiTheme="majorBidi" w:hAnsiTheme="majorBidi" w:cstheme="majorBidi"/>
        </w:rPr>
        <w:t xml:space="preserve"> </w:t>
      </w:r>
      <w:r w:rsidR="001167FB" w:rsidRPr="00C25CCD">
        <w:rPr>
          <w:rFonts w:asciiTheme="majorBidi" w:hAnsiTheme="majorBidi" w:cstheme="majorBidi"/>
        </w:rPr>
        <w:t xml:space="preserve"> </w:t>
      </w:r>
    </w:p>
    <w:p w14:paraId="1E1128BE" w14:textId="38823940" w:rsidR="00F57AFA" w:rsidRPr="00C25CCD" w:rsidRDefault="0082213F"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In its </w:t>
      </w:r>
      <w:r w:rsidR="0064407B" w:rsidRPr="00C25CCD">
        <w:rPr>
          <w:rFonts w:asciiTheme="majorBidi" w:hAnsiTheme="majorBidi" w:cstheme="majorBidi"/>
        </w:rPr>
        <w:t xml:space="preserve">decision </w:t>
      </w:r>
      <w:hyperlink r:id="rId91" w:history="1">
        <w:r w:rsidR="0064407B" w:rsidRPr="00C25CCD">
          <w:rPr>
            <w:rStyle w:val="Hyperlink"/>
            <w:rFonts w:asciiTheme="majorBidi" w:hAnsiTheme="majorBidi" w:cstheme="majorBidi"/>
          </w:rPr>
          <w:t>VII/11</w:t>
        </w:r>
      </w:hyperlink>
      <w:r w:rsidRPr="00C25CCD">
        <w:rPr>
          <w:rFonts w:asciiTheme="majorBidi" w:hAnsiTheme="majorBidi" w:cstheme="majorBidi"/>
        </w:rPr>
        <w:t xml:space="preserve">, </w:t>
      </w:r>
      <w:r w:rsidR="008E6800" w:rsidRPr="00C25CCD">
        <w:rPr>
          <w:rFonts w:asciiTheme="majorBidi" w:hAnsiTheme="majorBidi" w:cstheme="majorBidi"/>
        </w:rPr>
        <w:t>COP</w:t>
      </w:r>
      <w:r w:rsidRPr="00C25CCD">
        <w:rPr>
          <w:rFonts w:asciiTheme="majorBidi" w:hAnsiTheme="majorBidi" w:cstheme="majorBidi"/>
        </w:rPr>
        <w:t xml:space="preserve"> adopted the ‘Ecosystem Approach’ that includes the consideration of the relationship between </w:t>
      </w:r>
      <w:r w:rsidR="00FA1674" w:rsidRPr="00C25CCD">
        <w:rPr>
          <w:rFonts w:asciiTheme="majorBidi" w:hAnsiTheme="majorBidi" w:cstheme="majorBidi"/>
        </w:rPr>
        <w:t>SFM</w:t>
      </w:r>
      <w:r w:rsidRPr="00C25CCD">
        <w:rPr>
          <w:rFonts w:asciiTheme="majorBidi" w:hAnsiTheme="majorBidi" w:cstheme="majorBidi"/>
        </w:rPr>
        <w:t xml:space="preserve"> and </w:t>
      </w:r>
      <w:r w:rsidR="00FA1674" w:rsidRPr="00C25CCD">
        <w:rPr>
          <w:rFonts w:asciiTheme="majorBidi" w:hAnsiTheme="majorBidi" w:cstheme="majorBidi"/>
        </w:rPr>
        <w:t xml:space="preserve">the </w:t>
      </w:r>
      <w:r w:rsidRPr="00C25CCD">
        <w:rPr>
          <w:rFonts w:asciiTheme="majorBidi" w:hAnsiTheme="majorBidi" w:cstheme="majorBidi"/>
        </w:rPr>
        <w:t xml:space="preserve">ecosystem approach. This decision recognized that </w:t>
      </w:r>
      <w:r w:rsidR="006822ED" w:rsidRPr="00C25CCD">
        <w:rPr>
          <w:rFonts w:asciiTheme="majorBidi" w:hAnsiTheme="majorBidi" w:cstheme="majorBidi"/>
        </w:rPr>
        <w:t xml:space="preserve">the </w:t>
      </w:r>
      <w:r w:rsidRPr="00C25CCD">
        <w:rPr>
          <w:rFonts w:asciiTheme="majorBidi" w:hAnsiTheme="majorBidi" w:cstheme="majorBidi"/>
        </w:rPr>
        <w:t xml:space="preserve">ecosystem approach and </w:t>
      </w:r>
      <w:r w:rsidR="00FA1674" w:rsidRPr="00C25CCD">
        <w:rPr>
          <w:rFonts w:asciiTheme="majorBidi" w:hAnsiTheme="majorBidi" w:cstheme="majorBidi"/>
        </w:rPr>
        <w:t>SFM</w:t>
      </w:r>
      <w:r w:rsidRPr="00C25CCD">
        <w:rPr>
          <w:rFonts w:asciiTheme="majorBidi" w:hAnsiTheme="majorBidi" w:cstheme="majorBidi"/>
        </w:rPr>
        <w:t xml:space="preserve"> are broadly overlapping </w:t>
      </w:r>
      <w:proofErr w:type="gramStart"/>
      <w:r w:rsidRPr="00C25CCD">
        <w:rPr>
          <w:rFonts w:asciiTheme="majorBidi" w:hAnsiTheme="majorBidi" w:cstheme="majorBidi"/>
        </w:rPr>
        <w:t xml:space="preserve">concepts, </w:t>
      </w:r>
      <w:r w:rsidR="00FA1674" w:rsidRPr="00C25CCD">
        <w:rPr>
          <w:rFonts w:asciiTheme="majorBidi" w:hAnsiTheme="majorBidi" w:cstheme="majorBidi"/>
        </w:rPr>
        <w:t>and</w:t>
      </w:r>
      <w:proofErr w:type="gramEnd"/>
      <w:r w:rsidR="00FA1674" w:rsidRPr="00C25CCD">
        <w:rPr>
          <w:rFonts w:asciiTheme="majorBidi" w:hAnsiTheme="majorBidi" w:cstheme="majorBidi"/>
        </w:rPr>
        <w:t xml:space="preserve"> </w:t>
      </w:r>
      <w:r w:rsidRPr="00C25CCD">
        <w:rPr>
          <w:rFonts w:asciiTheme="majorBidi" w:hAnsiTheme="majorBidi" w:cstheme="majorBidi"/>
        </w:rPr>
        <w:t xml:space="preserve">more could be done </w:t>
      </w:r>
      <w:r w:rsidR="00FA1674" w:rsidRPr="00C25CCD">
        <w:rPr>
          <w:rFonts w:asciiTheme="majorBidi" w:hAnsiTheme="majorBidi" w:cstheme="majorBidi"/>
        </w:rPr>
        <w:t xml:space="preserve">in a </w:t>
      </w:r>
      <w:proofErr w:type="spellStart"/>
      <w:r w:rsidR="00413053" w:rsidRPr="00C25CCD">
        <w:rPr>
          <w:rFonts w:asciiTheme="majorBidi" w:hAnsiTheme="majorBidi" w:cstheme="majorBidi"/>
        </w:rPr>
        <w:t>P</w:t>
      </w:r>
      <w:r w:rsidR="00E454F5" w:rsidRPr="00C25CCD">
        <w:rPr>
          <w:rFonts w:asciiTheme="majorBidi" w:hAnsiTheme="majorBidi" w:cstheme="majorBidi"/>
        </w:rPr>
        <w:t>o</w:t>
      </w:r>
      <w:r w:rsidR="00413053" w:rsidRPr="00C25CCD">
        <w:rPr>
          <w:rFonts w:asciiTheme="majorBidi" w:hAnsiTheme="majorBidi" w:cstheme="majorBidi"/>
        </w:rPr>
        <w:t>WFB</w:t>
      </w:r>
      <w:proofErr w:type="spellEnd"/>
      <w:r w:rsidR="00FA1674" w:rsidRPr="00C25CCD">
        <w:rPr>
          <w:rFonts w:asciiTheme="majorBidi" w:hAnsiTheme="majorBidi" w:cstheme="majorBidi"/>
        </w:rPr>
        <w:t xml:space="preserve"> </w:t>
      </w:r>
      <w:r w:rsidRPr="00C25CCD">
        <w:rPr>
          <w:rFonts w:asciiTheme="majorBidi" w:hAnsiTheme="majorBidi" w:cstheme="majorBidi"/>
        </w:rPr>
        <w:t>to ensure their integration</w:t>
      </w:r>
      <w:r w:rsidR="00FA1674" w:rsidRPr="00C25CCD">
        <w:rPr>
          <w:rFonts w:asciiTheme="majorBidi" w:hAnsiTheme="majorBidi" w:cstheme="majorBidi"/>
        </w:rPr>
        <w:t xml:space="preserve"> by</w:t>
      </w:r>
      <w:r w:rsidRPr="00C25CCD">
        <w:rPr>
          <w:rFonts w:asciiTheme="majorBidi" w:hAnsiTheme="majorBidi" w:cstheme="majorBidi"/>
        </w:rPr>
        <w:t xml:space="preserve"> includ</w:t>
      </w:r>
      <w:r w:rsidR="00FA1674" w:rsidRPr="00C25CCD">
        <w:rPr>
          <w:rFonts w:asciiTheme="majorBidi" w:hAnsiTheme="majorBidi" w:cstheme="majorBidi"/>
        </w:rPr>
        <w:t>ing</w:t>
      </w:r>
      <w:r w:rsidRPr="00C25CCD">
        <w:rPr>
          <w:rFonts w:asciiTheme="majorBidi" w:hAnsiTheme="majorBidi" w:cstheme="majorBidi"/>
        </w:rPr>
        <w:t xml:space="preserve"> strengthening cross-sectoral integration in SFM, developing and implementing biodiversity indicator</w:t>
      </w:r>
      <w:r w:rsidR="00FA1674" w:rsidRPr="00C25CCD">
        <w:rPr>
          <w:rFonts w:asciiTheme="majorBidi" w:hAnsiTheme="majorBidi" w:cstheme="majorBidi"/>
        </w:rPr>
        <w:t>s</w:t>
      </w:r>
      <w:r w:rsidRPr="00C25CCD">
        <w:rPr>
          <w:rFonts w:asciiTheme="majorBidi" w:hAnsiTheme="majorBidi" w:cstheme="majorBidi"/>
        </w:rPr>
        <w:t xml:space="preserve"> in SFM, consideration of risks and threats (climate change, insecure land tenu</w:t>
      </w:r>
      <w:r w:rsidR="00AB4514" w:rsidRPr="00C25CCD">
        <w:rPr>
          <w:rFonts w:asciiTheme="majorBidi" w:hAnsiTheme="majorBidi" w:cstheme="majorBidi"/>
        </w:rPr>
        <w:t>r</w:t>
      </w:r>
      <w:r w:rsidRPr="00C25CCD">
        <w:rPr>
          <w:rFonts w:asciiTheme="majorBidi" w:hAnsiTheme="majorBidi" w:cstheme="majorBidi"/>
        </w:rPr>
        <w:t>e, wildfires, etc</w:t>
      </w:r>
      <w:r w:rsidR="00F57AFA" w:rsidRPr="00C25CCD">
        <w:rPr>
          <w:rFonts w:asciiTheme="majorBidi" w:hAnsiTheme="majorBidi" w:cstheme="majorBidi"/>
        </w:rPr>
        <w:t>.</w:t>
      </w:r>
      <w:r w:rsidRPr="00C25CCD">
        <w:rPr>
          <w:rFonts w:asciiTheme="majorBidi" w:hAnsiTheme="majorBidi" w:cstheme="majorBidi"/>
        </w:rPr>
        <w:t xml:space="preserve">). However, the principles for ecosystem approaches adopted in 2004 did not include the concept or principles for </w:t>
      </w:r>
      <w:r w:rsidR="00FA1674" w:rsidRPr="00C25CCD">
        <w:rPr>
          <w:rFonts w:asciiTheme="majorBidi" w:hAnsiTheme="majorBidi" w:cstheme="majorBidi"/>
        </w:rPr>
        <w:t>‘</w:t>
      </w:r>
      <w:r w:rsidRPr="00C25CCD">
        <w:rPr>
          <w:rFonts w:asciiTheme="majorBidi" w:hAnsiTheme="majorBidi" w:cstheme="majorBidi"/>
        </w:rPr>
        <w:t>high ecological integrity</w:t>
      </w:r>
      <w:r w:rsidR="00FA1674" w:rsidRPr="00C25CCD">
        <w:rPr>
          <w:rFonts w:asciiTheme="majorBidi" w:hAnsiTheme="majorBidi" w:cstheme="majorBidi"/>
        </w:rPr>
        <w:t>’</w:t>
      </w:r>
      <w:r w:rsidRPr="00C25CCD">
        <w:rPr>
          <w:rFonts w:asciiTheme="majorBidi" w:hAnsiTheme="majorBidi" w:cstheme="majorBidi"/>
        </w:rPr>
        <w:t xml:space="preserve"> or </w:t>
      </w:r>
      <w:r w:rsidR="00FA1674" w:rsidRPr="00C25CCD">
        <w:rPr>
          <w:rFonts w:asciiTheme="majorBidi" w:hAnsiTheme="majorBidi" w:cstheme="majorBidi"/>
        </w:rPr>
        <w:t>‘</w:t>
      </w:r>
      <w:r w:rsidRPr="00C25CCD">
        <w:rPr>
          <w:rFonts w:asciiTheme="majorBidi" w:hAnsiTheme="majorBidi" w:cstheme="majorBidi"/>
        </w:rPr>
        <w:t>ecosystem</w:t>
      </w:r>
      <w:r w:rsidR="00F57AFA" w:rsidRPr="00C25CCD">
        <w:rPr>
          <w:rFonts w:asciiTheme="majorBidi" w:hAnsiTheme="majorBidi" w:cstheme="majorBidi"/>
        </w:rPr>
        <w:t>s</w:t>
      </w:r>
      <w:r w:rsidRPr="00C25CCD">
        <w:rPr>
          <w:rFonts w:asciiTheme="majorBidi" w:hAnsiTheme="majorBidi" w:cstheme="majorBidi"/>
        </w:rPr>
        <w:t xml:space="preserve"> of high biodiversity importance</w:t>
      </w:r>
      <w:r w:rsidR="00FA1674" w:rsidRPr="00C25CCD">
        <w:rPr>
          <w:rFonts w:asciiTheme="majorBidi" w:hAnsiTheme="majorBidi" w:cstheme="majorBidi"/>
        </w:rPr>
        <w:t>’</w:t>
      </w:r>
      <w:r w:rsidR="008C2612" w:rsidRPr="00C25CCD">
        <w:rPr>
          <w:rFonts w:asciiTheme="majorBidi" w:hAnsiTheme="majorBidi" w:cstheme="majorBidi"/>
        </w:rPr>
        <w:t>, nor forest resilience</w:t>
      </w:r>
      <w:r w:rsidRPr="00C25CCD">
        <w:rPr>
          <w:rFonts w:asciiTheme="majorBidi" w:hAnsiTheme="majorBidi" w:cstheme="majorBidi"/>
        </w:rPr>
        <w:t xml:space="preserve">.  </w:t>
      </w:r>
    </w:p>
    <w:p w14:paraId="66CC0D6F" w14:textId="59BAED4B" w:rsidR="00F57AFA" w:rsidRPr="00C25CCD" w:rsidRDefault="008B1B6C"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A revised </w:t>
      </w:r>
      <w:proofErr w:type="spellStart"/>
      <w:r w:rsidR="00413053" w:rsidRPr="00C25CCD">
        <w:rPr>
          <w:rFonts w:asciiTheme="majorBidi" w:hAnsiTheme="majorBidi" w:cstheme="majorBidi"/>
        </w:rPr>
        <w:t>P</w:t>
      </w:r>
      <w:r w:rsidR="00E454F5"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would promote </w:t>
      </w:r>
      <w:r w:rsidR="0082213F" w:rsidRPr="00C25CCD">
        <w:rPr>
          <w:rFonts w:asciiTheme="majorBidi" w:hAnsiTheme="majorBidi" w:cstheme="majorBidi"/>
        </w:rPr>
        <w:t xml:space="preserve">the ecosystem approach to </w:t>
      </w:r>
      <w:r w:rsidRPr="00C25CCD">
        <w:rPr>
          <w:rFonts w:asciiTheme="majorBidi" w:hAnsiTheme="majorBidi" w:cstheme="majorBidi"/>
        </w:rPr>
        <w:t>reduc</w:t>
      </w:r>
      <w:r w:rsidR="00FA1674" w:rsidRPr="00C25CCD">
        <w:rPr>
          <w:rFonts w:asciiTheme="majorBidi" w:hAnsiTheme="majorBidi" w:cstheme="majorBidi"/>
        </w:rPr>
        <w:t>e</w:t>
      </w:r>
      <w:r w:rsidRPr="00C25CCD">
        <w:rPr>
          <w:rFonts w:asciiTheme="majorBidi" w:hAnsiTheme="majorBidi" w:cstheme="majorBidi"/>
        </w:rPr>
        <w:t xml:space="preserve"> fragmentation, increas</w:t>
      </w:r>
      <w:r w:rsidR="00FA1674" w:rsidRPr="00C25CCD">
        <w:rPr>
          <w:rFonts w:asciiTheme="majorBidi" w:hAnsiTheme="majorBidi" w:cstheme="majorBidi"/>
        </w:rPr>
        <w:t>e</w:t>
      </w:r>
      <w:r w:rsidRPr="00C25CCD">
        <w:rPr>
          <w:rFonts w:asciiTheme="majorBidi" w:hAnsiTheme="majorBidi" w:cstheme="majorBidi"/>
        </w:rPr>
        <w:t xml:space="preserve"> intactness</w:t>
      </w:r>
      <w:r w:rsidR="005456F3" w:rsidRPr="00C25CCD">
        <w:rPr>
          <w:rFonts w:asciiTheme="majorBidi" w:hAnsiTheme="majorBidi" w:cstheme="majorBidi"/>
        </w:rPr>
        <w:t>,</w:t>
      </w:r>
      <w:r w:rsidRPr="00C25CCD">
        <w:rPr>
          <w:rFonts w:asciiTheme="majorBidi" w:hAnsiTheme="majorBidi" w:cstheme="majorBidi"/>
        </w:rPr>
        <w:t xml:space="preserve"> and maintai</w:t>
      </w:r>
      <w:r w:rsidR="00FA1674" w:rsidRPr="00C25CCD">
        <w:rPr>
          <w:rFonts w:asciiTheme="majorBidi" w:hAnsiTheme="majorBidi" w:cstheme="majorBidi"/>
        </w:rPr>
        <w:t>n</w:t>
      </w:r>
      <w:r w:rsidRPr="00C25CCD">
        <w:rPr>
          <w:rFonts w:asciiTheme="majorBidi" w:hAnsiTheme="majorBidi" w:cstheme="majorBidi"/>
        </w:rPr>
        <w:t xml:space="preserve"> forest integrity</w:t>
      </w:r>
      <w:r w:rsidR="00FA1674" w:rsidRPr="00C25CCD">
        <w:rPr>
          <w:rFonts w:asciiTheme="majorBidi" w:hAnsiTheme="majorBidi" w:cstheme="majorBidi"/>
        </w:rPr>
        <w:t xml:space="preserve"> and resilience</w:t>
      </w:r>
      <w:r w:rsidRPr="00C25CCD">
        <w:rPr>
          <w:rFonts w:asciiTheme="majorBidi" w:hAnsiTheme="majorBidi" w:cstheme="majorBidi"/>
        </w:rPr>
        <w:t>, especially in remaining large forest areas</w:t>
      </w:r>
      <w:r w:rsidR="00FA1674" w:rsidRPr="00C25CCD">
        <w:rPr>
          <w:rFonts w:asciiTheme="majorBidi" w:hAnsiTheme="majorBidi" w:cstheme="majorBidi"/>
        </w:rPr>
        <w:t>,</w:t>
      </w:r>
      <w:r w:rsidRPr="00C25CCD">
        <w:rPr>
          <w:rFonts w:asciiTheme="majorBidi" w:hAnsiTheme="majorBidi" w:cstheme="majorBidi"/>
        </w:rPr>
        <w:t xml:space="preserve"> by providing tools for forest managers based on the many advances in forest management, including monitoring tools (see Target 21).</w:t>
      </w:r>
      <w:r w:rsidR="00F57AFA" w:rsidRPr="00C25CCD">
        <w:rPr>
          <w:rFonts w:asciiTheme="majorBidi" w:hAnsiTheme="majorBidi" w:cstheme="majorBidi"/>
        </w:rPr>
        <w:t xml:space="preserve"> </w:t>
      </w:r>
      <w:r w:rsidR="00AB4514" w:rsidRPr="00C25CCD">
        <w:rPr>
          <w:rFonts w:asciiTheme="majorBidi" w:hAnsiTheme="majorBidi" w:cstheme="majorBidi"/>
        </w:rPr>
        <w:t xml:space="preserve">Much </w:t>
      </w:r>
      <w:r w:rsidR="00FA1674" w:rsidRPr="00C25CCD">
        <w:rPr>
          <w:rFonts w:asciiTheme="majorBidi" w:hAnsiTheme="majorBidi" w:cstheme="majorBidi"/>
        </w:rPr>
        <w:t xml:space="preserve">better </w:t>
      </w:r>
      <w:r w:rsidR="00AB4514" w:rsidRPr="00C25CCD">
        <w:rPr>
          <w:rFonts w:asciiTheme="majorBidi" w:hAnsiTheme="majorBidi" w:cstheme="majorBidi"/>
        </w:rPr>
        <w:t xml:space="preserve">guidance is now available for </w:t>
      </w:r>
      <w:r w:rsidR="00FA1674" w:rsidRPr="00C25CCD">
        <w:rPr>
          <w:rFonts w:asciiTheme="majorBidi" w:hAnsiTheme="majorBidi" w:cstheme="majorBidi"/>
        </w:rPr>
        <w:t>SFM</w:t>
      </w:r>
      <w:r w:rsidR="00AB4514" w:rsidRPr="00C25CCD">
        <w:rPr>
          <w:rFonts w:asciiTheme="majorBidi" w:hAnsiTheme="majorBidi" w:cstheme="majorBidi"/>
        </w:rPr>
        <w:t xml:space="preserve"> (e.g., the FAO “Sustainable Forest Management Toolbox”</w:t>
      </w:r>
      <w:r w:rsidR="00AA0037" w:rsidRPr="00C25CCD">
        <w:rPr>
          <w:rFonts w:asciiTheme="majorBidi" w:hAnsiTheme="majorBidi" w:cstheme="majorBidi"/>
          <w:vertAlign w:val="superscript"/>
        </w:rPr>
        <w:footnoteReference w:id="28"/>
      </w:r>
      <w:r w:rsidR="00FA1674" w:rsidRPr="00C25CCD">
        <w:rPr>
          <w:rFonts w:asciiTheme="majorBidi" w:hAnsiTheme="majorBidi" w:cstheme="majorBidi"/>
        </w:rPr>
        <w:t>)</w:t>
      </w:r>
      <w:r w:rsidR="00AB4514" w:rsidRPr="00C25CCD">
        <w:rPr>
          <w:rFonts w:asciiTheme="majorBidi" w:hAnsiTheme="majorBidi" w:cstheme="majorBidi"/>
        </w:rPr>
        <w:t xml:space="preserve">. A revision to the </w:t>
      </w:r>
      <w:proofErr w:type="spellStart"/>
      <w:r w:rsidR="00413053" w:rsidRPr="00C25CCD">
        <w:rPr>
          <w:rFonts w:asciiTheme="majorBidi" w:hAnsiTheme="majorBidi" w:cstheme="majorBidi"/>
        </w:rPr>
        <w:t>P</w:t>
      </w:r>
      <w:r w:rsidR="00E454F5" w:rsidRPr="00C25CCD">
        <w:rPr>
          <w:rFonts w:asciiTheme="majorBidi" w:hAnsiTheme="majorBidi" w:cstheme="majorBidi"/>
        </w:rPr>
        <w:t>o</w:t>
      </w:r>
      <w:r w:rsidR="00413053" w:rsidRPr="00C25CCD">
        <w:rPr>
          <w:rFonts w:asciiTheme="majorBidi" w:hAnsiTheme="majorBidi" w:cstheme="majorBidi"/>
        </w:rPr>
        <w:t>WFB</w:t>
      </w:r>
      <w:proofErr w:type="spellEnd"/>
      <w:r w:rsidR="00AB4514" w:rsidRPr="00C25CCD">
        <w:rPr>
          <w:rFonts w:asciiTheme="majorBidi" w:hAnsiTheme="majorBidi" w:cstheme="majorBidi"/>
        </w:rPr>
        <w:t xml:space="preserve"> </w:t>
      </w:r>
      <w:r w:rsidR="009F4829" w:rsidRPr="00C25CCD">
        <w:rPr>
          <w:rFonts w:asciiTheme="majorBidi" w:hAnsiTheme="majorBidi" w:cstheme="majorBidi"/>
        </w:rPr>
        <w:t>could</w:t>
      </w:r>
      <w:r w:rsidR="00AB4514" w:rsidRPr="00C25CCD">
        <w:rPr>
          <w:rFonts w:asciiTheme="majorBidi" w:hAnsiTheme="majorBidi" w:cstheme="majorBidi"/>
        </w:rPr>
        <w:t xml:space="preserve"> provide a summary of the information available and the direct sources of information to assist Parties to improve management of forests including </w:t>
      </w:r>
      <w:proofErr w:type="gramStart"/>
      <w:r w:rsidR="00AB4514" w:rsidRPr="00C25CCD">
        <w:rPr>
          <w:rFonts w:asciiTheme="majorBidi" w:hAnsiTheme="majorBidi" w:cstheme="majorBidi"/>
        </w:rPr>
        <w:t>through the use of</w:t>
      </w:r>
      <w:proofErr w:type="gramEnd"/>
      <w:r w:rsidR="00AB4514" w:rsidRPr="00C25CCD">
        <w:rPr>
          <w:rFonts w:asciiTheme="majorBidi" w:hAnsiTheme="majorBidi" w:cstheme="majorBidi"/>
        </w:rPr>
        <w:t xml:space="preserve"> reduced impact logging in the tropics.  </w:t>
      </w:r>
    </w:p>
    <w:p w14:paraId="624E9191" w14:textId="055EC7C0" w:rsidR="008B1B6C" w:rsidRPr="00C25CCD" w:rsidRDefault="00601798"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Aside from improved manage</w:t>
      </w:r>
      <w:r w:rsidR="009F4B57" w:rsidRPr="00C25CCD">
        <w:rPr>
          <w:rFonts w:asciiTheme="majorBidi" w:hAnsiTheme="majorBidi" w:cstheme="majorBidi"/>
        </w:rPr>
        <w:t>ment for</w:t>
      </w:r>
      <w:r w:rsidRPr="00C25CCD">
        <w:rPr>
          <w:rFonts w:asciiTheme="majorBidi" w:hAnsiTheme="majorBidi" w:cstheme="majorBidi"/>
        </w:rPr>
        <w:t xml:space="preserve"> forest sustainability, o</w:t>
      </w:r>
      <w:r w:rsidR="00AB4514" w:rsidRPr="00C25CCD">
        <w:rPr>
          <w:rFonts w:asciiTheme="majorBidi" w:hAnsiTheme="majorBidi" w:cstheme="majorBidi"/>
        </w:rPr>
        <w:t xml:space="preserve">ther gaps to be </w:t>
      </w:r>
      <w:r w:rsidRPr="00C25CCD">
        <w:rPr>
          <w:rFonts w:asciiTheme="majorBidi" w:hAnsiTheme="majorBidi" w:cstheme="majorBidi"/>
        </w:rPr>
        <w:t>addressed</w:t>
      </w:r>
      <w:r w:rsidR="00AB4514" w:rsidRPr="00C25CCD">
        <w:rPr>
          <w:rFonts w:asciiTheme="majorBidi" w:hAnsiTheme="majorBidi" w:cstheme="majorBidi"/>
        </w:rPr>
        <w:t xml:space="preserve"> in a revised </w:t>
      </w:r>
      <w:proofErr w:type="spellStart"/>
      <w:r w:rsidR="00413053" w:rsidRPr="00C25CCD">
        <w:rPr>
          <w:rFonts w:asciiTheme="majorBidi" w:hAnsiTheme="majorBidi" w:cstheme="majorBidi"/>
        </w:rPr>
        <w:t>P</w:t>
      </w:r>
      <w:r w:rsidR="00E454F5" w:rsidRPr="00C25CCD">
        <w:rPr>
          <w:rFonts w:asciiTheme="majorBidi" w:hAnsiTheme="majorBidi" w:cstheme="majorBidi"/>
        </w:rPr>
        <w:t>o</w:t>
      </w:r>
      <w:r w:rsidR="00413053" w:rsidRPr="00C25CCD">
        <w:rPr>
          <w:rFonts w:asciiTheme="majorBidi" w:hAnsiTheme="majorBidi" w:cstheme="majorBidi"/>
        </w:rPr>
        <w:t>WFB</w:t>
      </w:r>
      <w:proofErr w:type="spellEnd"/>
      <w:r w:rsidR="00AB4514" w:rsidRPr="00C25CCD">
        <w:rPr>
          <w:rFonts w:asciiTheme="majorBidi" w:hAnsiTheme="majorBidi" w:cstheme="majorBidi"/>
        </w:rPr>
        <w:t xml:space="preserve"> include: the</w:t>
      </w:r>
      <w:r w:rsidR="00F57AFA" w:rsidRPr="00C25CCD">
        <w:rPr>
          <w:rFonts w:asciiTheme="majorBidi" w:hAnsiTheme="majorBidi" w:cstheme="majorBidi"/>
        </w:rPr>
        <w:t xml:space="preserve"> concept</w:t>
      </w:r>
      <w:r w:rsidR="00AB4514" w:rsidRPr="00C25CCD">
        <w:rPr>
          <w:rFonts w:asciiTheme="majorBidi" w:hAnsiTheme="majorBidi" w:cstheme="majorBidi"/>
        </w:rPr>
        <w:t>s</w:t>
      </w:r>
      <w:r w:rsidR="00F57AFA" w:rsidRPr="00C25CCD">
        <w:rPr>
          <w:rFonts w:asciiTheme="majorBidi" w:hAnsiTheme="majorBidi" w:cstheme="majorBidi"/>
        </w:rPr>
        <w:t xml:space="preserve"> of OECMs </w:t>
      </w:r>
      <w:r w:rsidR="00AB4514" w:rsidRPr="00C25CCD">
        <w:rPr>
          <w:rFonts w:asciiTheme="majorBidi" w:hAnsiTheme="majorBidi" w:cstheme="majorBidi"/>
        </w:rPr>
        <w:t>and community forests</w:t>
      </w:r>
      <w:r w:rsidR="00F57AFA" w:rsidRPr="00C25CCD">
        <w:rPr>
          <w:rFonts w:asciiTheme="majorBidi" w:hAnsiTheme="majorBidi" w:cstheme="majorBidi"/>
        </w:rPr>
        <w:t xml:space="preserve"> (see Target 3 above), including how they can be planned on a landscape, regulated, and managed</w:t>
      </w:r>
      <w:r w:rsidR="00AB4514" w:rsidRPr="00C25CCD">
        <w:rPr>
          <w:rFonts w:asciiTheme="majorBidi" w:hAnsiTheme="majorBidi" w:cstheme="majorBidi"/>
        </w:rPr>
        <w:t>; advice for agroforestry; guidance for landscape connectivity, intactness and heterogeneity;</w:t>
      </w:r>
      <w:r w:rsidR="006E3A1E" w:rsidRPr="00C25CCD">
        <w:rPr>
          <w:rFonts w:asciiTheme="majorBidi" w:hAnsiTheme="majorBidi" w:cstheme="majorBidi"/>
        </w:rPr>
        <w:t xml:space="preserve"> </w:t>
      </w:r>
      <w:r w:rsidR="002B0D09" w:rsidRPr="00C25CCD">
        <w:rPr>
          <w:rFonts w:asciiTheme="majorBidi" w:hAnsiTheme="majorBidi" w:cstheme="majorBidi"/>
        </w:rPr>
        <w:t xml:space="preserve">primary forests, </w:t>
      </w:r>
      <w:r w:rsidRPr="00C25CCD">
        <w:rPr>
          <w:rFonts w:asciiTheme="majorBidi" w:hAnsiTheme="majorBidi" w:cstheme="majorBidi"/>
        </w:rPr>
        <w:t>and the importance of forest for ecosystem services that are beneficial to agriculture.</w:t>
      </w:r>
      <w:r w:rsidR="001632BA" w:rsidRPr="00C25CCD">
        <w:rPr>
          <w:rFonts w:asciiTheme="majorBidi" w:hAnsiTheme="majorBidi" w:cstheme="majorBidi"/>
        </w:rPr>
        <w:t xml:space="preserve"> </w:t>
      </w:r>
      <w:r w:rsidR="00687330"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E454F5" w:rsidRPr="00C25CCD">
        <w:rPr>
          <w:rFonts w:asciiTheme="majorBidi" w:hAnsiTheme="majorBidi" w:cstheme="majorBidi"/>
        </w:rPr>
        <w:t>o</w:t>
      </w:r>
      <w:r w:rsidR="00413053" w:rsidRPr="00C25CCD">
        <w:rPr>
          <w:rFonts w:asciiTheme="majorBidi" w:hAnsiTheme="majorBidi" w:cstheme="majorBidi"/>
        </w:rPr>
        <w:t>WFB</w:t>
      </w:r>
      <w:proofErr w:type="spellEnd"/>
      <w:r w:rsidR="00687330" w:rsidRPr="00C25CCD">
        <w:rPr>
          <w:rFonts w:asciiTheme="majorBidi" w:hAnsiTheme="majorBidi" w:cstheme="majorBidi"/>
        </w:rPr>
        <w:t xml:space="preserve"> </w:t>
      </w:r>
      <w:r w:rsidR="009F4B57" w:rsidRPr="00C25CCD">
        <w:rPr>
          <w:rFonts w:asciiTheme="majorBidi" w:hAnsiTheme="majorBidi" w:cstheme="majorBidi"/>
        </w:rPr>
        <w:t xml:space="preserve">also </w:t>
      </w:r>
      <w:r w:rsidR="00687330" w:rsidRPr="00C25CCD">
        <w:rPr>
          <w:rFonts w:asciiTheme="majorBidi" w:hAnsiTheme="majorBidi" w:cstheme="majorBidi"/>
        </w:rPr>
        <w:t>requires a</w:t>
      </w:r>
      <w:r w:rsidR="00EC3EE9" w:rsidRPr="00C25CCD">
        <w:rPr>
          <w:rFonts w:asciiTheme="majorBidi" w:hAnsiTheme="majorBidi" w:cstheme="majorBidi"/>
        </w:rPr>
        <w:t xml:space="preserve"> broader approach to </w:t>
      </w:r>
      <w:r w:rsidR="00687330" w:rsidRPr="00C25CCD">
        <w:rPr>
          <w:rFonts w:asciiTheme="majorBidi" w:hAnsiTheme="majorBidi" w:cstheme="majorBidi"/>
        </w:rPr>
        <w:t xml:space="preserve">the </w:t>
      </w:r>
      <w:r w:rsidR="00EC3EE9" w:rsidRPr="00C25CCD">
        <w:rPr>
          <w:rFonts w:asciiTheme="majorBidi" w:hAnsiTheme="majorBidi" w:cstheme="majorBidi"/>
        </w:rPr>
        <w:t>socio-economic realities of sustainable forest management</w:t>
      </w:r>
      <w:r w:rsidR="00687330" w:rsidRPr="00C25CCD">
        <w:rPr>
          <w:rFonts w:asciiTheme="majorBidi" w:hAnsiTheme="majorBidi" w:cstheme="majorBidi"/>
        </w:rPr>
        <w:t>,</w:t>
      </w:r>
      <w:r w:rsidR="00EC3EE9" w:rsidRPr="00C25CCD">
        <w:rPr>
          <w:rFonts w:asciiTheme="majorBidi" w:hAnsiTheme="majorBidi" w:cstheme="majorBidi"/>
        </w:rPr>
        <w:t xml:space="preserve"> including i</w:t>
      </w:r>
      <w:r w:rsidR="001632BA" w:rsidRPr="00C25CCD">
        <w:rPr>
          <w:rFonts w:asciiTheme="majorBidi" w:hAnsiTheme="majorBidi" w:cstheme="majorBidi"/>
        </w:rPr>
        <w:t>nformation on alternative livelihoods</w:t>
      </w:r>
      <w:r w:rsidR="009F4B57" w:rsidRPr="00C25CCD">
        <w:rPr>
          <w:rFonts w:asciiTheme="majorBidi" w:hAnsiTheme="majorBidi" w:cstheme="majorBidi"/>
        </w:rPr>
        <w:t>,</w:t>
      </w:r>
      <w:r w:rsidR="001632BA" w:rsidRPr="00C25CCD">
        <w:rPr>
          <w:rFonts w:asciiTheme="majorBidi" w:hAnsiTheme="majorBidi" w:cstheme="majorBidi"/>
        </w:rPr>
        <w:t xml:space="preserve"> public-private partnerships</w:t>
      </w:r>
      <w:r w:rsidR="009F4B57" w:rsidRPr="00C25CCD">
        <w:rPr>
          <w:rFonts w:asciiTheme="majorBidi" w:hAnsiTheme="majorBidi" w:cstheme="majorBidi"/>
        </w:rPr>
        <w:t>, and green value chains.</w:t>
      </w:r>
    </w:p>
    <w:p w14:paraId="699D619B" w14:textId="6A9B9871" w:rsidR="00D43B45" w:rsidRPr="00C25CCD" w:rsidRDefault="00CC5792"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There was an overwhelming consensus</w:t>
      </w:r>
      <w:r w:rsidR="005C56E1" w:rsidRPr="00C25CCD">
        <w:rPr>
          <w:rFonts w:asciiTheme="majorBidi" w:hAnsiTheme="majorBidi" w:cstheme="majorBidi"/>
        </w:rPr>
        <w:t xml:space="preserve">, expressed in sixteen submissions from Parties and </w:t>
      </w:r>
      <w:r w:rsidR="00793794" w:rsidRPr="00C25CCD">
        <w:rPr>
          <w:rFonts w:asciiTheme="majorBidi" w:hAnsiTheme="majorBidi" w:cstheme="majorBidi"/>
        </w:rPr>
        <w:t>observers, on</w:t>
      </w:r>
      <w:r w:rsidRPr="00C25CCD">
        <w:rPr>
          <w:rFonts w:asciiTheme="majorBidi" w:hAnsiTheme="majorBidi" w:cstheme="majorBidi"/>
        </w:rPr>
        <w:t xml:space="preserve"> the need to </w:t>
      </w:r>
      <w:r w:rsidR="00A41032" w:rsidRPr="00C25CCD">
        <w:rPr>
          <w:rFonts w:asciiTheme="majorBidi" w:hAnsiTheme="majorBidi" w:cstheme="majorBidi"/>
        </w:rPr>
        <w:t xml:space="preserve">strengthen the </w:t>
      </w:r>
      <w:proofErr w:type="spellStart"/>
      <w:r w:rsidR="00413053" w:rsidRPr="00C25CCD">
        <w:rPr>
          <w:rFonts w:asciiTheme="majorBidi" w:hAnsiTheme="majorBidi" w:cstheme="majorBidi"/>
        </w:rPr>
        <w:t>P</w:t>
      </w:r>
      <w:r w:rsidR="00E454F5" w:rsidRPr="00C25CCD">
        <w:rPr>
          <w:rFonts w:asciiTheme="majorBidi" w:hAnsiTheme="majorBidi" w:cstheme="majorBidi"/>
        </w:rPr>
        <w:t>o</w:t>
      </w:r>
      <w:r w:rsidR="00413053" w:rsidRPr="00C25CCD">
        <w:rPr>
          <w:rFonts w:asciiTheme="majorBidi" w:hAnsiTheme="majorBidi" w:cstheme="majorBidi"/>
        </w:rPr>
        <w:t>WFB</w:t>
      </w:r>
      <w:proofErr w:type="spellEnd"/>
      <w:r w:rsidR="005C56E1" w:rsidRPr="00C25CCD">
        <w:rPr>
          <w:rFonts w:asciiTheme="majorBidi" w:hAnsiTheme="majorBidi" w:cstheme="majorBidi"/>
        </w:rPr>
        <w:t xml:space="preserve"> </w:t>
      </w:r>
      <w:proofErr w:type="gramStart"/>
      <w:r w:rsidR="00FA1EB2" w:rsidRPr="00C25CCD">
        <w:rPr>
          <w:rFonts w:asciiTheme="majorBidi" w:hAnsiTheme="majorBidi" w:cstheme="majorBidi"/>
        </w:rPr>
        <w:t xml:space="preserve">with </w:t>
      </w:r>
      <w:r w:rsidR="00793794" w:rsidRPr="00C25CCD">
        <w:rPr>
          <w:rFonts w:asciiTheme="majorBidi" w:hAnsiTheme="majorBidi" w:cstheme="majorBidi"/>
        </w:rPr>
        <w:t>regard</w:t>
      </w:r>
      <w:r w:rsidR="00FA1EB2" w:rsidRPr="00C25CCD">
        <w:rPr>
          <w:rFonts w:asciiTheme="majorBidi" w:hAnsiTheme="majorBidi" w:cstheme="majorBidi"/>
        </w:rPr>
        <w:t xml:space="preserve"> to</w:t>
      </w:r>
      <w:proofErr w:type="gramEnd"/>
      <w:r w:rsidR="00FA1EB2" w:rsidRPr="00C25CCD">
        <w:rPr>
          <w:rFonts w:asciiTheme="majorBidi" w:hAnsiTheme="majorBidi" w:cstheme="majorBidi"/>
        </w:rPr>
        <w:t xml:space="preserve"> the role of SFM for social, economic and environmental benefits</w:t>
      </w:r>
      <w:r w:rsidR="00BA4DE9" w:rsidRPr="00C25CCD">
        <w:rPr>
          <w:rFonts w:asciiTheme="majorBidi" w:hAnsiTheme="majorBidi" w:cstheme="majorBidi"/>
        </w:rPr>
        <w:t xml:space="preserve"> and </w:t>
      </w:r>
      <w:r w:rsidR="00D97EAD" w:rsidRPr="00C25CCD">
        <w:rPr>
          <w:rFonts w:asciiTheme="majorBidi" w:hAnsiTheme="majorBidi" w:cstheme="majorBidi"/>
        </w:rPr>
        <w:t xml:space="preserve">recognizing SFM as </w:t>
      </w:r>
      <w:r w:rsidR="00982C20" w:rsidRPr="00C25CCD">
        <w:rPr>
          <w:rFonts w:asciiTheme="majorBidi" w:hAnsiTheme="majorBidi" w:cstheme="majorBidi"/>
        </w:rPr>
        <w:t xml:space="preserve">a priority element for the potential update of the </w:t>
      </w:r>
      <w:proofErr w:type="spellStart"/>
      <w:r w:rsidR="00982C20" w:rsidRPr="00C25CCD">
        <w:rPr>
          <w:rFonts w:asciiTheme="majorBidi" w:hAnsiTheme="majorBidi" w:cstheme="majorBidi"/>
        </w:rPr>
        <w:t>PoW</w:t>
      </w:r>
      <w:r w:rsidR="00A1235A" w:rsidRPr="00C25CCD">
        <w:rPr>
          <w:rFonts w:asciiTheme="majorBidi" w:hAnsiTheme="majorBidi" w:cstheme="majorBidi"/>
        </w:rPr>
        <w:t>FB</w:t>
      </w:r>
      <w:proofErr w:type="spellEnd"/>
      <w:r w:rsidR="00FA1EB2" w:rsidRPr="00C25CCD">
        <w:rPr>
          <w:rFonts w:asciiTheme="majorBidi" w:hAnsiTheme="majorBidi" w:cstheme="majorBidi"/>
        </w:rPr>
        <w:t xml:space="preserve">. </w:t>
      </w:r>
      <w:r w:rsidR="003A18D8" w:rsidRPr="00C25CCD">
        <w:rPr>
          <w:rFonts w:asciiTheme="majorBidi" w:hAnsiTheme="majorBidi" w:cstheme="majorBidi"/>
        </w:rPr>
        <w:t>More specifically, f</w:t>
      </w:r>
      <w:r w:rsidR="00540377" w:rsidRPr="00C25CCD">
        <w:rPr>
          <w:rFonts w:asciiTheme="majorBidi" w:hAnsiTheme="majorBidi" w:cstheme="majorBidi"/>
        </w:rPr>
        <w:t>ive</w:t>
      </w:r>
      <w:r w:rsidR="00121427" w:rsidRPr="00C25CCD">
        <w:rPr>
          <w:rFonts w:asciiTheme="majorBidi" w:hAnsiTheme="majorBidi" w:cstheme="majorBidi"/>
        </w:rPr>
        <w:t xml:space="preserve"> submissions </w:t>
      </w:r>
      <w:r w:rsidR="005B1581" w:rsidRPr="00C25CCD">
        <w:rPr>
          <w:rFonts w:asciiTheme="majorBidi" w:hAnsiTheme="majorBidi" w:cstheme="majorBidi"/>
        </w:rPr>
        <w:t xml:space="preserve">noted the need to promote </w:t>
      </w:r>
      <w:r w:rsidR="00DA05AD" w:rsidRPr="00C25CCD">
        <w:rPr>
          <w:rFonts w:asciiTheme="majorBidi" w:hAnsiTheme="majorBidi" w:cstheme="majorBidi"/>
        </w:rPr>
        <w:t>sustainable</w:t>
      </w:r>
      <w:r w:rsidR="005B1581" w:rsidRPr="00C25CCD">
        <w:rPr>
          <w:rFonts w:asciiTheme="majorBidi" w:hAnsiTheme="majorBidi" w:cstheme="majorBidi"/>
        </w:rPr>
        <w:t xml:space="preserve"> forest management</w:t>
      </w:r>
      <w:r w:rsidR="00540377" w:rsidRPr="00C25CCD">
        <w:rPr>
          <w:rFonts w:asciiTheme="majorBidi" w:hAnsiTheme="majorBidi" w:cstheme="majorBidi"/>
        </w:rPr>
        <w:t xml:space="preserve">, </w:t>
      </w:r>
      <w:proofErr w:type="gramStart"/>
      <w:r w:rsidR="00540377" w:rsidRPr="00C25CCD">
        <w:rPr>
          <w:rFonts w:asciiTheme="majorBidi" w:hAnsiTheme="majorBidi" w:cstheme="majorBidi"/>
        </w:rPr>
        <w:t>in particular through</w:t>
      </w:r>
      <w:proofErr w:type="gramEnd"/>
      <w:r w:rsidR="00540377" w:rsidRPr="00C25CCD">
        <w:rPr>
          <w:rFonts w:asciiTheme="majorBidi" w:hAnsiTheme="majorBidi" w:cstheme="majorBidi"/>
        </w:rPr>
        <w:t xml:space="preserve"> the sustainable use of biodiversity and application of </w:t>
      </w:r>
      <w:r w:rsidR="00CF05E4" w:rsidRPr="00C25CCD">
        <w:rPr>
          <w:rFonts w:asciiTheme="majorBidi" w:hAnsiTheme="majorBidi" w:cstheme="majorBidi"/>
        </w:rPr>
        <w:t>biodiversity-friendly</w:t>
      </w:r>
      <w:r w:rsidR="00540377" w:rsidRPr="00C25CCD">
        <w:rPr>
          <w:rFonts w:asciiTheme="majorBidi" w:hAnsiTheme="majorBidi" w:cstheme="majorBidi"/>
        </w:rPr>
        <w:t xml:space="preserve"> practices. </w:t>
      </w:r>
      <w:r w:rsidR="0032374C" w:rsidRPr="00C25CCD">
        <w:rPr>
          <w:rFonts w:asciiTheme="majorBidi" w:hAnsiTheme="majorBidi" w:cstheme="majorBidi"/>
        </w:rPr>
        <w:t xml:space="preserve">Eleven submissions </w:t>
      </w:r>
      <w:r w:rsidR="00D6083E" w:rsidRPr="00C25CCD">
        <w:rPr>
          <w:rFonts w:asciiTheme="majorBidi" w:hAnsiTheme="majorBidi" w:cstheme="majorBidi"/>
        </w:rPr>
        <w:t xml:space="preserve">noted the </w:t>
      </w:r>
      <w:r w:rsidR="00087309" w:rsidRPr="00C25CCD">
        <w:rPr>
          <w:rFonts w:asciiTheme="majorBidi" w:hAnsiTheme="majorBidi" w:cstheme="majorBidi"/>
        </w:rPr>
        <w:t xml:space="preserve">increased role of timber and non-forest timber products to support livelihoods, especially for forest-dependent communities, while one Party and one observer highlighted the role of innovative business models that contribute to </w:t>
      </w:r>
      <w:r w:rsidR="00CF05E4" w:rsidRPr="00C25CCD">
        <w:rPr>
          <w:rFonts w:asciiTheme="majorBidi" w:hAnsiTheme="majorBidi" w:cstheme="majorBidi"/>
        </w:rPr>
        <w:t xml:space="preserve">the </w:t>
      </w:r>
      <w:r w:rsidR="00087309" w:rsidRPr="00C25CCD">
        <w:rPr>
          <w:rFonts w:asciiTheme="majorBidi" w:hAnsiTheme="majorBidi" w:cstheme="majorBidi"/>
        </w:rPr>
        <w:t>conservation and sustainable use of forests through bioeconomy</w:t>
      </w:r>
      <w:r w:rsidR="004E582F" w:rsidRPr="00C25CCD">
        <w:rPr>
          <w:rFonts w:asciiTheme="majorBidi" w:hAnsiTheme="majorBidi" w:cstheme="majorBidi"/>
        </w:rPr>
        <w:t xml:space="preserve">. </w:t>
      </w:r>
      <w:r w:rsidR="00A442BF" w:rsidRPr="00C25CCD">
        <w:rPr>
          <w:rFonts w:asciiTheme="majorBidi" w:hAnsiTheme="majorBidi" w:cstheme="majorBidi"/>
        </w:rPr>
        <w:t xml:space="preserve">One Party and </w:t>
      </w:r>
      <w:r w:rsidR="00763D41" w:rsidRPr="00C25CCD">
        <w:rPr>
          <w:rFonts w:asciiTheme="majorBidi" w:hAnsiTheme="majorBidi" w:cstheme="majorBidi"/>
        </w:rPr>
        <w:t>two</w:t>
      </w:r>
      <w:r w:rsidR="00A442BF" w:rsidRPr="00C25CCD">
        <w:rPr>
          <w:rFonts w:asciiTheme="majorBidi" w:hAnsiTheme="majorBidi" w:cstheme="majorBidi"/>
        </w:rPr>
        <w:t xml:space="preserve"> observer</w:t>
      </w:r>
      <w:r w:rsidR="00E47F6F" w:rsidRPr="00C25CCD">
        <w:rPr>
          <w:rFonts w:asciiTheme="majorBidi" w:hAnsiTheme="majorBidi" w:cstheme="majorBidi"/>
        </w:rPr>
        <w:t>s</w:t>
      </w:r>
      <w:r w:rsidR="00A442BF" w:rsidRPr="00C25CCD">
        <w:rPr>
          <w:rFonts w:asciiTheme="majorBidi" w:hAnsiTheme="majorBidi" w:cstheme="majorBidi"/>
        </w:rPr>
        <w:t xml:space="preserve"> </w:t>
      </w:r>
      <w:r w:rsidR="00287914" w:rsidRPr="00C25CCD">
        <w:rPr>
          <w:rFonts w:asciiTheme="majorBidi" w:hAnsiTheme="majorBidi" w:cstheme="majorBidi"/>
        </w:rPr>
        <w:t xml:space="preserve">highlighted the importance of policies and initiatives that ensure deforestation and conversion-free agriculture and supply chains. </w:t>
      </w:r>
      <w:bookmarkEnd w:id="26"/>
    </w:p>
    <w:p w14:paraId="3A20C490" w14:textId="4FB946EC" w:rsidR="00F5556B" w:rsidRPr="00C25CCD" w:rsidRDefault="00F5556B" w:rsidP="00792DC6">
      <w:pPr>
        <w:pStyle w:val="Heading3"/>
        <w:numPr>
          <w:ilvl w:val="0"/>
          <w:numId w:val="0"/>
        </w:numPr>
        <w:spacing w:before="240"/>
        <w:ind w:left="567" w:hanging="567"/>
        <w:rPr>
          <w:rFonts w:asciiTheme="majorBidi" w:hAnsiTheme="majorBidi"/>
        </w:rPr>
      </w:pPr>
      <w:bookmarkStart w:id="27" w:name="_Toc207825445"/>
      <w:r w:rsidRPr="00C25CCD">
        <w:rPr>
          <w:rFonts w:asciiTheme="majorBidi" w:hAnsiTheme="majorBidi"/>
        </w:rPr>
        <w:t>Target 11</w:t>
      </w:r>
      <w:r w:rsidR="00062962">
        <w:rPr>
          <w:rFonts w:asciiTheme="majorBidi" w:hAnsiTheme="majorBidi"/>
        </w:rPr>
        <w:t>.</w:t>
      </w:r>
      <w:r w:rsidRPr="00C25CCD">
        <w:rPr>
          <w:rFonts w:asciiTheme="majorBidi" w:hAnsiTheme="majorBidi"/>
        </w:rPr>
        <w:t xml:space="preserve"> Restore, Maintain, and Enhance Nature’s Contributions to People</w:t>
      </w:r>
      <w:bookmarkEnd w:id="27"/>
    </w:p>
    <w:p w14:paraId="1621A527" w14:textId="77777777" w:rsidR="00F5556B" w:rsidRPr="00C25CCD" w:rsidRDefault="00F5556B" w:rsidP="0078371C">
      <w:pPr>
        <w:spacing w:before="120" w:after="120"/>
        <w:rPr>
          <w:rFonts w:asciiTheme="majorBidi" w:hAnsiTheme="majorBidi" w:cstheme="majorBidi"/>
          <w:i/>
          <w:iCs/>
          <w:spacing w:val="6"/>
          <w:shd w:val="clear" w:color="auto" w:fill="FFFFFF"/>
        </w:rPr>
      </w:pPr>
      <w:r w:rsidRPr="00C25CCD">
        <w:rPr>
          <w:rFonts w:asciiTheme="majorBidi" w:hAnsiTheme="majorBidi" w:cstheme="majorBidi"/>
          <w:i/>
          <w:iCs/>
          <w:spacing w:val="6"/>
          <w:shd w:val="clear" w:color="auto" w:fill="FFFFFF"/>
        </w:rPr>
        <w:t>Restore, maintain and enhance nature’s contributions to people, including ecosystem functions and services, such as the regulation of air, water and climate, soil health, pollination and reduction of disease risk, as well as protection from natural hazards and disasters, through nature-based solutions and/or ecosystem-based approaches for the benefit of all people and nature.</w:t>
      </w:r>
    </w:p>
    <w:p w14:paraId="1EBB5687" w14:textId="1B227B20" w:rsidR="005456F3" w:rsidRPr="00C25CCD" w:rsidRDefault="00550BE6"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Under Element 1, Goal 1, Objective 1; Goal 3, Objective 1; Goal 4, Objectives 1, 2; and Element 2, Goal 3, Objective 1 the </w:t>
      </w:r>
      <w:proofErr w:type="spellStart"/>
      <w:r w:rsidR="00413053" w:rsidRPr="00C25CCD">
        <w:rPr>
          <w:rFonts w:asciiTheme="majorBidi" w:hAnsiTheme="majorBidi" w:cstheme="majorBidi"/>
        </w:rPr>
        <w:t>P</w:t>
      </w:r>
      <w:r w:rsidR="00E454F5"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w:t>
      </w:r>
      <w:r w:rsidR="00F21EA8" w:rsidRPr="00C25CCD">
        <w:rPr>
          <w:rFonts w:asciiTheme="majorBidi" w:hAnsiTheme="majorBidi" w:cstheme="majorBidi"/>
        </w:rPr>
        <w:t>provide</w:t>
      </w:r>
      <w:r w:rsidR="00DA1D85" w:rsidRPr="00C25CCD">
        <w:rPr>
          <w:rFonts w:asciiTheme="majorBidi" w:hAnsiTheme="majorBidi" w:cstheme="majorBidi"/>
        </w:rPr>
        <w:t>s</w:t>
      </w:r>
      <w:r w:rsidR="00527D48" w:rsidRPr="00C25CCD">
        <w:rPr>
          <w:rFonts w:asciiTheme="majorBidi" w:hAnsiTheme="majorBidi" w:cstheme="majorBidi"/>
        </w:rPr>
        <w:t xml:space="preserve"> multiple </w:t>
      </w:r>
      <w:r w:rsidRPr="00C25CCD">
        <w:rPr>
          <w:rFonts w:asciiTheme="majorBidi" w:hAnsiTheme="majorBidi" w:cstheme="majorBidi"/>
        </w:rPr>
        <w:t>actions</w:t>
      </w:r>
      <w:r w:rsidR="00527D48" w:rsidRPr="00C25CCD">
        <w:rPr>
          <w:rFonts w:asciiTheme="majorBidi" w:hAnsiTheme="majorBidi" w:cstheme="majorBidi"/>
        </w:rPr>
        <w:t xml:space="preserve"> for restoring ecosystem services</w:t>
      </w:r>
      <w:r w:rsidR="00945B1F" w:rsidRPr="00C25CCD">
        <w:rPr>
          <w:rFonts w:asciiTheme="majorBidi" w:hAnsiTheme="majorBidi" w:cstheme="majorBidi"/>
        </w:rPr>
        <w:t xml:space="preserve"> to enhance nature’s contribution to people</w:t>
      </w:r>
      <w:r w:rsidR="00527D48" w:rsidRPr="00C25CCD">
        <w:rPr>
          <w:rFonts w:asciiTheme="majorBidi" w:hAnsiTheme="majorBidi" w:cstheme="majorBidi"/>
        </w:rPr>
        <w:t>, although the advice is general</w:t>
      </w:r>
      <w:r w:rsidR="0056434A" w:rsidRPr="00C25CCD">
        <w:rPr>
          <w:rFonts w:asciiTheme="majorBidi" w:hAnsiTheme="majorBidi" w:cstheme="majorBidi"/>
        </w:rPr>
        <w:t xml:space="preserve"> in some cases</w:t>
      </w:r>
      <w:r w:rsidR="00527D48" w:rsidRPr="00C25CCD">
        <w:rPr>
          <w:rFonts w:asciiTheme="majorBidi" w:hAnsiTheme="majorBidi" w:cstheme="majorBidi"/>
        </w:rPr>
        <w:t>.</w:t>
      </w:r>
      <w:r w:rsidR="0056434A" w:rsidRPr="00C25CCD">
        <w:rPr>
          <w:rFonts w:asciiTheme="majorBidi" w:hAnsiTheme="majorBidi" w:cstheme="majorBidi"/>
        </w:rPr>
        <w:t xml:space="preserve"> </w:t>
      </w:r>
      <w:r w:rsidR="00866222" w:rsidRPr="00C25CCD">
        <w:rPr>
          <w:rFonts w:asciiTheme="majorBidi" w:hAnsiTheme="majorBidi" w:cstheme="majorBidi"/>
        </w:rPr>
        <w:t xml:space="preserve">There are </w:t>
      </w:r>
      <w:r w:rsidR="0056434A" w:rsidRPr="00C25CCD">
        <w:rPr>
          <w:rFonts w:asciiTheme="majorBidi" w:hAnsiTheme="majorBidi" w:cstheme="majorBidi"/>
        </w:rPr>
        <w:t xml:space="preserve">also </w:t>
      </w:r>
      <w:r w:rsidR="00866222" w:rsidRPr="00C25CCD">
        <w:rPr>
          <w:rFonts w:asciiTheme="majorBidi" w:hAnsiTheme="majorBidi" w:cstheme="majorBidi"/>
        </w:rPr>
        <w:t>objectives for sustainable consumption relative to the limits of the ecosystems.</w:t>
      </w:r>
      <w:r w:rsidR="00F21EA8" w:rsidRPr="00C25CCD">
        <w:rPr>
          <w:rFonts w:asciiTheme="majorBidi" w:hAnsiTheme="majorBidi" w:cstheme="majorBidi"/>
        </w:rPr>
        <w:t xml:space="preserve"> For forests</w:t>
      </w:r>
      <w:r w:rsidR="009F4B57" w:rsidRPr="00C25CCD">
        <w:rPr>
          <w:rFonts w:asciiTheme="majorBidi" w:hAnsiTheme="majorBidi" w:cstheme="majorBidi"/>
        </w:rPr>
        <w:t>,</w:t>
      </w:r>
      <w:r w:rsidR="00F21EA8" w:rsidRPr="00C25CCD">
        <w:rPr>
          <w:rFonts w:asciiTheme="majorBidi" w:hAnsiTheme="majorBidi" w:cstheme="majorBidi"/>
        </w:rPr>
        <w:t xml:space="preserve"> Target 11 is understood </w:t>
      </w:r>
      <w:proofErr w:type="gramStart"/>
      <w:r w:rsidR="00F21EA8" w:rsidRPr="00C25CCD">
        <w:rPr>
          <w:rFonts w:asciiTheme="majorBidi" w:hAnsiTheme="majorBidi" w:cstheme="majorBidi"/>
        </w:rPr>
        <w:t>as a result of</w:t>
      </w:r>
      <w:proofErr w:type="gramEnd"/>
      <w:r w:rsidR="00F21EA8" w:rsidRPr="00C25CCD">
        <w:rPr>
          <w:rFonts w:asciiTheme="majorBidi" w:hAnsiTheme="majorBidi" w:cstheme="majorBidi"/>
        </w:rPr>
        <w:t xml:space="preserve"> implementing Targets 3 and </w:t>
      </w:r>
      <w:proofErr w:type="gramStart"/>
      <w:r w:rsidR="00F21EA8" w:rsidRPr="00C25CCD">
        <w:rPr>
          <w:rFonts w:asciiTheme="majorBidi" w:hAnsiTheme="majorBidi" w:cstheme="majorBidi"/>
        </w:rPr>
        <w:t>10</w:t>
      </w:r>
      <w:r w:rsidR="000217A5" w:rsidRPr="00C25CCD">
        <w:rPr>
          <w:rFonts w:asciiTheme="majorBidi" w:hAnsiTheme="majorBidi" w:cstheme="majorBidi"/>
        </w:rPr>
        <w:t>,</w:t>
      </w:r>
      <w:r w:rsidR="00F21EA8" w:rsidRPr="00C25CCD">
        <w:rPr>
          <w:rFonts w:asciiTheme="majorBidi" w:hAnsiTheme="majorBidi" w:cstheme="majorBidi"/>
        </w:rPr>
        <w:t xml:space="preserve"> in particular</w:t>
      </w:r>
      <w:proofErr w:type="gramEnd"/>
      <w:r w:rsidR="00F21EA8" w:rsidRPr="00C25CCD">
        <w:rPr>
          <w:rFonts w:asciiTheme="majorBidi" w:hAnsiTheme="majorBidi" w:cstheme="majorBidi"/>
        </w:rPr>
        <w:t>.</w:t>
      </w:r>
      <w:r w:rsidR="0056434A" w:rsidRPr="00C25CCD">
        <w:rPr>
          <w:rFonts w:asciiTheme="majorBidi" w:hAnsiTheme="majorBidi" w:cstheme="majorBidi"/>
        </w:rPr>
        <w:t xml:space="preserve">  </w:t>
      </w:r>
    </w:p>
    <w:p w14:paraId="1AB8A37B" w14:textId="58BF5B09" w:rsidR="008C2612" w:rsidRPr="00C25CCD" w:rsidRDefault="00D07A60"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Forest ecosystems are living entities with intrinsic value and are integral to the health of Earth.</w:t>
      </w:r>
      <w:r w:rsidRPr="00C25CCD">
        <w:rPr>
          <w:rFonts w:asciiTheme="majorBidi" w:hAnsiTheme="majorBidi" w:cstheme="majorBidi"/>
          <w:i/>
          <w:iCs/>
        </w:rPr>
        <w:t xml:space="preserve"> </w:t>
      </w:r>
      <w:r w:rsidRPr="00C25CCD">
        <w:rPr>
          <w:rFonts w:asciiTheme="majorBidi" w:hAnsiTheme="majorBidi" w:cstheme="majorBidi"/>
        </w:rPr>
        <w:t>Further, w</w:t>
      </w:r>
      <w:r w:rsidR="00CC65BC" w:rsidRPr="00C25CCD">
        <w:rPr>
          <w:rFonts w:asciiTheme="majorBidi" w:hAnsiTheme="majorBidi" w:cstheme="majorBidi"/>
        </w:rPr>
        <w:t>hile there are many mentions of ecosystem services among COP decisions, none specifically pertain to forests or forest biodiversity.</w:t>
      </w:r>
      <w:r w:rsidR="001719CA" w:rsidRPr="00C25CCD">
        <w:rPr>
          <w:rFonts w:asciiTheme="majorBidi" w:hAnsiTheme="majorBidi" w:cstheme="majorBidi"/>
        </w:rPr>
        <w:t xml:space="preserve"> Forests provide a vast array of goods and services including wood </w:t>
      </w:r>
      <w:r w:rsidR="001719CA" w:rsidRPr="00C25CCD">
        <w:rPr>
          <w:rFonts w:asciiTheme="majorBidi" w:hAnsiTheme="majorBidi" w:cstheme="majorBidi"/>
        </w:rPr>
        <w:lastRenderedPageBreak/>
        <w:t xml:space="preserve">products, clean water, soil protection, and non-timber forest products (medicines, food, firewood, etc.), as well as ecosystem services to agriculture.  </w:t>
      </w:r>
    </w:p>
    <w:p w14:paraId="24AA8110" w14:textId="1050CA19" w:rsidR="00550BE6" w:rsidRPr="00C25CCD" w:rsidRDefault="00550BE6" w:rsidP="0078371C">
      <w:pPr>
        <w:spacing w:before="120" w:after="120"/>
        <w:rPr>
          <w:rFonts w:asciiTheme="majorBidi" w:hAnsiTheme="majorBidi" w:cstheme="majorBidi"/>
          <w:b/>
          <w:bCs/>
        </w:rPr>
      </w:pPr>
      <w:bookmarkStart w:id="28" w:name="_Hlk199831979"/>
      <w:r w:rsidRPr="00C25CCD">
        <w:rPr>
          <w:rFonts w:asciiTheme="majorBidi" w:hAnsiTheme="majorBidi" w:cstheme="majorBidi"/>
          <w:b/>
          <w:bCs/>
        </w:rPr>
        <w:t>Gaps in alignment</w:t>
      </w:r>
      <w:r w:rsidR="00B665A9" w:rsidRPr="00C25CCD">
        <w:rPr>
          <w:rFonts w:asciiTheme="majorBidi" w:hAnsiTheme="majorBidi" w:cstheme="majorBidi"/>
          <w:b/>
          <w:bCs/>
        </w:rPr>
        <w:t xml:space="preserve"> and </w:t>
      </w:r>
      <w:r w:rsidRPr="00C25CCD">
        <w:rPr>
          <w:rFonts w:asciiTheme="majorBidi" w:hAnsiTheme="majorBidi" w:cstheme="majorBidi"/>
          <w:b/>
          <w:bCs/>
        </w:rPr>
        <w:t xml:space="preserve">guidance </w:t>
      </w:r>
    </w:p>
    <w:p w14:paraId="0BFA673A" w14:textId="4D16D02A" w:rsidR="00527D48" w:rsidRPr="00C25CCD" w:rsidRDefault="0056434A"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E454F5"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has no gaps with respect to </w:t>
      </w:r>
      <w:r w:rsidR="00132741" w:rsidRPr="00C25CCD">
        <w:rPr>
          <w:rFonts w:asciiTheme="majorBidi" w:hAnsiTheme="majorBidi" w:cstheme="majorBidi"/>
        </w:rPr>
        <w:t>restoring ecosystem services, except as noted under Targets 2, 3, and 10.</w:t>
      </w:r>
      <w:r w:rsidR="00550BE6" w:rsidRPr="00C25CCD">
        <w:rPr>
          <w:rFonts w:asciiTheme="majorBidi" w:hAnsiTheme="majorBidi" w:cstheme="majorBidi"/>
        </w:rPr>
        <w:t xml:space="preserve">  </w:t>
      </w:r>
      <w:bookmarkEnd w:id="28"/>
    </w:p>
    <w:p w14:paraId="24AFB860" w14:textId="3AE6B878" w:rsidR="00F5556B" w:rsidRPr="00C25CCD" w:rsidRDefault="00B55B1A"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Four </w:t>
      </w:r>
      <w:r w:rsidR="00DD0226" w:rsidRPr="00C25CCD">
        <w:rPr>
          <w:rFonts w:asciiTheme="majorBidi" w:hAnsiTheme="majorBidi" w:cstheme="majorBidi"/>
        </w:rPr>
        <w:t xml:space="preserve">submissions mentioned the need to </w:t>
      </w:r>
      <w:r w:rsidR="005E19C6" w:rsidRPr="00C25CCD">
        <w:rPr>
          <w:rFonts w:asciiTheme="majorBidi" w:hAnsiTheme="majorBidi" w:cstheme="majorBidi"/>
        </w:rPr>
        <w:t>recognition and enhancement of forest ecosystem functions and services and benefits to the people</w:t>
      </w:r>
      <w:r w:rsidR="003533E6" w:rsidRPr="00C25CCD">
        <w:rPr>
          <w:rFonts w:asciiTheme="majorBidi" w:hAnsiTheme="majorBidi" w:cstheme="majorBidi"/>
        </w:rPr>
        <w:t>.</w:t>
      </w:r>
      <w:r w:rsidR="005E19C6" w:rsidRPr="00C25CCD">
        <w:rPr>
          <w:rFonts w:asciiTheme="majorBidi" w:hAnsiTheme="majorBidi" w:cstheme="majorBidi"/>
        </w:rPr>
        <w:t xml:space="preserve"> </w:t>
      </w:r>
    </w:p>
    <w:p w14:paraId="4598F485" w14:textId="11E2A833" w:rsidR="006B23DE" w:rsidRPr="00C25CCD" w:rsidRDefault="006B23DE" w:rsidP="00792DC6">
      <w:pPr>
        <w:pStyle w:val="Heading3"/>
        <w:numPr>
          <w:ilvl w:val="0"/>
          <w:numId w:val="0"/>
        </w:numPr>
        <w:spacing w:before="240"/>
        <w:ind w:left="567" w:hanging="567"/>
        <w:rPr>
          <w:rFonts w:asciiTheme="majorBidi" w:hAnsiTheme="majorBidi"/>
        </w:rPr>
      </w:pPr>
      <w:bookmarkStart w:id="29" w:name="_Toc207825446"/>
      <w:r w:rsidRPr="00C25CCD">
        <w:rPr>
          <w:rFonts w:asciiTheme="majorBidi" w:hAnsiTheme="majorBidi"/>
        </w:rPr>
        <w:t>Target 12</w:t>
      </w:r>
      <w:r w:rsidR="00062962">
        <w:rPr>
          <w:rFonts w:asciiTheme="majorBidi" w:hAnsiTheme="majorBidi"/>
        </w:rPr>
        <w:t>.</w:t>
      </w:r>
      <w:r w:rsidRPr="00C25CCD">
        <w:rPr>
          <w:rFonts w:asciiTheme="majorBidi" w:hAnsiTheme="majorBidi"/>
        </w:rPr>
        <w:t xml:space="preserve"> Enhance Green Spaces and Urban Planning for Human Well-being and Biodiversity</w:t>
      </w:r>
      <w:bookmarkEnd w:id="29"/>
    </w:p>
    <w:p w14:paraId="17E96BA2" w14:textId="77777777" w:rsidR="006B23DE" w:rsidRPr="00C25CCD" w:rsidRDefault="006B23DE" w:rsidP="006B23DE">
      <w:pPr>
        <w:spacing w:before="120" w:after="120"/>
        <w:rPr>
          <w:rFonts w:asciiTheme="majorBidi" w:hAnsiTheme="majorBidi" w:cstheme="majorBidi"/>
          <w:i/>
          <w:iCs/>
          <w:spacing w:val="6"/>
          <w:shd w:val="clear" w:color="auto" w:fill="FFFFFF"/>
        </w:rPr>
      </w:pPr>
      <w:r w:rsidRPr="00C25CCD">
        <w:rPr>
          <w:rFonts w:asciiTheme="majorBidi" w:hAnsiTheme="majorBidi" w:cstheme="majorBidi"/>
          <w:i/>
          <w:iCs/>
          <w:spacing w:val="6"/>
          <w:shd w:val="clear" w:color="auto" w:fill="FFFFFF"/>
        </w:rPr>
        <w:t>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w:t>
      </w:r>
    </w:p>
    <w:p w14:paraId="3AD9B116" w14:textId="62C99684" w:rsidR="002B0D09" w:rsidRPr="00C25CCD" w:rsidRDefault="00186ABC"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There is no mention of urban forests in the </w:t>
      </w:r>
      <w:proofErr w:type="spellStart"/>
      <w:r w:rsidR="00413053" w:rsidRPr="00C25CCD">
        <w:rPr>
          <w:rFonts w:asciiTheme="majorBidi" w:hAnsiTheme="majorBidi" w:cstheme="majorBidi"/>
        </w:rPr>
        <w:t>P</w:t>
      </w:r>
      <w:r w:rsidR="00E454F5"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as it was </w:t>
      </w:r>
      <w:r w:rsidR="00C66E52" w:rsidRPr="00C25CCD">
        <w:rPr>
          <w:rFonts w:asciiTheme="majorBidi" w:hAnsiTheme="majorBidi" w:cstheme="majorBidi"/>
        </w:rPr>
        <w:t xml:space="preserve">primarily </w:t>
      </w:r>
      <w:r w:rsidRPr="00C25CCD">
        <w:rPr>
          <w:rFonts w:asciiTheme="majorBidi" w:hAnsiTheme="majorBidi" w:cstheme="majorBidi"/>
        </w:rPr>
        <w:t xml:space="preserve">designed to promote </w:t>
      </w:r>
      <w:r w:rsidR="00C66E52" w:rsidRPr="00C25CCD">
        <w:rPr>
          <w:rFonts w:asciiTheme="majorBidi" w:hAnsiTheme="majorBidi" w:cstheme="majorBidi"/>
        </w:rPr>
        <w:t xml:space="preserve">conservation of biodiversity in </w:t>
      </w:r>
      <w:r w:rsidRPr="00C25CCD">
        <w:rPr>
          <w:rFonts w:asciiTheme="majorBidi" w:hAnsiTheme="majorBidi" w:cstheme="majorBidi"/>
        </w:rPr>
        <w:t xml:space="preserve">commercial </w:t>
      </w:r>
      <w:r w:rsidR="0054282D" w:rsidRPr="00C25CCD">
        <w:rPr>
          <w:rFonts w:asciiTheme="majorBidi" w:hAnsiTheme="majorBidi" w:cstheme="majorBidi"/>
        </w:rPr>
        <w:t xml:space="preserve">and community-based </w:t>
      </w:r>
      <w:r w:rsidRPr="00C25CCD">
        <w:rPr>
          <w:rFonts w:asciiTheme="majorBidi" w:hAnsiTheme="majorBidi" w:cstheme="majorBidi"/>
        </w:rPr>
        <w:t>sustainable forest management.</w:t>
      </w:r>
    </w:p>
    <w:p w14:paraId="3FEC779C" w14:textId="40A91D21" w:rsidR="00EB7A62" w:rsidRPr="00C25CCD" w:rsidRDefault="00587C6C"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Decision</w:t>
      </w:r>
      <w:r w:rsidR="002B1DCE" w:rsidRPr="00C25CCD">
        <w:rPr>
          <w:rFonts w:asciiTheme="majorBidi" w:hAnsiTheme="majorBidi" w:cstheme="majorBidi"/>
        </w:rPr>
        <w:t xml:space="preserve">s </w:t>
      </w:r>
      <w:hyperlink r:id="rId92" w:history="1">
        <w:r w:rsidR="00F2489A" w:rsidRPr="00C25CCD">
          <w:rPr>
            <w:rStyle w:val="Hyperlink"/>
            <w:rFonts w:asciiTheme="majorBidi" w:hAnsiTheme="majorBidi" w:cstheme="majorBidi"/>
          </w:rPr>
          <w:t>XII</w:t>
        </w:r>
        <w:r w:rsidR="002B1DCE" w:rsidRPr="00C25CCD">
          <w:rPr>
            <w:rStyle w:val="Hyperlink"/>
            <w:rFonts w:asciiTheme="majorBidi" w:hAnsiTheme="majorBidi" w:cstheme="majorBidi"/>
          </w:rPr>
          <w:t>/9</w:t>
        </w:r>
      </w:hyperlink>
      <w:r w:rsidR="002B1DCE" w:rsidRPr="00C25CCD">
        <w:rPr>
          <w:rFonts w:asciiTheme="majorBidi" w:hAnsiTheme="majorBidi" w:cstheme="majorBidi"/>
        </w:rPr>
        <w:t xml:space="preserve"> and </w:t>
      </w:r>
      <w:hyperlink r:id="rId93" w:history="1">
        <w:r w:rsidRPr="00C25CCD">
          <w:rPr>
            <w:rStyle w:val="Hyperlink"/>
            <w:rFonts w:asciiTheme="majorBidi" w:hAnsiTheme="majorBidi" w:cstheme="majorBidi"/>
          </w:rPr>
          <w:t>13</w:t>
        </w:r>
        <w:r w:rsidR="002B1DCE" w:rsidRPr="00C25CCD">
          <w:rPr>
            <w:rStyle w:val="Hyperlink"/>
            <w:rFonts w:asciiTheme="majorBidi" w:hAnsiTheme="majorBidi" w:cstheme="majorBidi"/>
          </w:rPr>
          <w:t>/6</w:t>
        </w:r>
      </w:hyperlink>
      <w:r w:rsidR="00614F08" w:rsidRPr="00C25CCD">
        <w:rPr>
          <w:rFonts w:asciiTheme="majorBidi" w:hAnsiTheme="majorBidi" w:cstheme="majorBidi"/>
        </w:rPr>
        <w:t xml:space="preserve"> noted</w:t>
      </w:r>
      <w:r w:rsidRPr="00C25CCD">
        <w:rPr>
          <w:rFonts w:asciiTheme="majorBidi" w:hAnsiTheme="majorBidi" w:cstheme="majorBidi"/>
        </w:rPr>
        <w:t xml:space="preserve"> </w:t>
      </w:r>
      <w:r w:rsidR="00614F08" w:rsidRPr="00C25CCD">
        <w:rPr>
          <w:rFonts w:asciiTheme="majorBidi" w:hAnsiTheme="majorBidi" w:cstheme="majorBidi"/>
        </w:rPr>
        <w:t>the importance of</w:t>
      </w:r>
      <w:r w:rsidRPr="00C25CCD">
        <w:rPr>
          <w:rFonts w:asciiTheme="majorBidi" w:hAnsiTheme="majorBidi" w:cstheme="majorBidi"/>
        </w:rPr>
        <w:t xml:space="preserve"> consider</w:t>
      </w:r>
      <w:r w:rsidR="00614F08" w:rsidRPr="00C25CCD">
        <w:rPr>
          <w:rFonts w:asciiTheme="majorBidi" w:hAnsiTheme="majorBidi" w:cstheme="majorBidi"/>
        </w:rPr>
        <w:t>ing</w:t>
      </w:r>
      <w:r w:rsidRPr="00C25CCD">
        <w:rPr>
          <w:rFonts w:asciiTheme="majorBidi" w:hAnsiTheme="majorBidi" w:cstheme="majorBidi"/>
        </w:rPr>
        <w:t xml:space="preserve"> </w:t>
      </w:r>
      <w:r w:rsidR="00614F08" w:rsidRPr="00C25CCD">
        <w:rPr>
          <w:rFonts w:asciiTheme="majorBidi" w:hAnsiTheme="majorBidi" w:cstheme="majorBidi"/>
        </w:rPr>
        <w:t xml:space="preserve">biodiversity and </w:t>
      </w:r>
      <w:r w:rsidRPr="00C25CCD">
        <w:rPr>
          <w:rFonts w:asciiTheme="majorBidi" w:hAnsiTheme="majorBidi" w:cstheme="majorBidi"/>
        </w:rPr>
        <w:t>urban forests in city planning</w:t>
      </w:r>
      <w:r w:rsidR="001719CA" w:rsidRPr="00C25CCD">
        <w:rPr>
          <w:rFonts w:asciiTheme="majorBidi" w:hAnsiTheme="majorBidi" w:cstheme="majorBidi"/>
        </w:rPr>
        <w:t xml:space="preserve"> as a means to support certain ecosystem services in and near cities, but also as a means to improve human health.</w:t>
      </w:r>
      <w:r w:rsidR="0054282D" w:rsidRPr="00C25CCD">
        <w:rPr>
          <w:rFonts w:asciiTheme="majorBidi" w:hAnsiTheme="majorBidi" w:cstheme="majorBidi"/>
        </w:rPr>
        <w:t xml:space="preserve"> </w:t>
      </w:r>
      <w:r w:rsidR="0088514B" w:rsidRPr="00C25CCD">
        <w:rPr>
          <w:rFonts w:asciiTheme="majorBidi" w:hAnsiTheme="majorBidi" w:cstheme="majorBidi"/>
        </w:rPr>
        <w:t xml:space="preserve">The Global Action Plan on Biodiversity and Health, adopted by decision </w:t>
      </w:r>
      <w:hyperlink r:id="rId94" w:history="1">
        <w:r w:rsidR="00A63E37" w:rsidRPr="00C25CCD">
          <w:rPr>
            <w:rStyle w:val="Hyperlink"/>
            <w:rFonts w:asciiTheme="majorBidi" w:hAnsiTheme="majorBidi" w:cstheme="majorBidi"/>
          </w:rPr>
          <w:t>16/19</w:t>
        </w:r>
      </w:hyperlink>
      <w:r w:rsidR="00A63E37" w:rsidRPr="00C25CCD">
        <w:rPr>
          <w:rFonts w:asciiTheme="majorBidi" w:hAnsiTheme="majorBidi" w:cstheme="majorBidi"/>
        </w:rPr>
        <w:t>, includes the</w:t>
      </w:r>
      <w:r w:rsidR="00550F0A" w:rsidRPr="00C25CCD">
        <w:rPr>
          <w:rFonts w:asciiTheme="majorBidi" w:hAnsiTheme="majorBidi" w:cstheme="majorBidi"/>
        </w:rPr>
        <w:t xml:space="preserve"> voluntary actions for mainstreaming biodiversity and health interlinkages into the implementation of the KMGBF</w:t>
      </w:r>
      <w:r w:rsidR="00A351AB" w:rsidRPr="00C25CCD">
        <w:rPr>
          <w:rFonts w:asciiTheme="majorBidi" w:hAnsiTheme="majorBidi" w:cstheme="majorBidi"/>
        </w:rPr>
        <w:t xml:space="preserve">, including </w:t>
      </w:r>
      <w:r w:rsidR="002808B2" w:rsidRPr="00C25CCD">
        <w:rPr>
          <w:rFonts w:asciiTheme="majorBidi" w:hAnsiTheme="majorBidi" w:cstheme="majorBidi"/>
        </w:rPr>
        <w:t xml:space="preserve">for </w:t>
      </w:r>
      <w:r w:rsidR="00A351AB" w:rsidRPr="00C25CCD">
        <w:rPr>
          <w:rFonts w:asciiTheme="majorBidi" w:hAnsiTheme="majorBidi" w:cstheme="majorBidi"/>
        </w:rPr>
        <w:t>Target 12</w:t>
      </w:r>
      <w:r w:rsidR="00D73D81" w:rsidRPr="00C25CCD">
        <w:rPr>
          <w:rFonts w:asciiTheme="majorBidi" w:hAnsiTheme="majorBidi" w:cstheme="majorBidi"/>
        </w:rPr>
        <w:t>,</w:t>
      </w:r>
      <w:r w:rsidR="002808B2" w:rsidRPr="00C25CCD">
        <w:rPr>
          <w:rFonts w:asciiTheme="majorBidi" w:hAnsiTheme="majorBidi" w:cstheme="majorBidi"/>
        </w:rPr>
        <w:t xml:space="preserve"> that provides</w:t>
      </w:r>
      <w:r w:rsidR="00B52B9B" w:rsidRPr="00C25CCD">
        <w:rPr>
          <w:rFonts w:asciiTheme="majorBidi" w:hAnsiTheme="majorBidi" w:cstheme="majorBidi"/>
        </w:rPr>
        <w:t xml:space="preserve"> guidance </w:t>
      </w:r>
      <w:r w:rsidR="00C202B8" w:rsidRPr="00C25CCD">
        <w:rPr>
          <w:rFonts w:asciiTheme="majorBidi" w:hAnsiTheme="majorBidi" w:cstheme="majorBidi"/>
        </w:rPr>
        <w:t xml:space="preserve">for filling in the gap. </w:t>
      </w:r>
      <w:r w:rsidR="00D73D81" w:rsidRPr="00C25CCD">
        <w:rPr>
          <w:rFonts w:asciiTheme="majorBidi" w:hAnsiTheme="majorBidi" w:cstheme="majorBidi"/>
        </w:rPr>
        <w:t xml:space="preserve"> </w:t>
      </w:r>
    </w:p>
    <w:p w14:paraId="07AE6224" w14:textId="2A2007E0" w:rsidR="00F0730A" w:rsidRPr="00C25CCD" w:rsidRDefault="00D53CA2" w:rsidP="00892F6B">
      <w:pPr>
        <w:pStyle w:val="ListParagraph"/>
        <w:numPr>
          <w:ilvl w:val="0"/>
          <w:numId w:val="2"/>
        </w:numPr>
        <w:spacing w:after="120"/>
        <w:ind w:left="0" w:firstLine="0"/>
        <w:contextualSpacing w:val="0"/>
        <w:rPr>
          <w:rFonts w:asciiTheme="majorBidi" w:hAnsiTheme="majorBidi" w:cstheme="majorBidi"/>
        </w:rPr>
      </w:pPr>
      <w:hyperlink r:id="rId95" w:history="1">
        <w:r w:rsidRPr="00C25CCD">
          <w:rPr>
            <w:rStyle w:val="Hyperlink"/>
            <w:rFonts w:asciiTheme="majorBidi" w:hAnsiTheme="majorBidi" w:cstheme="majorBidi"/>
          </w:rPr>
          <w:t xml:space="preserve">FAO </w:t>
        </w:r>
        <w:r w:rsidR="008C047E" w:rsidRPr="00C25CCD">
          <w:rPr>
            <w:rStyle w:val="Hyperlink"/>
            <w:rFonts w:asciiTheme="majorBidi" w:hAnsiTheme="majorBidi" w:cstheme="majorBidi"/>
          </w:rPr>
          <w:t>Guidelines</w:t>
        </w:r>
      </w:hyperlink>
      <w:r w:rsidR="008C047E" w:rsidRPr="00C25CCD">
        <w:rPr>
          <w:rFonts w:asciiTheme="majorBidi" w:hAnsiTheme="majorBidi" w:cstheme="majorBidi"/>
        </w:rPr>
        <w:t xml:space="preserve"> on urban and peri-urban forestry, </w:t>
      </w:r>
      <w:r w:rsidR="0007659A" w:rsidRPr="00C25CCD">
        <w:rPr>
          <w:rFonts w:asciiTheme="majorBidi" w:hAnsiTheme="majorBidi" w:cstheme="majorBidi"/>
        </w:rPr>
        <w:t>published</w:t>
      </w:r>
      <w:r w:rsidR="008C047E" w:rsidRPr="00C25CCD">
        <w:rPr>
          <w:rFonts w:asciiTheme="majorBidi" w:hAnsiTheme="majorBidi" w:cstheme="majorBidi"/>
        </w:rPr>
        <w:t xml:space="preserve"> in 2016, provide</w:t>
      </w:r>
      <w:r w:rsidR="00C206EC" w:rsidRPr="00C25CCD">
        <w:rPr>
          <w:rFonts w:asciiTheme="majorBidi" w:hAnsiTheme="majorBidi" w:cstheme="majorBidi"/>
        </w:rPr>
        <w:t>s a reference framework for decision makers and planners to adequately plan, design and manage the forest and trees in and around their cities.</w:t>
      </w:r>
      <w:r w:rsidR="0007659A" w:rsidRPr="00C25CCD">
        <w:rPr>
          <w:rFonts w:asciiTheme="majorBidi" w:hAnsiTheme="majorBidi" w:cstheme="majorBidi"/>
        </w:rPr>
        <w:t xml:space="preserve"> The Guideline includes </w:t>
      </w:r>
      <w:r w:rsidR="00480BE5" w:rsidRPr="00C25CCD">
        <w:rPr>
          <w:rFonts w:asciiTheme="majorBidi" w:hAnsiTheme="majorBidi" w:cstheme="majorBidi"/>
        </w:rPr>
        <w:t xml:space="preserve">provision for </w:t>
      </w:r>
      <w:r w:rsidR="00A00AAA" w:rsidRPr="00C25CCD">
        <w:rPr>
          <w:rFonts w:asciiTheme="majorBidi" w:hAnsiTheme="majorBidi" w:cstheme="majorBidi"/>
        </w:rPr>
        <w:t>human</w:t>
      </w:r>
      <w:r w:rsidR="00E66118" w:rsidRPr="00C25CCD">
        <w:rPr>
          <w:rFonts w:asciiTheme="majorBidi" w:hAnsiTheme="majorBidi" w:cstheme="majorBidi"/>
        </w:rPr>
        <w:t xml:space="preserve"> health and well-being as well as</w:t>
      </w:r>
      <w:r w:rsidR="0007659A" w:rsidRPr="00C25CCD">
        <w:rPr>
          <w:rFonts w:asciiTheme="majorBidi" w:hAnsiTheme="majorBidi" w:cstheme="majorBidi"/>
        </w:rPr>
        <w:t xml:space="preserve"> </w:t>
      </w:r>
      <w:r w:rsidR="000C3DB4" w:rsidRPr="00C25CCD">
        <w:rPr>
          <w:rFonts w:asciiTheme="majorBidi" w:hAnsiTheme="majorBidi" w:cstheme="majorBidi"/>
        </w:rPr>
        <w:t xml:space="preserve">biodiversity and landscape. </w:t>
      </w:r>
    </w:p>
    <w:p w14:paraId="1E591BAD" w14:textId="149A9F03" w:rsidR="00F0730A" w:rsidRPr="00C25CCD" w:rsidRDefault="00F0730A"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Many studies, such as Goldenberg et al. (2018) and </w:t>
      </w:r>
      <w:proofErr w:type="spellStart"/>
      <w:r w:rsidRPr="00C25CCD">
        <w:rPr>
          <w:rFonts w:asciiTheme="majorBidi" w:hAnsiTheme="majorBidi" w:cstheme="majorBidi"/>
        </w:rPr>
        <w:t>Dodev</w:t>
      </w:r>
      <w:proofErr w:type="spellEnd"/>
      <w:r w:rsidRPr="00C25CCD">
        <w:rPr>
          <w:rFonts w:asciiTheme="majorBidi" w:hAnsiTheme="majorBidi" w:cstheme="majorBidi"/>
        </w:rPr>
        <w:t xml:space="preserve"> et al. (2020) have pointed to the importance of maintaining and restoring nearby natural and nature-based green</w:t>
      </w:r>
      <w:r w:rsidR="00D4674B" w:rsidRPr="00C25CCD">
        <w:rPr>
          <w:rFonts w:asciiTheme="majorBidi" w:hAnsiTheme="majorBidi" w:cstheme="majorBidi"/>
        </w:rPr>
        <w:t>-</w:t>
      </w:r>
      <w:r w:rsidRPr="00C25CCD">
        <w:rPr>
          <w:rFonts w:asciiTheme="majorBidi" w:hAnsiTheme="majorBidi" w:cstheme="majorBidi"/>
        </w:rPr>
        <w:t>blue areas as key solutions for improving the well-being of people in cities by providing opportunities for local recreation and a peaceful environment.</w:t>
      </w:r>
    </w:p>
    <w:p w14:paraId="060C6EA4" w14:textId="0BC08653" w:rsidR="00CC65BC" w:rsidRPr="00C25CCD" w:rsidRDefault="00CC65BC" w:rsidP="00CB398B">
      <w:pPr>
        <w:spacing w:before="120" w:after="120"/>
        <w:rPr>
          <w:rFonts w:asciiTheme="majorBidi" w:hAnsiTheme="majorBidi" w:cstheme="majorBidi"/>
          <w:b/>
          <w:bCs/>
        </w:rPr>
      </w:pPr>
      <w:bookmarkStart w:id="30" w:name="_Hlk199832005"/>
      <w:r w:rsidRPr="00C25CCD">
        <w:rPr>
          <w:rFonts w:asciiTheme="majorBidi" w:hAnsiTheme="majorBidi" w:cstheme="majorBidi"/>
          <w:b/>
          <w:bCs/>
        </w:rPr>
        <w:t>Gaps in alignment</w:t>
      </w:r>
      <w:r w:rsidR="00837BC5" w:rsidRPr="00C25CCD">
        <w:rPr>
          <w:rFonts w:asciiTheme="majorBidi" w:hAnsiTheme="majorBidi" w:cstheme="majorBidi"/>
          <w:b/>
          <w:bCs/>
        </w:rPr>
        <w:t xml:space="preserve"> and </w:t>
      </w:r>
      <w:r w:rsidRPr="00C25CCD">
        <w:rPr>
          <w:rFonts w:asciiTheme="majorBidi" w:hAnsiTheme="majorBidi" w:cstheme="majorBidi"/>
          <w:b/>
          <w:bCs/>
        </w:rPr>
        <w:t>guidance</w:t>
      </w:r>
    </w:p>
    <w:p w14:paraId="40CED837" w14:textId="36B4DF2C" w:rsidR="00527D48" w:rsidRPr="00C25CCD" w:rsidRDefault="00527D48"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E454F5"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does not </w:t>
      </w:r>
      <w:r w:rsidR="001C60FE" w:rsidRPr="00C25CCD">
        <w:rPr>
          <w:rFonts w:asciiTheme="majorBidi" w:hAnsiTheme="majorBidi" w:cstheme="majorBidi"/>
        </w:rPr>
        <w:t>consider</w:t>
      </w:r>
      <w:r w:rsidRPr="00C25CCD">
        <w:rPr>
          <w:rFonts w:asciiTheme="majorBidi" w:hAnsiTheme="majorBidi" w:cstheme="majorBidi"/>
        </w:rPr>
        <w:t xml:space="preserve"> urban forests or green spaces in cities.</w:t>
      </w:r>
      <w:r w:rsidR="00D13523" w:rsidRPr="00C25CCD">
        <w:rPr>
          <w:rFonts w:asciiTheme="majorBidi" w:hAnsiTheme="majorBidi" w:cstheme="majorBidi"/>
        </w:rPr>
        <w:t xml:space="preserve"> A </w:t>
      </w:r>
      <w:proofErr w:type="spellStart"/>
      <w:r w:rsidR="00413053" w:rsidRPr="00C25CCD">
        <w:rPr>
          <w:rFonts w:asciiTheme="majorBidi" w:hAnsiTheme="majorBidi" w:cstheme="majorBidi"/>
        </w:rPr>
        <w:t>P</w:t>
      </w:r>
      <w:r w:rsidR="00E454F5" w:rsidRPr="00C25CCD">
        <w:rPr>
          <w:rFonts w:asciiTheme="majorBidi" w:hAnsiTheme="majorBidi" w:cstheme="majorBidi"/>
        </w:rPr>
        <w:t>o</w:t>
      </w:r>
      <w:r w:rsidR="00413053" w:rsidRPr="00C25CCD">
        <w:rPr>
          <w:rFonts w:asciiTheme="majorBidi" w:hAnsiTheme="majorBidi" w:cstheme="majorBidi"/>
        </w:rPr>
        <w:t>WFB</w:t>
      </w:r>
      <w:proofErr w:type="spellEnd"/>
      <w:r w:rsidR="00D13523" w:rsidRPr="00C25CCD">
        <w:rPr>
          <w:rFonts w:asciiTheme="majorBidi" w:hAnsiTheme="majorBidi" w:cstheme="majorBidi"/>
        </w:rPr>
        <w:t xml:space="preserve"> could </w:t>
      </w:r>
      <w:r w:rsidR="00EF0837" w:rsidRPr="00C25CCD">
        <w:rPr>
          <w:rFonts w:asciiTheme="majorBidi" w:hAnsiTheme="majorBidi" w:cstheme="majorBidi"/>
        </w:rPr>
        <w:t xml:space="preserve">recognize the importance and provide further guidance </w:t>
      </w:r>
      <w:r w:rsidR="00D13523" w:rsidRPr="00C25CCD">
        <w:rPr>
          <w:rFonts w:asciiTheme="majorBidi" w:hAnsiTheme="majorBidi" w:cstheme="majorBidi"/>
        </w:rPr>
        <w:t xml:space="preserve">on the importance of urban forests </w:t>
      </w:r>
      <w:r w:rsidR="00614F08" w:rsidRPr="00C25CCD">
        <w:rPr>
          <w:rFonts w:asciiTheme="majorBidi" w:hAnsiTheme="majorBidi" w:cstheme="majorBidi"/>
        </w:rPr>
        <w:t xml:space="preserve">and their biodiversity </w:t>
      </w:r>
      <w:r w:rsidR="00D13523" w:rsidRPr="00C25CCD">
        <w:rPr>
          <w:rFonts w:asciiTheme="majorBidi" w:hAnsiTheme="majorBidi" w:cstheme="majorBidi"/>
        </w:rPr>
        <w:t xml:space="preserve">for people, based on their well-known contribution to </w:t>
      </w:r>
      <w:r w:rsidR="005456F3" w:rsidRPr="00C25CCD">
        <w:rPr>
          <w:rFonts w:asciiTheme="majorBidi" w:hAnsiTheme="majorBidi" w:cstheme="majorBidi"/>
        </w:rPr>
        <w:t>many aspects</w:t>
      </w:r>
      <w:r w:rsidR="00D13523" w:rsidRPr="00C25CCD">
        <w:rPr>
          <w:rFonts w:asciiTheme="majorBidi" w:hAnsiTheme="majorBidi" w:cstheme="majorBidi"/>
        </w:rPr>
        <w:t xml:space="preserve"> of </w:t>
      </w:r>
      <w:r w:rsidR="00614F08" w:rsidRPr="00C25CCD">
        <w:rPr>
          <w:rFonts w:asciiTheme="majorBidi" w:hAnsiTheme="majorBidi" w:cstheme="majorBidi"/>
        </w:rPr>
        <w:t>the health of city</w:t>
      </w:r>
      <w:r w:rsidR="00D13523" w:rsidRPr="00C25CCD">
        <w:rPr>
          <w:rFonts w:asciiTheme="majorBidi" w:hAnsiTheme="majorBidi" w:cstheme="majorBidi"/>
        </w:rPr>
        <w:t xml:space="preserve"> dwellers.</w:t>
      </w:r>
      <w:r w:rsidR="00560457" w:rsidRPr="00C25CCD">
        <w:rPr>
          <w:rFonts w:asciiTheme="majorBidi" w:hAnsiTheme="majorBidi" w:cstheme="majorBidi"/>
        </w:rPr>
        <w:t xml:space="preserve"> </w:t>
      </w:r>
      <w:r w:rsidR="005456F3" w:rsidRPr="00C25CCD">
        <w:rPr>
          <w:rFonts w:asciiTheme="majorBidi" w:hAnsiTheme="majorBidi" w:cstheme="majorBidi"/>
        </w:rPr>
        <w:t>Actual implementation would remain for cit</w:t>
      </w:r>
      <w:r w:rsidR="006E3A1E" w:rsidRPr="00C25CCD">
        <w:rPr>
          <w:rFonts w:asciiTheme="majorBidi" w:hAnsiTheme="majorBidi" w:cstheme="majorBidi"/>
        </w:rPr>
        <w:t>y planners</w:t>
      </w:r>
      <w:r w:rsidR="005456F3" w:rsidRPr="00C25CCD">
        <w:rPr>
          <w:rFonts w:asciiTheme="majorBidi" w:hAnsiTheme="majorBidi" w:cstheme="majorBidi"/>
        </w:rPr>
        <w:t xml:space="preserve">, but the </w:t>
      </w:r>
      <w:proofErr w:type="spellStart"/>
      <w:r w:rsidR="00413053" w:rsidRPr="00C25CCD">
        <w:rPr>
          <w:rFonts w:asciiTheme="majorBidi" w:hAnsiTheme="majorBidi" w:cstheme="majorBidi"/>
        </w:rPr>
        <w:t>P</w:t>
      </w:r>
      <w:r w:rsidR="00E454F5" w:rsidRPr="00C25CCD">
        <w:rPr>
          <w:rFonts w:asciiTheme="majorBidi" w:hAnsiTheme="majorBidi" w:cstheme="majorBidi"/>
        </w:rPr>
        <w:t>o</w:t>
      </w:r>
      <w:r w:rsidR="00413053" w:rsidRPr="00C25CCD">
        <w:rPr>
          <w:rFonts w:asciiTheme="majorBidi" w:hAnsiTheme="majorBidi" w:cstheme="majorBidi"/>
        </w:rPr>
        <w:t>WFB</w:t>
      </w:r>
      <w:proofErr w:type="spellEnd"/>
      <w:r w:rsidR="005456F3" w:rsidRPr="00C25CCD">
        <w:rPr>
          <w:rFonts w:asciiTheme="majorBidi" w:hAnsiTheme="majorBidi" w:cstheme="majorBidi"/>
        </w:rPr>
        <w:t xml:space="preserve"> could provide sources of information and link the ecosystem-based solutions to Target 11 on ecosystem services as well.</w:t>
      </w:r>
      <w:r w:rsidR="00560457" w:rsidRPr="00C25CCD">
        <w:rPr>
          <w:rFonts w:asciiTheme="majorBidi" w:hAnsiTheme="majorBidi" w:cstheme="majorBidi"/>
        </w:rPr>
        <w:t xml:space="preserve"> </w:t>
      </w:r>
      <w:bookmarkEnd w:id="30"/>
    </w:p>
    <w:p w14:paraId="29FB4DC6" w14:textId="2D7AE717" w:rsidR="006B23DE" w:rsidRPr="00C25CCD" w:rsidRDefault="00893CC7"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To i</w:t>
      </w:r>
      <w:r w:rsidR="00F80BC8" w:rsidRPr="00C25CCD">
        <w:rPr>
          <w:rFonts w:asciiTheme="majorBidi" w:hAnsiTheme="majorBidi" w:cstheme="majorBidi"/>
        </w:rPr>
        <w:t>ncrease area</w:t>
      </w:r>
      <w:r w:rsidR="003F0A89" w:rsidRPr="00C25CCD">
        <w:rPr>
          <w:rFonts w:asciiTheme="majorBidi" w:hAnsiTheme="majorBidi" w:cstheme="majorBidi"/>
        </w:rPr>
        <w:t>s</w:t>
      </w:r>
      <w:r w:rsidR="00F80BC8" w:rsidRPr="00C25CCD">
        <w:rPr>
          <w:rFonts w:asciiTheme="majorBidi" w:hAnsiTheme="majorBidi" w:cstheme="majorBidi"/>
        </w:rPr>
        <w:t xml:space="preserve"> of urban forests and connectivity was suggested in four submissions</w:t>
      </w:r>
      <w:r w:rsidR="00720069" w:rsidRPr="00C25CCD">
        <w:rPr>
          <w:rFonts w:asciiTheme="majorBidi" w:hAnsiTheme="majorBidi" w:cstheme="majorBidi"/>
        </w:rPr>
        <w:t xml:space="preserve">. </w:t>
      </w:r>
    </w:p>
    <w:p w14:paraId="3C300F63" w14:textId="3F5B658C" w:rsidR="00DE5DD4" w:rsidRPr="00C25CCD" w:rsidRDefault="00DE5DD4" w:rsidP="00792DC6">
      <w:pPr>
        <w:pStyle w:val="Heading3"/>
        <w:numPr>
          <w:ilvl w:val="0"/>
          <w:numId w:val="0"/>
        </w:numPr>
        <w:spacing w:before="240"/>
        <w:rPr>
          <w:rFonts w:asciiTheme="majorBidi" w:hAnsiTheme="majorBidi"/>
        </w:rPr>
      </w:pPr>
      <w:bookmarkStart w:id="31" w:name="_Toc207825447"/>
      <w:r w:rsidRPr="00C25CCD">
        <w:rPr>
          <w:rFonts w:asciiTheme="majorBidi" w:hAnsiTheme="majorBidi"/>
        </w:rPr>
        <w:t>Target 13</w:t>
      </w:r>
      <w:r w:rsidR="00062962">
        <w:rPr>
          <w:rFonts w:asciiTheme="majorBidi" w:hAnsiTheme="majorBidi"/>
        </w:rPr>
        <w:t>.</w:t>
      </w:r>
      <w:r w:rsidRPr="00C25CCD">
        <w:rPr>
          <w:rFonts w:asciiTheme="majorBidi" w:hAnsiTheme="majorBidi"/>
        </w:rPr>
        <w:t xml:space="preserve"> Increase the Sharing of Benefits From Genetic Resources, Digital Sequence Information, and Traditional Knowledge</w:t>
      </w:r>
      <w:bookmarkEnd w:id="31"/>
    </w:p>
    <w:p w14:paraId="1ACB2EA5" w14:textId="77777777" w:rsidR="00DE5DD4" w:rsidRPr="00C25CCD" w:rsidRDefault="00DE5DD4" w:rsidP="00DE5DD4">
      <w:pPr>
        <w:spacing w:before="120" w:after="120"/>
        <w:rPr>
          <w:rFonts w:asciiTheme="majorBidi" w:hAnsiTheme="majorBidi" w:cstheme="majorBidi"/>
          <w:i/>
          <w:iCs/>
          <w:spacing w:val="6"/>
          <w:shd w:val="clear" w:color="auto" w:fill="FFFFFF"/>
        </w:rPr>
      </w:pPr>
      <w:r w:rsidRPr="00C25CCD">
        <w:rPr>
          <w:rFonts w:asciiTheme="majorBidi" w:hAnsiTheme="majorBidi" w:cstheme="majorBidi"/>
          <w:i/>
          <w:iCs/>
          <w:spacing w:val="6"/>
          <w:shd w:val="clear" w:color="auto" w:fill="FFFFFF"/>
        </w:rPr>
        <w:t>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w:t>
      </w:r>
    </w:p>
    <w:p w14:paraId="2C77E47F" w14:textId="584D46BD" w:rsidR="00610013" w:rsidRPr="00C25CCD" w:rsidRDefault="005456F3"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lastRenderedPageBreak/>
        <w:t>There are no</w:t>
      </w:r>
      <w:r w:rsidR="008616BB" w:rsidRPr="00C25CCD">
        <w:rPr>
          <w:rFonts w:asciiTheme="majorBidi" w:hAnsiTheme="majorBidi" w:cstheme="majorBidi"/>
        </w:rPr>
        <w:t xml:space="preserve"> major</w:t>
      </w:r>
      <w:r w:rsidRPr="00C25CCD">
        <w:rPr>
          <w:rFonts w:asciiTheme="majorBidi" w:hAnsiTheme="majorBidi" w:cstheme="majorBidi"/>
        </w:rPr>
        <w:t xml:space="preserve"> ga</w:t>
      </w:r>
      <w:r w:rsidR="006E3A1E" w:rsidRPr="00C25CCD">
        <w:rPr>
          <w:rFonts w:asciiTheme="majorBidi" w:hAnsiTheme="majorBidi" w:cstheme="majorBidi"/>
        </w:rPr>
        <w:t>ps</w:t>
      </w:r>
      <w:r w:rsidRPr="00C25CCD">
        <w:rPr>
          <w:rFonts w:asciiTheme="majorBidi" w:hAnsiTheme="majorBidi" w:cstheme="majorBidi"/>
        </w:rPr>
        <w:t xml:space="preserve"> for Target 13</w:t>
      </w:r>
      <w:r w:rsidR="002439E6" w:rsidRPr="00C25CCD">
        <w:rPr>
          <w:rFonts w:asciiTheme="majorBidi" w:hAnsiTheme="majorBidi" w:cstheme="majorBidi"/>
        </w:rPr>
        <w:t xml:space="preserve"> and</w:t>
      </w:r>
      <w:r w:rsidR="00527D48" w:rsidRPr="00C25CCD">
        <w:rPr>
          <w:rFonts w:asciiTheme="majorBidi" w:hAnsiTheme="majorBidi" w:cstheme="majorBidi"/>
        </w:rPr>
        <w:t xml:space="preserve"> Element </w:t>
      </w:r>
      <w:r w:rsidR="00A83BA4" w:rsidRPr="00C25CCD">
        <w:rPr>
          <w:rFonts w:asciiTheme="majorBidi" w:hAnsiTheme="majorBidi" w:cstheme="majorBidi"/>
        </w:rPr>
        <w:t>1</w:t>
      </w:r>
      <w:r w:rsidR="00527D48" w:rsidRPr="00C25CCD">
        <w:rPr>
          <w:rFonts w:asciiTheme="majorBidi" w:hAnsiTheme="majorBidi" w:cstheme="majorBidi"/>
        </w:rPr>
        <w:t xml:space="preserve">, Goal </w:t>
      </w:r>
      <w:r w:rsidR="00A83BA4" w:rsidRPr="00C25CCD">
        <w:rPr>
          <w:rFonts w:asciiTheme="majorBidi" w:hAnsiTheme="majorBidi" w:cstheme="majorBidi"/>
        </w:rPr>
        <w:t>4</w:t>
      </w:r>
      <w:r w:rsidR="00527D48" w:rsidRPr="00C25CCD">
        <w:rPr>
          <w:rFonts w:asciiTheme="majorBidi" w:hAnsiTheme="majorBidi" w:cstheme="majorBidi"/>
        </w:rPr>
        <w:t xml:space="preserve">, Objective </w:t>
      </w:r>
      <w:r w:rsidR="00A83BA4" w:rsidRPr="00C25CCD">
        <w:rPr>
          <w:rFonts w:asciiTheme="majorBidi" w:hAnsiTheme="majorBidi" w:cstheme="majorBidi"/>
        </w:rPr>
        <w:t>4; Element 1 Goal</w:t>
      </w:r>
      <w:r w:rsidR="00B062AF" w:rsidRPr="00C25CCD">
        <w:rPr>
          <w:rFonts w:asciiTheme="majorBidi" w:hAnsiTheme="majorBidi" w:cstheme="majorBidi"/>
        </w:rPr>
        <w:t> </w:t>
      </w:r>
      <w:r w:rsidR="00A83BA4" w:rsidRPr="00C25CCD">
        <w:rPr>
          <w:rFonts w:asciiTheme="majorBidi" w:hAnsiTheme="majorBidi" w:cstheme="majorBidi"/>
        </w:rPr>
        <w:t>5, Objective 1, and Element 2 Goal 1, Objective 3</w:t>
      </w:r>
      <w:r w:rsidR="00527D48" w:rsidRPr="00C25CCD">
        <w:rPr>
          <w:rFonts w:asciiTheme="majorBidi" w:hAnsiTheme="majorBidi" w:cstheme="majorBidi"/>
        </w:rPr>
        <w:t xml:space="preserve"> deal with access </w:t>
      </w:r>
      <w:r w:rsidR="00BE5193" w:rsidRPr="00C25CCD">
        <w:rPr>
          <w:rFonts w:asciiTheme="majorBidi" w:hAnsiTheme="majorBidi" w:cstheme="majorBidi"/>
        </w:rPr>
        <w:t>to</w:t>
      </w:r>
      <w:r w:rsidR="00527D48" w:rsidRPr="00C25CCD">
        <w:rPr>
          <w:rFonts w:asciiTheme="majorBidi" w:hAnsiTheme="majorBidi" w:cstheme="majorBidi"/>
        </w:rPr>
        <w:t xml:space="preserve"> and sharing</w:t>
      </w:r>
      <w:r w:rsidR="00A83BA4" w:rsidRPr="00C25CCD">
        <w:rPr>
          <w:rFonts w:asciiTheme="majorBidi" w:hAnsiTheme="majorBidi" w:cstheme="majorBidi"/>
        </w:rPr>
        <w:t xml:space="preserve"> </w:t>
      </w:r>
      <w:r w:rsidR="00BE5193" w:rsidRPr="00C25CCD">
        <w:rPr>
          <w:rFonts w:asciiTheme="majorBidi" w:hAnsiTheme="majorBidi" w:cstheme="majorBidi"/>
        </w:rPr>
        <w:t xml:space="preserve">of benefits of </w:t>
      </w:r>
      <w:r w:rsidR="00C6003A" w:rsidRPr="00C25CCD">
        <w:rPr>
          <w:rFonts w:asciiTheme="majorBidi" w:hAnsiTheme="majorBidi" w:cstheme="majorBidi"/>
        </w:rPr>
        <w:t>forest</w:t>
      </w:r>
      <w:r w:rsidR="00BE5193" w:rsidRPr="00C25CCD">
        <w:rPr>
          <w:rFonts w:asciiTheme="majorBidi" w:hAnsiTheme="majorBidi" w:cstheme="majorBidi"/>
        </w:rPr>
        <w:t xml:space="preserve"> genetic resources, </w:t>
      </w:r>
      <w:r w:rsidR="00A83BA4" w:rsidRPr="00C25CCD">
        <w:rPr>
          <w:rFonts w:asciiTheme="majorBidi" w:hAnsiTheme="majorBidi" w:cstheme="majorBidi"/>
        </w:rPr>
        <w:t>and traditional knowledge</w:t>
      </w:r>
      <w:r w:rsidR="00BE5193" w:rsidRPr="00C25CCD">
        <w:rPr>
          <w:rFonts w:asciiTheme="majorBidi" w:hAnsiTheme="majorBidi" w:cstheme="majorBidi"/>
        </w:rPr>
        <w:t xml:space="preserve"> associated with genetic resources</w:t>
      </w:r>
      <w:r w:rsidR="005166B7" w:rsidRPr="00C25CCD">
        <w:rPr>
          <w:rFonts w:asciiTheme="majorBidi" w:hAnsiTheme="majorBidi" w:cstheme="majorBidi"/>
        </w:rPr>
        <w:t xml:space="preserve">, and provides actions for </w:t>
      </w:r>
      <w:r w:rsidR="0008096F" w:rsidRPr="00C25CCD">
        <w:rPr>
          <w:rFonts w:asciiTheme="majorBidi" w:hAnsiTheme="majorBidi" w:cstheme="majorBidi"/>
        </w:rPr>
        <w:t>sustainability</w:t>
      </w:r>
      <w:r w:rsidR="00A957DC" w:rsidRPr="00C25CCD">
        <w:rPr>
          <w:rFonts w:asciiTheme="majorBidi" w:hAnsiTheme="majorBidi" w:cstheme="majorBidi"/>
        </w:rPr>
        <w:t xml:space="preserve"> </w:t>
      </w:r>
      <w:r w:rsidR="0008096F" w:rsidRPr="00C25CCD">
        <w:rPr>
          <w:rFonts w:asciiTheme="majorBidi" w:hAnsiTheme="majorBidi" w:cstheme="majorBidi"/>
        </w:rPr>
        <w:t>use</w:t>
      </w:r>
      <w:r w:rsidR="00A83BA4" w:rsidRPr="00C25CCD">
        <w:rPr>
          <w:rFonts w:asciiTheme="majorBidi" w:hAnsiTheme="majorBidi" w:cstheme="majorBidi"/>
        </w:rPr>
        <w:t xml:space="preserve"> genetic resources in forests</w:t>
      </w:r>
      <w:r w:rsidR="0008096F" w:rsidRPr="00C25CCD">
        <w:rPr>
          <w:rFonts w:asciiTheme="majorBidi" w:hAnsiTheme="majorBidi" w:cstheme="majorBidi"/>
        </w:rPr>
        <w:t xml:space="preserve"> and share benefits</w:t>
      </w:r>
      <w:r w:rsidR="005166B7" w:rsidRPr="00C25CCD">
        <w:rPr>
          <w:rFonts w:asciiTheme="majorBidi" w:hAnsiTheme="majorBidi" w:cstheme="majorBidi"/>
        </w:rPr>
        <w:t>.</w:t>
      </w:r>
      <w:r w:rsidR="00CE5AAD" w:rsidRPr="00C25CCD">
        <w:rPr>
          <w:rFonts w:asciiTheme="majorBidi" w:hAnsiTheme="majorBidi" w:cstheme="majorBidi"/>
        </w:rPr>
        <w:t xml:space="preserve">  </w:t>
      </w:r>
    </w:p>
    <w:p w14:paraId="32AF8F15" w14:textId="3C7B81F2" w:rsidR="00C66E52" w:rsidRPr="00C25CCD" w:rsidRDefault="003B0AD0"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In addition to the</w:t>
      </w:r>
      <w:r w:rsidR="003F7388" w:rsidRPr="00C25CCD">
        <w:rPr>
          <w:rFonts w:asciiTheme="majorBidi" w:hAnsiTheme="majorBidi" w:cstheme="majorBidi"/>
        </w:rPr>
        <w:t xml:space="preserve"> Nagoya Protocol</w:t>
      </w:r>
      <w:r w:rsidR="005065B2" w:rsidRPr="00C25CCD">
        <w:rPr>
          <w:rFonts w:asciiTheme="majorBidi" w:hAnsiTheme="majorBidi" w:cstheme="majorBidi"/>
        </w:rPr>
        <w:t xml:space="preserve"> on Access to Genetic Resources and the Fair and Equitable Sharing of Benefits Arising from their Utilization</w:t>
      </w:r>
      <w:r w:rsidR="003F7388" w:rsidRPr="00C25CCD">
        <w:rPr>
          <w:rFonts w:asciiTheme="majorBidi" w:hAnsiTheme="majorBidi" w:cstheme="majorBidi"/>
        </w:rPr>
        <w:t xml:space="preserve"> </w:t>
      </w:r>
      <w:r w:rsidR="00D63E90" w:rsidRPr="00C25CCD">
        <w:rPr>
          <w:rFonts w:asciiTheme="majorBidi" w:hAnsiTheme="majorBidi" w:cstheme="majorBidi"/>
        </w:rPr>
        <w:t>and related</w:t>
      </w:r>
      <w:r w:rsidR="003F7388" w:rsidRPr="00C25CCD">
        <w:rPr>
          <w:rFonts w:asciiTheme="majorBidi" w:hAnsiTheme="majorBidi" w:cstheme="majorBidi"/>
        </w:rPr>
        <w:t xml:space="preserve"> decision</w:t>
      </w:r>
      <w:r w:rsidR="00DD3E56" w:rsidRPr="00C25CCD">
        <w:rPr>
          <w:rFonts w:asciiTheme="majorBidi" w:hAnsiTheme="majorBidi" w:cstheme="majorBidi"/>
        </w:rPr>
        <w:t xml:space="preserve"> tak</w:t>
      </w:r>
      <w:r w:rsidR="00C53E37" w:rsidRPr="00C25CCD">
        <w:rPr>
          <w:rFonts w:asciiTheme="majorBidi" w:hAnsiTheme="majorBidi" w:cstheme="majorBidi"/>
        </w:rPr>
        <w:t xml:space="preserve">en </w:t>
      </w:r>
      <w:r w:rsidR="0008110C" w:rsidRPr="00C25CCD">
        <w:rPr>
          <w:rFonts w:asciiTheme="majorBidi" w:hAnsiTheme="majorBidi" w:cstheme="majorBidi"/>
        </w:rPr>
        <w:t>by</w:t>
      </w:r>
      <w:r w:rsidR="00C53E37" w:rsidRPr="00C25CCD">
        <w:rPr>
          <w:rFonts w:asciiTheme="majorBidi" w:hAnsiTheme="majorBidi" w:cstheme="majorBidi"/>
        </w:rPr>
        <w:t xml:space="preserve"> the </w:t>
      </w:r>
      <w:r w:rsidR="0008110C" w:rsidRPr="00C25CCD">
        <w:rPr>
          <w:rFonts w:asciiTheme="majorBidi" w:hAnsiTheme="majorBidi" w:cstheme="majorBidi"/>
        </w:rPr>
        <w:t>Conference of the Parties serving as the meeting of the Parties to the Protocol</w:t>
      </w:r>
      <w:r w:rsidR="003F7388" w:rsidRPr="00C25CCD">
        <w:rPr>
          <w:rFonts w:asciiTheme="majorBidi" w:hAnsiTheme="majorBidi" w:cstheme="majorBidi"/>
        </w:rPr>
        <w:t xml:space="preserve">, </w:t>
      </w:r>
      <w:r w:rsidR="00571DD4" w:rsidRPr="00C25CCD">
        <w:rPr>
          <w:rFonts w:asciiTheme="majorBidi" w:hAnsiTheme="majorBidi" w:cstheme="majorBidi"/>
        </w:rPr>
        <w:t>CBD COP</w:t>
      </w:r>
      <w:r w:rsidR="003F7388" w:rsidRPr="00C25CCD">
        <w:rPr>
          <w:rFonts w:asciiTheme="majorBidi" w:hAnsiTheme="majorBidi" w:cstheme="majorBidi"/>
        </w:rPr>
        <w:t xml:space="preserve"> </w:t>
      </w:r>
      <w:r w:rsidR="00B179B0" w:rsidRPr="00C25CCD">
        <w:rPr>
          <w:rFonts w:asciiTheme="majorBidi" w:hAnsiTheme="majorBidi" w:cstheme="majorBidi"/>
        </w:rPr>
        <w:t>d</w:t>
      </w:r>
      <w:r w:rsidR="003F7388" w:rsidRPr="00C25CCD">
        <w:rPr>
          <w:rFonts w:asciiTheme="majorBidi" w:hAnsiTheme="majorBidi" w:cstheme="majorBidi"/>
        </w:rPr>
        <w:t xml:space="preserve">ecisions </w:t>
      </w:r>
      <w:hyperlink r:id="rId96" w:history="1">
        <w:r w:rsidR="00C46E02" w:rsidRPr="00C25CCD">
          <w:rPr>
            <w:rStyle w:val="Hyperlink"/>
            <w:rFonts w:asciiTheme="majorBidi" w:hAnsiTheme="majorBidi" w:cstheme="majorBidi"/>
          </w:rPr>
          <w:t>XI</w:t>
        </w:r>
        <w:r w:rsidR="003F7388" w:rsidRPr="00C25CCD">
          <w:rPr>
            <w:rStyle w:val="Hyperlink"/>
            <w:rFonts w:asciiTheme="majorBidi" w:hAnsiTheme="majorBidi" w:cstheme="majorBidi"/>
          </w:rPr>
          <w:t>/1</w:t>
        </w:r>
      </w:hyperlink>
      <w:r w:rsidR="003F7388" w:rsidRPr="00C25CCD">
        <w:rPr>
          <w:rFonts w:asciiTheme="majorBidi" w:hAnsiTheme="majorBidi" w:cstheme="majorBidi"/>
        </w:rPr>
        <w:t>,</w:t>
      </w:r>
      <w:r w:rsidR="00B92A5F" w:rsidRPr="00C25CCD">
        <w:rPr>
          <w:rFonts w:asciiTheme="majorBidi" w:hAnsiTheme="majorBidi" w:cstheme="majorBidi"/>
        </w:rPr>
        <w:t xml:space="preserve"> </w:t>
      </w:r>
      <w:hyperlink r:id="rId97" w:history="1">
        <w:r w:rsidR="00C46E02" w:rsidRPr="00C25CCD">
          <w:rPr>
            <w:rStyle w:val="Hyperlink"/>
            <w:rFonts w:asciiTheme="majorBidi" w:hAnsiTheme="majorBidi" w:cstheme="majorBidi"/>
          </w:rPr>
          <w:t>XI</w:t>
        </w:r>
        <w:r w:rsidR="00B92A5F" w:rsidRPr="00C25CCD">
          <w:rPr>
            <w:rStyle w:val="Hyperlink"/>
            <w:rFonts w:asciiTheme="majorBidi" w:hAnsiTheme="majorBidi" w:cstheme="majorBidi"/>
          </w:rPr>
          <w:t>/24</w:t>
        </w:r>
      </w:hyperlink>
      <w:r w:rsidR="00B92A5F" w:rsidRPr="00C25CCD">
        <w:rPr>
          <w:rFonts w:asciiTheme="majorBidi" w:hAnsiTheme="majorBidi" w:cstheme="majorBidi"/>
        </w:rPr>
        <w:t xml:space="preserve">, </w:t>
      </w:r>
      <w:hyperlink r:id="rId98" w:history="1">
        <w:r w:rsidR="00C46E02" w:rsidRPr="00C25CCD">
          <w:rPr>
            <w:rStyle w:val="Hyperlink"/>
            <w:rFonts w:asciiTheme="majorBidi" w:hAnsiTheme="majorBidi" w:cstheme="majorBidi"/>
          </w:rPr>
          <w:t>XI</w:t>
        </w:r>
        <w:r w:rsidR="00B92A5F" w:rsidRPr="00C25CCD">
          <w:rPr>
            <w:rStyle w:val="Hyperlink"/>
            <w:rFonts w:asciiTheme="majorBidi" w:hAnsiTheme="majorBidi" w:cstheme="majorBidi"/>
          </w:rPr>
          <w:t>/29</w:t>
        </w:r>
      </w:hyperlink>
      <w:r w:rsidR="00B92A5F" w:rsidRPr="00C25CCD">
        <w:rPr>
          <w:rFonts w:asciiTheme="majorBidi" w:hAnsiTheme="majorBidi" w:cstheme="majorBidi"/>
        </w:rPr>
        <w:t xml:space="preserve">, </w:t>
      </w:r>
      <w:hyperlink r:id="rId99" w:history="1">
        <w:r w:rsidR="00C46E02" w:rsidRPr="00C25CCD">
          <w:rPr>
            <w:rStyle w:val="Hyperlink"/>
            <w:rFonts w:asciiTheme="majorBidi" w:hAnsiTheme="majorBidi" w:cstheme="majorBidi"/>
          </w:rPr>
          <w:t>XIII</w:t>
        </w:r>
        <w:r w:rsidR="00B92A5F" w:rsidRPr="00C25CCD">
          <w:rPr>
            <w:rStyle w:val="Hyperlink"/>
            <w:rFonts w:asciiTheme="majorBidi" w:hAnsiTheme="majorBidi" w:cstheme="majorBidi"/>
          </w:rPr>
          <w:t>/1</w:t>
        </w:r>
      </w:hyperlink>
      <w:r w:rsidR="00B92A5F" w:rsidRPr="00C25CCD">
        <w:rPr>
          <w:rFonts w:asciiTheme="majorBidi" w:hAnsiTheme="majorBidi" w:cstheme="majorBidi"/>
        </w:rPr>
        <w:t>,</w:t>
      </w:r>
      <w:r w:rsidR="003F7388" w:rsidRPr="00C25CCD">
        <w:rPr>
          <w:rFonts w:asciiTheme="majorBidi" w:hAnsiTheme="majorBidi" w:cstheme="majorBidi"/>
        </w:rPr>
        <w:t xml:space="preserve"> </w:t>
      </w:r>
      <w:hyperlink r:id="rId100" w:history="1">
        <w:r w:rsidR="00B92A5F" w:rsidRPr="00C25CCD">
          <w:rPr>
            <w:rStyle w:val="Hyperlink"/>
            <w:rFonts w:asciiTheme="majorBidi" w:hAnsiTheme="majorBidi" w:cstheme="majorBidi"/>
          </w:rPr>
          <w:t>14/2</w:t>
        </w:r>
      </w:hyperlink>
      <w:r w:rsidR="00B92A5F" w:rsidRPr="00C25CCD">
        <w:rPr>
          <w:rFonts w:asciiTheme="majorBidi" w:hAnsiTheme="majorBidi" w:cstheme="majorBidi"/>
        </w:rPr>
        <w:t xml:space="preserve">, </w:t>
      </w:r>
      <w:hyperlink r:id="rId101" w:history="1">
        <w:r w:rsidR="003F7388" w:rsidRPr="00C25CCD">
          <w:rPr>
            <w:rStyle w:val="Hyperlink"/>
            <w:rFonts w:asciiTheme="majorBidi" w:hAnsiTheme="majorBidi" w:cstheme="majorBidi"/>
          </w:rPr>
          <w:t>14/31</w:t>
        </w:r>
      </w:hyperlink>
      <w:r w:rsidR="003F7388" w:rsidRPr="00C25CCD">
        <w:rPr>
          <w:rFonts w:asciiTheme="majorBidi" w:hAnsiTheme="majorBidi" w:cstheme="majorBidi"/>
        </w:rPr>
        <w:t xml:space="preserve">, </w:t>
      </w:r>
      <w:hyperlink r:id="rId102" w:history="1">
        <w:r w:rsidR="00B92A5F" w:rsidRPr="00C25CCD">
          <w:rPr>
            <w:rStyle w:val="Hyperlink"/>
            <w:rFonts w:asciiTheme="majorBidi" w:hAnsiTheme="majorBidi" w:cstheme="majorBidi"/>
          </w:rPr>
          <w:t>15/9</w:t>
        </w:r>
      </w:hyperlink>
      <w:r w:rsidR="00B92A5F" w:rsidRPr="00C25CCD">
        <w:rPr>
          <w:rFonts w:asciiTheme="majorBidi" w:hAnsiTheme="majorBidi" w:cstheme="majorBidi"/>
        </w:rPr>
        <w:t xml:space="preserve">, </w:t>
      </w:r>
      <w:hyperlink r:id="rId103" w:history="1">
        <w:r w:rsidR="003F7388" w:rsidRPr="00C25CCD">
          <w:rPr>
            <w:rStyle w:val="Hyperlink"/>
            <w:rFonts w:asciiTheme="majorBidi" w:hAnsiTheme="majorBidi" w:cstheme="majorBidi"/>
          </w:rPr>
          <w:t>15/29</w:t>
        </w:r>
      </w:hyperlink>
      <w:r w:rsidR="003F7388" w:rsidRPr="00C25CCD">
        <w:rPr>
          <w:rFonts w:asciiTheme="majorBidi" w:hAnsiTheme="majorBidi" w:cstheme="majorBidi"/>
        </w:rPr>
        <w:t xml:space="preserve">, </w:t>
      </w:r>
      <w:r w:rsidR="00B92A5F" w:rsidRPr="00C25CCD">
        <w:rPr>
          <w:rFonts w:asciiTheme="majorBidi" w:hAnsiTheme="majorBidi" w:cstheme="majorBidi"/>
        </w:rPr>
        <w:t xml:space="preserve">and </w:t>
      </w:r>
      <w:hyperlink r:id="rId104" w:history="1">
        <w:r w:rsidR="00B92A5F" w:rsidRPr="00C25CCD">
          <w:rPr>
            <w:rStyle w:val="Hyperlink"/>
            <w:rFonts w:asciiTheme="majorBidi" w:hAnsiTheme="majorBidi" w:cstheme="majorBidi"/>
          </w:rPr>
          <w:t>16/2</w:t>
        </w:r>
      </w:hyperlink>
      <w:r w:rsidR="00B92A5F" w:rsidRPr="00C25CCD">
        <w:rPr>
          <w:rFonts w:asciiTheme="majorBidi" w:hAnsiTheme="majorBidi" w:cstheme="majorBidi"/>
        </w:rPr>
        <w:t xml:space="preserve"> consider various aspects of </w:t>
      </w:r>
      <w:r w:rsidR="0031481E" w:rsidRPr="00C25CCD">
        <w:rPr>
          <w:rFonts w:asciiTheme="majorBidi" w:hAnsiTheme="majorBidi" w:cstheme="majorBidi"/>
        </w:rPr>
        <w:t>access</w:t>
      </w:r>
      <w:r w:rsidR="00B92A5F" w:rsidRPr="00C25CCD">
        <w:rPr>
          <w:rFonts w:asciiTheme="majorBidi" w:hAnsiTheme="majorBidi" w:cstheme="majorBidi"/>
        </w:rPr>
        <w:t xml:space="preserve"> and </w:t>
      </w:r>
      <w:r w:rsidR="0031481E" w:rsidRPr="00C25CCD">
        <w:rPr>
          <w:rFonts w:asciiTheme="majorBidi" w:hAnsiTheme="majorBidi" w:cstheme="majorBidi"/>
        </w:rPr>
        <w:t>benefit-</w:t>
      </w:r>
      <w:r w:rsidR="00B92A5F" w:rsidRPr="00C25CCD">
        <w:rPr>
          <w:rFonts w:asciiTheme="majorBidi" w:hAnsiTheme="majorBidi" w:cstheme="majorBidi"/>
        </w:rPr>
        <w:t xml:space="preserve">sharing as </w:t>
      </w:r>
      <w:r w:rsidR="00FD5B80" w:rsidRPr="00C25CCD">
        <w:rPr>
          <w:rFonts w:asciiTheme="majorBidi" w:hAnsiTheme="majorBidi" w:cstheme="majorBidi"/>
        </w:rPr>
        <w:t xml:space="preserve">they </w:t>
      </w:r>
      <w:r w:rsidR="0031481E" w:rsidRPr="00C25CCD">
        <w:rPr>
          <w:rFonts w:asciiTheme="majorBidi" w:hAnsiTheme="majorBidi" w:cstheme="majorBidi"/>
        </w:rPr>
        <w:t>relate</w:t>
      </w:r>
      <w:r w:rsidR="00B92A5F" w:rsidRPr="00C25CCD">
        <w:rPr>
          <w:rFonts w:asciiTheme="majorBidi" w:hAnsiTheme="majorBidi" w:cstheme="majorBidi"/>
        </w:rPr>
        <w:t xml:space="preserve"> to genetic resources</w:t>
      </w:r>
      <w:r w:rsidR="0031481E" w:rsidRPr="00C25CCD">
        <w:rPr>
          <w:rFonts w:asciiTheme="majorBidi" w:hAnsiTheme="majorBidi" w:cstheme="majorBidi"/>
        </w:rPr>
        <w:t xml:space="preserve"> and associated traditional knowledge</w:t>
      </w:r>
      <w:r w:rsidR="00B92A5F" w:rsidRPr="00C25CCD">
        <w:rPr>
          <w:rFonts w:asciiTheme="majorBidi" w:hAnsiTheme="majorBidi" w:cstheme="majorBidi"/>
        </w:rPr>
        <w:t>.</w:t>
      </w:r>
    </w:p>
    <w:p w14:paraId="6DE67B08" w14:textId="4C90614E" w:rsidR="00614F08" w:rsidRPr="00C25CCD" w:rsidRDefault="00614F08" w:rsidP="003D3407">
      <w:pPr>
        <w:spacing w:before="120" w:after="120"/>
        <w:rPr>
          <w:rFonts w:asciiTheme="majorBidi" w:hAnsiTheme="majorBidi" w:cstheme="majorBidi"/>
          <w:b/>
          <w:bCs/>
        </w:rPr>
      </w:pPr>
      <w:bookmarkStart w:id="32" w:name="_Hlk199832531"/>
      <w:r w:rsidRPr="00C25CCD">
        <w:rPr>
          <w:rFonts w:asciiTheme="majorBidi" w:hAnsiTheme="majorBidi" w:cstheme="majorBidi"/>
          <w:b/>
          <w:bCs/>
        </w:rPr>
        <w:t>Gaps in alignment</w:t>
      </w:r>
      <w:r w:rsidR="00465127" w:rsidRPr="00C25CCD">
        <w:rPr>
          <w:rFonts w:asciiTheme="majorBidi" w:hAnsiTheme="majorBidi" w:cstheme="majorBidi"/>
          <w:b/>
          <w:bCs/>
        </w:rPr>
        <w:t xml:space="preserve"> and </w:t>
      </w:r>
      <w:r w:rsidRPr="00C25CCD">
        <w:rPr>
          <w:rFonts w:asciiTheme="majorBidi" w:hAnsiTheme="majorBidi" w:cstheme="majorBidi"/>
          <w:b/>
          <w:bCs/>
        </w:rPr>
        <w:t>guidance</w:t>
      </w:r>
    </w:p>
    <w:p w14:paraId="5507E6F9" w14:textId="4775708D" w:rsidR="00527D48" w:rsidRPr="00C25CCD" w:rsidRDefault="00CE5AAD"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A revised </w:t>
      </w:r>
      <w:proofErr w:type="spellStart"/>
      <w:r w:rsidR="00173EBA" w:rsidRPr="00C25CCD">
        <w:rPr>
          <w:rFonts w:asciiTheme="majorBidi" w:hAnsiTheme="majorBidi" w:cstheme="majorBidi"/>
        </w:rPr>
        <w:t>Po</w:t>
      </w:r>
      <w:r w:rsidR="00413053" w:rsidRPr="00C25CCD">
        <w:rPr>
          <w:rFonts w:asciiTheme="majorBidi" w:hAnsiTheme="majorBidi" w:cstheme="majorBidi"/>
        </w:rPr>
        <w:t>WFB</w:t>
      </w:r>
      <w:proofErr w:type="spellEnd"/>
      <w:r w:rsidRPr="00C25CCD">
        <w:rPr>
          <w:rFonts w:asciiTheme="majorBidi" w:hAnsiTheme="majorBidi" w:cstheme="majorBidi"/>
        </w:rPr>
        <w:t xml:space="preserve"> </w:t>
      </w:r>
      <w:r w:rsidR="00A517EE" w:rsidRPr="00C25CCD">
        <w:rPr>
          <w:rFonts w:asciiTheme="majorBidi" w:hAnsiTheme="majorBidi" w:cstheme="majorBidi"/>
        </w:rPr>
        <w:t>c</w:t>
      </w:r>
      <w:r w:rsidRPr="00C25CCD">
        <w:rPr>
          <w:rFonts w:asciiTheme="majorBidi" w:hAnsiTheme="majorBidi" w:cstheme="majorBidi"/>
        </w:rPr>
        <w:t>ould provide an update</w:t>
      </w:r>
      <w:r w:rsidR="00DB1DA1" w:rsidRPr="00C25CCD">
        <w:rPr>
          <w:rFonts w:asciiTheme="majorBidi" w:hAnsiTheme="majorBidi" w:cstheme="majorBidi"/>
        </w:rPr>
        <w:t xml:space="preserve"> to implementing Target 13</w:t>
      </w:r>
      <w:r w:rsidRPr="00C25CCD">
        <w:rPr>
          <w:rFonts w:asciiTheme="majorBidi" w:hAnsiTheme="majorBidi" w:cstheme="majorBidi"/>
        </w:rPr>
        <w:t xml:space="preserve"> </w:t>
      </w:r>
      <w:r w:rsidR="00A517EE" w:rsidRPr="00C25CCD">
        <w:rPr>
          <w:rFonts w:asciiTheme="majorBidi" w:hAnsiTheme="majorBidi" w:cstheme="majorBidi"/>
        </w:rPr>
        <w:t>taking into consideration</w:t>
      </w:r>
      <w:r w:rsidRPr="00C25CCD">
        <w:rPr>
          <w:rFonts w:asciiTheme="majorBidi" w:hAnsiTheme="majorBidi" w:cstheme="majorBidi"/>
        </w:rPr>
        <w:t xml:space="preserve"> the Nagoya Protocol</w:t>
      </w:r>
      <w:r w:rsidR="003F7388" w:rsidRPr="00C25CCD">
        <w:rPr>
          <w:rFonts w:asciiTheme="majorBidi" w:hAnsiTheme="majorBidi" w:cstheme="majorBidi"/>
        </w:rPr>
        <w:t xml:space="preserve"> </w:t>
      </w:r>
      <w:r w:rsidR="000E19E7" w:rsidRPr="00C25CCD">
        <w:rPr>
          <w:rFonts w:asciiTheme="majorBidi" w:hAnsiTheme="majorBidi" w:cstheme="majorBidi"/>
        </w:rPr>
        <w:t>on</w:t>
      </w:r>
      <w:r w:rsidR="0075660C" w:rsidRPr="00C25CCD">
        <w:rPr>
          <w:rFonts w:asciiTheme="majorBidi" w:hAnsiTheme="majorBidi" w:cstheme="majorBidi"/>
        </w:rPr>
        <w:t xml:space="preserve"> Access </w:t>
      </w:r>
      <w:r w:rsidR="005B5036" w:rsidRPr="00C25CCD">
        <w:rPr>
          <w:rFonts w:asciiTheme="majorBidi" w:hAnsiTheme="majorBidi" w:cstheme="majorBidi"/>
        </w:rPr>
        <w:t xml:space="preserve">and </w:t>
      </w:r>
      <w:r w:rsidR="0075660C" w:rsidRPr="00C25CCD">
        <w:rPr>
          <w:rFonts w:asciiTheme="majorBidi" w:hAnsiTheme="majorBidi" w:cstheme="majorBidi"/>
        </w:rPr>
        <w:t>Benefit</w:t>
      </w:r>
      <w:r w:rsidR="005B5036" w:rsidRPr="00C25CCD">
        <w:rPr>
          <w:rFonts w:asciiTheme="majorBidi" w:hAnsiTheme="majorBidi" w:cstheme="majorBidi"/>
        </w:rPr>
        <w:t>-</w:t>
      </w:r>
      <w:r w:rsidR="0075660C" w:rsidRPr="00C25CCD">
        <w:rPr>
          <w:rFonts w:asciiTheme="majorBidi" w:hAnsiTheme="majorBidi" w:cstheme="majorBidi"/>
        </w:rPr>
        <w:t>s</w:t>
      </w:r>
      <w:r w:rsidR="005B5036" w:rsidRPr="00C25CCD">
        <w:rPr>
          <w:rFonts w:asciiTheme="majorBidi" w:hAnsiTheme="majorBidi" w:cstheme="majorBidi"/>
        </w:rPr>
        <w:t>haring</w:t>
      </w:r>
      <w:r w:rsidR="00DD6FBC" w:rsidRPr="00C25CCD">
        <w:rPr>
          <w:rFonts w:asciiTheme="majorBidi" w:hAnsiTheme="majorBidi" w:cstheme="majorBidi"/>
        </w:rPr>
        <w:t>, as it was only ad</w:t>
      </w:r>
      <w:r w:rsidR="00666635" w:rsidRPr="00C25CCD">
        <w:rPr>
          <w:rFonts w:asciiTheme="majorBidi" w:hAnsiTheme="majorBidi" w:cstheme="majorBidi"/>
        </w:rPr>
        <w:t>opted after</w:t>
      </w:r>
      <w:r w:rsidR="0053314D" w:rsidRPr="00C25CCD">
        <w:rPr>
          <w:rFonts w:asciiTheme="majorBidi" w:hAnsiTheme="majorBidi" w:cstheme="majorBidi"/>
        </w:rPr>
        <w:t xml:space="preserve"> the </w:t>
      </w:r>
      <w:proofErr w:type="spellStart"/>
      <w:r w:rsidR="0053314D" w:rsidRPr="00C25CCD">
        <w:rPr>
          <w:rFonts w:asciiTheme="majorBidi" w:hAnsiTheme="majorBidi" w:cstheme="majorBidi"/>
        </w:rPr>
        <w:t>PoWFB</w:t>
      </w:r>
      <w:proofErr w:type="spellEnd"/>
      <w:r w:rsidR="0053314D" w:rsidRPr="00C25CCD">
        <w:rPr>
          <w:rFonts w:asciiTheme="majorBidi" w:hAnsiTheme="majorBidi" w:cstheme="majorBidi"/>
        </w:rPr>
        <w:t>,</w:t>
      </w:r>
      <w:r w:rsidR="000E6491" w:rsidRPr="00C25CCD">
        <w:rPr>
          <w:rFonts w:asciiTheme="majorBidi" w:hAnsiTheme="majorBidi" w:cstheme="majorBidi"/>
        </w:rPr>
        <w:t xml:space="preserve"> </w:t>
      </w:r>
      <w:r w:rsidR="005D276F" w:rsidRPr="00C25CCD">
        <w:rPr>
          <w:rFonts w:asciiTheme="majorBidi" w:hAnsiTheme="majorBidi" w:cstheme="majorBidi"/>
        </w:rPr>
        <w:t xml:space="preserve">related decisions, </w:t>
      </w:r>
      <w:r w:rsidR="000E6491" w:rsidRPr="00C25CCD">
        <w:rPr>
          <w:rFonts w:asciiTheme="majorBidi" w:hAnsiTheme="majorBidi" w:cstheme="majorBidi"/>
        </w:rPr>
        <w:t xml:space="preserve">as well as </w:t>
      </w:r>
      <w:r w:rsidR="006270B8" w:rsidRPr="00C25CCD">
        <w:rPr>
          <w:rFonts w:asciiTheme="majorBidi" w:hAnsiTheme="majorBidi" w:cstheme="majorBidi"/>
        </w:rPr>
        <w:t>recent developments related to digital sequence information on genetic resources</w:t>
      </w:r>
      <w:r w:rsidR="00764154" w:rsidRPr="00C25CCD">
        <w:rPr>
          <w:rFonts w:asciiTheme="majorBidi" w:hAnsiTheme="majorBidi" w:cstheme="majorBidi"/>
        </w:rPr>
        <w:t xml:space="preserve"> and</w:t>
      </w:r>
      <w:r w:rsidR="00A83BA4" w:rsidRPr="00C25CCD">
        <w:rPr>
          <w:rFonts w:asciiTheme="majorBidi" w:hAnsiTheme="majorBidi" w:cstheme="majorBidi"/>
        </w:rPr>
        <w:t xml:space="preserve"> refer to the recently updated “State of Forest Genetic Resources” provided by the FAO</w:t>
      </w:r>
      <w:bookmarkEnd w:id="32"/>
      <w:r w:rsidR="00A83BA4" w:rsidRPr="00C25CCD">
        <w:rPr>
          <w:rFonts w:asciiTheme="majorBidi" w:hAnsiTheme="majorBidi" w:cstheme="majorBidi"/>
        </w:rPr>
        <w:t>.</w:t>
      </w:r>
    </w:p>
    <w:p w14:paraId="2DAA7AE1" w14:textId="6B4D7FCD" w:rsidR="00057725" w:rsidRPr="00C25CCD" w:rsidRDefault="004B7CA7"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Six submissions </w:t>
      </w:r>
      <w:r w:rsidR="00764154" w:rsidRPr="00C25CCD">
        <w:rPr>
          <w:rFonts w:asciiTheme="majorBidi" w:hAnsiTheme="majorBidi" w:cstheme="majorBidi"/>
        </w:rPr>
        <w:t xml:space="preserve">highlighted the importance of </w:t>
      </w:r>
      <w:r w:rsidR="008D7BF9" w:rsidRPr="00C25CCD">
        <w:rPr>
          <w:rFonts w:asciiTheme="majorBidi" w:hAnsiTheme="majorBidi" w:cstheme="majorBidi"/>
        </w:rPr>
        <w:t xml:space="preserve">promoting fair and equitable sharing of benefits resulting from the utilization of forest genetic resources, digital sequence information and associated traditional knowledge as a part of the </w:t>
      </w:r>
      <w:r w:rsidR="00491118" w:rsidRPr="00C25CCD">
        <w:rPr>
          <w:rFonts w:asciiTheme="majorBidi" w:hAnsiTheme="majorBidi" w:cstheme="majorBidi"/>
        </w:rPr>
        <w:t xml:space="preserve">review </w:t>
      </w:r>
      <w:r w:rsidR="00057725" w:rsidRPr="00C25CCD">
        <w:rPr>
          <w:rFonts w:asciiTheme="majorBidi" w:hAnsiTheme="majorBidi" w:cstheme="majorBidi"/>
        </w:rPr>
        <w:t xml:space="preserve">process. </w:t>
      </w:r>
    </w:p>
    <w:p w14:paraId="43414D24" w14:textId="30538E77" w:rsidR="00287769" w:rsidRPr="00C25CCD" w:rsidRDefault="00287769" w:rsidP="00792DC6">
      <w:pPr>
        <w:pStyle w:val="Heading3"/>
        <w:numPr>
          <w:ilvl w:val="0"/>
          <w:numId w:val="0"/>
        </w:numPr>
        <w:spacing w:before="240"/>
        <w:ind w:left="567" w:hanging="567"/>
        <w:rPr>
          <w:rFonts w:asciiTheme="majorBidi" w:hAnsiTheme="majorBidi"/>
        </w:rPr>
      </w:pPr>
      <w:bookmarkStart w:id="33" w:name="_Toc207825448"/>
      <w:r w:rsidRPr="00C25CCD">
        <w:rPr>
          <w:rFonts w:asciiTheme="majorBidi" w:hAnsiTheme="majorBidi"/>
        </w:rPr>
        <w:t>Target 14</w:t>
      </w:r>
      <w:r w:rsidR="00062962">
        <w:rPr>
          <w:rFonts w:asciiTheme="majorBidi" w:hAnsiTheme="majorBidi"/>
        </w:rPr>
        <w:t>.</w:t>
      </w:r>
      <w:r w:rsidRPr="00C25CCD">
        <w:rPr>
          <w:rFonts w:asciiTheme="majorBidi" w:hAnsiTheme="majorBidi"/>
        </w:rPr>
        <w:t xml:space="preserve"> Integrate Biodiversity in Decision-making at Every Level</w:t>
      </w:r>
      <w:bookmarkEnd w:id="33"/>
    </w:p>
    <w:p w14:paraId="2BE3601C" w14:textId="66096625" w:rsidR="00DE5DD4" w:rsidRPr="00C25CCD" w:rsidRDefault="00287769" w:rsidP="00287769">
      <w:pPr>
        <w:spacing w:before="120" w:after="120"/>
        <w:rPr>
          <w:rFonts w:asciiTheme="majorBidi" w:hAnsiTheme="majorBidi" w:cstheme="majorBidi"/>
          <w:i/>
          <w:iCs/>
          <w:spacing w:val="6"/>
          <w:shd w:val="clear" w:color="auto" w:fill="FFFFFF"/>
        </w:rPr>
      </w:pPr>
      <w:r w:rsidRPr="00C25CCD">
        <w:rPr>
          <w:rFonts w:asciiTheme="majorBidi" w:hAnsiTheme="majorBidi" w:cstheme="majorBidi"/>
          <w:i/>
          <w:iCs/>
          <w:spacing w:val="6"/>
          <w:shd w:val="clear" w:color="auto" w:fill="FFFFFF"/>
        </w:rPr>
        <w:t xml:space="preserve">Ensure the full integration of biodiversity and its multiple values into policies, regulations, planning and development processes, poverty eradication strategies, strategic environment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this framework. </w:t>
      </w:r>
    </w:p>
    <w:p w14:paraId="690A0B98" w14:textId="743708FC" w:rsidR="00A83BA4" w:rsidRPr="00C25CCD" w:rsidRDefault="00F6456C"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Cross-sectoral policy in the </w:t>
      </w:r>
      <w:proofErr w:type="spellStart"/>
      <w:r w:rsidR="00413053" w:rsidRPr="00C25CCD">
        <w:rPr>
          <w:rFonts w:asciiTheme="majorBidi" w:hAnsiTheme="majorBidi" w:cstheme="majorBidi"/>
        </w:rPr>
        <w:t>P</w:t>
      </w:r>
      <w:r w:rsidR="002105B9"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is covered by Element 2, </w:t>
      </w:r>
      <w:r w:rsidR="00A43E05" w:rsidRPr="00C25CCD">
        <w:rPr>
          <w:rFonts w:asciiTheme="majorBidi" w:hAnsiTheme="majorBidi" w:cstheme="majorBidi"/>
        </w:rPr>
        <w:t xml:space="preserve">Goal 1, </w:t>
      </w:r>
      <w:r w:rsidRPr="00C25CCD">
        <w:rPr>
          <w:rFonts w:asciiTheme="majorBidi" w:hAnsiTheme="majorBidi" w:cstheme="majorBidi"/>
        </w:rPr>
        <w:t>Objective 2</w:t>
      </w:r>
      <w:r w:rsidR="006841B0" w:rsidRPr="00C25CCD">
        <w:rPr>
          <w:rFonts w:asciiTheme="majorBidi" w:hAnsiTheme="majorBidi" w:cstheme="majorBidi"/>
        </w:rPr>
        <w:t>,</w:t>
      </w:r>
      <w:r w:rsidRPr="00C25CCD">
        <w:rPr>
          <w:rFonts w:asciiTheme="majorBidi" w:hAnsiTheme="majorBidi" w:cstheme="majorBidi"/>
        </w:rPr>
        <w:t xml:space="preserve"> referring to integrating biological diversity conservation and sustainable use into forest and other sector policies and programmes. </w:t>
      </w:r>
      <w:r w:rsidR="001E0893" w:rsidRPr="00C25CCD">
        <w:rPr>
          <w:rFonts w:asciiTheme="majorBidi" w:hAnsiTheme="majorBidi" w:cstheme="majorBidi"/>
        </w:rPr>
        <w:t xml:space="preserve">Environmental impact is included throughout the </w:t>
      </w:r>
      <w:proofErr w:type="spellStart"/>
      <w:r w:rsidR="00413053" w:rsidRPr="00C25CCD">
        <w:rPr>
          <w:rFonts w:asciiTheme="majorBidi" w:hAnsiTheme="majorBidi" w:cstheme="majorBidi"/>
        </w:rPr>
        <w:t>P</w:t>
      </w:r>
      <w:r w:rsidR="002105B9" w:rsidRPr="00C25CCD">
        <w:rPr>
          <w:rFonts w:asciiTheme="majorBidi" w:hAnsiTheme="majorBidi" w:cstheme="majorBidi"/>
        </w:rPr>
        <w:t>o</w:t>
      </w:r>
      <w:r w:rsidR="00413053" w:rsidRPr="00C25CCD">
        <w:rPr>
          <w:rFonts w:asciiTheme="majorBidi" w:hAnsiTheme="majorBidi" w:cstheme="majorBidi"/>
        </w:rPr>
        <w:t>WFB</w:t>
      </w:r>
      <w:proofErr w:type="spellEnd"/>
      <w:r w:rsidR="001E0893" w:rsidRPr="00C25CCD">
        <w:rPr>
          <w:rFonts w:asciiTheme="majorBidi" w:hAnsiTheme="majorBidi" w:cstheme="majorBidi"/>
        </w:rPr>
        <w:t xml:space="preserve"> (e.g., Element 2, Goal 3), and </w:t>
      </w:r>
      <w:r w:rsidR="000A6153" w:rsidRPr="00C25CCD">
        <w:rPr>
          <w:rFonts w:asciiTheme="majorBidi" w:hAnsiTheme="majorBidi" w:cstheme="majorBidi"/>
        </w:rPr>
        <w:t>specifically</w:t>
      </w:r>
      <w:r w:rsidR="001E0893" w:rsidRPr="00C25CCD">
        <w:rPr>
          <w:rFonts w:asciiTheme="majorBidi" w:hAnsiTheme="majorBidi" w:cstheme="majorBidi"/>
        </w:rPr>
        <w:t xml:space="preserve"> </w:t>
      </w:r>
      <w:r w:rsidR="00D8184F" w:rsidRPr="00C25CCD">
        <w:rPr>
          <w:rFonts w:asciiTheme="majorBidi" w:hAnsiTheme="majorBidi" w:cstheme="majorBidi"/>
        </w:rPr>
        <w:t xml:space="preserve">in </w:t>
      </w:r>
      <w:r w:rsidR="001E0893" w:rsidRPr="00C25CCD">
        <w:rPr>
          <w:rFonts w:asciiTheme="majorBidi" w:hAnsiTheme="majorBidi" w:cstheme="majorBidi"/>
        </w:rPr>
        <w:t>Element 2, Goal 1, Objective</w:t>
      </w:r>
      <w:r w:rsidR="003D1897" w:rsidRPr="00C25CCD">
        <w:rPr>
          <w:rFonts w:asciiTheme="majorBidi" w:hAnsiTheme="majorBidi" w:cstheme="majorBidi"/>
        </w:rPr>
        <w:t>s 2 and</w:t>
      </w:r>
      <w:r w:rsidR="001E0893" w:rsidRPr="00C25CCD">
        <w:rPr>
          <w:rFonts w:asciiTheme="majorBidi" w:hAnsiTheme="majorBidi" w:cstheme="majorBidi"/>
        </w:rPr>
        <w:t xml:space="preserve"> 3, which provide actions for the policies and laws required.  </w:t>
      </w:r>
    </w:p>
    <w:p w14:paraId="3729A64F" w14:textId="58E8CE02" w:rsidR="00D22BF3" w:rsidRPr="00C25CCD" w:rsidRDefault="00162A2D"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There are no decisions explicitly covering </w:t>
      </w:r>
      <w:r w:rsidR="0088637D" w:rsidRPr="00C25CCD">
        <w:rPr>
          <w:rFonts w:asciiTheme="majorBidi" w:hAnsiTheme="majorBidi" w:cstheme="majorBidi"/>
        </w:rPr>
        <w:t xml:space="preserve">the </w:t>
      </w:r>
      <w:r w:rsidRPr="00C25CCD">
        <w:rPr>
          <w:rFonts w:asciiTheme="majorBidi" w:hAnsiTheme="majorBidi" w:cstheme="majorBidi"/>
        </w:rPr>
        <w:t xml:space="preserve">environmental impact </w:t>
      </w:r>
      <w:r w:rsidR="00E025C9" w:rsidRPr="00C25CCD">
        <w:rPr>
          <w:rFonts w:asciiTheme="majorBidi" w:hAnsiTheme="majorBidi" w:cstheme="majorBidi"/>
        </w:rPr>
        <w:t>on</w:t>
      </w:r>
      <w:r w:rsidRPr="00C25CCD">
        <w:rPr>
          <w:rFonts w:asciiTheme="majorBidi" w:hAnsiTheme="majorBidi" w:cstheme="majorBidi"/>
        </w:rPr>
        <w:t xml:space="preserve"> forest biodiversity. However, there are several decisions on the use of environmental impact assessments to reduce the loss of biodiversity</w:t>
      </w:r>
      <w:r w:rsidR="00E025C9" w:rsidRPr="00C25CCD">
        <w:rPr>
          <w:rFonts w:asciiTheme="majorBidi" w:hAnsiTheme="majorBidi" w:cstheme="majorBidi"/>
        </w:rPr>
        <w:t xml:space="preserve">, </w:t>
      </w:r>
      <w:r w:rsidRPr="00C25CCD">
        <w:rPr>
          <w:rFonts w:asciiTheme="majorBidi" w:hAnsiTheme="majorBidi" w:cstheme="majorBidi"/>
        </w:rPr>
        <w:t>includ</w:t>
      </w:r>
      <w:r w:rsidR="00E025C9" w:rsidRPr="00C25CCD">
        <w:rPr>
          <w:rFonts w:asciiTheme="majorBidi" w:hAnsiTheme="majorBidi" w:cstheme="majorBidi"/>
        </w:rPr>
        <w:t>ing</w:t>
      </w:r>
      <w:r w:rsidRPr="00C25CCD">
        <w:rPr>
          <w:rFonts w:asciiTheme="majorBidi" w:hAnsiTheme="majorBidi" w:cstheme="majorBidi"/>
        </w:rPr>
        <w:t xml:space="preserve"> </w:t>
      </w:r>
      <w:hyperlink r:id="rId105" w:history="1">
        <w:r w:rsidR="008351E5" w:rsidRPr="00C25CCD">
          <w:rPr>
            <w:rStyle w:val="Hyperlink"/>
            <w:rFonts w:asciiTheme="majorBidi" w:hAnsiTheme="majorBidi" w:cstheme="majorBidi"/>
          </w:rPr>
          <w:t>XI</w:t>
        </w:r>
        <w:r w:rsidR="003A344A" w:rsidRPr="00C25CCD">
          <w:rPr>
            <w:rStyle w:val="Hyperlink"/>
            <w:rFonts w:asciiTheme="majorBidi" w:hAnsiTheme="majorBidi" w:cstheme="majorBidi"/>
          </w:rPr>
          <w:t>/18</w:t>
        </w:r>
      </w:hyperlink>
      <w:r w:rsidR="003A344A" w:rsidRPr="00C25CCD">
        <w:rPr>
          <w:rFonts w:asciiTheme="majorBidi" w:hAnsiTheme="majorBidi" w:cstheme="majorBidi"/>
        </w:rPr>
        <w:t xml:space="preserve">, </w:t>
      </w:r>
      <w:hyperlink r:id="rId106" w:history="1">
        <w:r w:rsidR="008351E5" w:rsidRPr="00C25CCD">
          <w:rPr>
            <w:rStyle w:val="Hyperlink"/>
            <w:rFonts w:asciiTheme="majorBidi" w:hAnsiTheme="majorBidi" w:cstheme="majorBidi"/>
          </w:rPr>
          <w:t>XIII</w:t>
        </w:r>
        <w:r w:rsidR="003A344A" w:rsidRPr="00C25CCD">
          <w:rPr>
            <w:rStyle w:val="Hyperlink"/>
            <w:rFonts w:asciiTheme="majorBidi" w:hAnsiTheme="majorBidi" w:cstheme="majorBidi"/>
          </w:rPr>
          <w:t>/3</w:t>
        </w:r>
      </w:hyperlink>
      <w:r w:rsidR="003A344A" w:rsidRPr="00C25CCD">
        <w:rPr>
          <w:rFonts w:asciiTheme="majorBidi" w:hAnsiTheme="majorBidi" w:cstheme="majorBidi"/>
        </w:rPr>
        <w:t xml:space="preserve">, </w:t>
      </w:r>
      <w:hyperlink r:id="rId107" w:history="1">
        <w:r w:rsidR="008351E5" w:rsidRPr="00C25CCD">
          <w:rPr>
            <w:rStyle w:val="Hyperlink"/>
            <w:rFonts w:asciiTheme="majorBidi" w:hAnsiTheme="majorBidi" w:cstheme="majorBidi"/>
          </w:rPr>
          <w:t>XIII</w:t>
        </w:r>
        <w:r w:rsidR="003A344A" w:rsidRPr="00C25CCD">
          <w:rPr>
            <w:rStyle w:val="Hyperlink"/>
            <w:rFonts w:asciiTheme="majorBidi" w:hAnsiTheme="majorBidi" w:cstheme="majorBidi"/>
          </w:rPr>
          <w:t>/4</w:t>
        </w:r>
      </w:hyperlink>
      <w:r w:rsidR="003A344A" w:rsidRPr="00C25CCD">
        <w:rPr>
          <w:rFonts w:asciiTheme="majorBidi" w:hAnsiTheme="majorBidi" w:cstheme="majorBidi"/>
        </w:rPr>
        <w:t xml:space="preserve">, </w:t>
      </w:r>
      <w:hyperlink r:id="rId108" w:history="1">
        <w:r w:rsidR="008351E5" w:rsidRPr="00C25CCD">
          <w:rPr>
            <w:rStyle w:val="Hyperlink"/>
            <w:rFonts w:asciiTheme="majorBidi" w:hAnsiTheme="majorBidi" w:cstheme="majorBidi"/>
          </w:rPr>
          <w:t>XIII/</w:t>
        </w:r>
        <w:r w:rsidR="003A344A" w:rsidRPr="00C25CCD">
          <w:rPr>
            <w:rStyle w:val="Hyperlink"/>
            <w:rFonts w:asciiTheme="majorBidi" w:hAnsiTheme="majorBidi" w:cstheme="majorBidi"/>
          </w:rPr>
          <w:t>6</w:t>
        </w:r>
      </w:hyperlink>
      <w:r w:rsidR="003A344A" w:rsidRPr="00C25CCD">
        <w:rPr>
          <w:rFonts w:asciiTheme="majorBidi" w:hAnsiTheme="majorBidi" w:cstheme="majorBidi"/>
        </w:rPr>
        <w:t xml:space="preserve">, </w:t>
      </w:r>
      <w:hyperlink r:id="rId109" w:history="1">
        <w:r w:rsidR="003A344A" w:rsidRPr="00C25CCD">
          <w:rPr>
            <w:rStyle w:val="Hyperlink"/>
            <w:rFonts w:asciiTheme="majorBidi" w:hAnsiTheme="majorBidi" w:cstheme="majorBidi"/>
          </w:rPr>
          <w:t>14/3</w:t>
        </w:r>
      </w:hyperlink>
      <w:r w:rsidR="003A344A" w:rsidRPr="00C25CCD">
        <w:rPr>
          <w:rFonts w:asciiTheme="majorBidi" w:hAnsiTheme="majorBidi" w:cstheme="majorBidi"/>
        </w:rPr>
        <w:t xml:space="preserve">, </w:t>
      </w:r>
      <w:r w:rsidR="00E025C9" w:rsidRPr="00C25CCD">
        <w:rPr>
          <w:rFonts w:asciiTheme="majorBidi" w:hAnsiTheme="majorBidi" w:cstheme="majorBidi"/>
        </w:rPr>
        <w:t xml:space="preserve">and </w:t>
      </w:r>
      <w:hyperlink r:id="rId110" w:history="1">
        <w:r w:rsidR="003A344A" w:rsidRPr="00C25CCD">
          <w:rPr>
            <w:rStyle w:val="Hyperlink"/>
            <w:rFonts w:asciiTheme="majorBidi" w:hAnsiTheme="majorBidi" w:cstheme="majorBidi"/>
          </w:rPr>
          <w:t>14/7</w:t>
        </w:r>
      </w:hyperlink>
      <w:r w:rsidR="00E025C9" w:rsidRPr="00C25CCD">
        <w:rPr>
          <w:rFonts w:asciiTheme="majorBidi" w:hAnsiTheme="majorBidi" w:cstheme="majorBidi"/>
        </w:rPr>
        <w:t xml:space="preserve">. Strategic environmental assessment is discussed in </w:t>
      </w:r>
      <w:r w:rsidR="00D15795" w:rsidRPr="00C25CCD">
        <w:rPr>
          <w:rFonts w:asciiTheme="majorBidi" w:hAnsiTheme="majorBidi" w:cstheme="majorBidi"/>
        </w:rPr>
        <w:t>d</w:t>
      </w:r>
      <w:r w:rsidR="00E025C9" w:rsidRPr="00C25CCD">
        <w:rPr>
          <w:rFonts w:asciiTheme="majorBidi" w:hAnsiTheme="majorBidi" w:cstheme="majorBidi"/>
        </w:rPr>
        <w:t xml:space="preserve">ecisions </w:t>
      </w:r>
      <w:hyperlink r:id="rId111" w:history="1">
        <w:r w:rsidR="00D15795" w:rsidRPr="00C25CCD">
          <w:rPr>
            <w:rStyle w:val="Hyperlink"/>
            <w:rFonts w:asciiTheme="majorBidi" w:hAnsiTheme="majorBidi" w:cstheme="majorBidi"/>
          </w:rPr>
          <w:t>XIII/3</w:t>
        </w:r>
      </w:hyperlink>
      <w:r w:rsidR="00D15795" w:rsidRPr="00C25CCD">
        <w:rPr>
          <w:rFonts w:asciiTheme="majorBidi" w:hAnsiTheme="majorBidi" w:cstheme="majorBidi"/>
        </w:rPr>
        <w:t xml:space="preserve"> </w:t>
      </w:r>
      <w:r w:rsidR="00353A76" w:rsidRPr="00C25CCD">
        <w:rPr>
          <w:rFonts w:asciiTheme="majorBidi" w:hAnsiTheme="majorBidi" w:cstheme="majorBidi"/>
        </w:rPr>
        <w:t>and</w:t>
      </w:r>
      <w:r w:rsidR="00E025C9" w:rsidRPr="00C25CCD">
        <w:rPr>
          <w:rFonts w:asciiTheme="majorBidi" w:hAnsiTheme="majorBidi" w:cstheme="majorBidi"/>
        </w:rPr>
        <w:t xml:space="preserve"> </w:t>
      </w:r>
      <w:hyperlink r:id="rId112" w:history="1">
        <w:r w:rsidR="00D15795" w:rsidRPr="00C25CCD">
          <w:rPr>
            <w:rStyle w:val="Hyperlink"/>
            <w:rFonts w:asciiTheme="majorBidi" w:hAnsiTheme="majorBidi" w:cstheme="majorBidi"/>
          </w:rPr>
          <w:t>14/3</w:t>
        </w:r>
      </w:hyperlink>
      <w:r w:rsidR="00D15795" w:rsidRPr="00C25CCD">
        <w:rPr>
          <w:rFonts w:asciiTheme="majorBidi" w:hAnsiTheme="majorBidi" w:cstheme="majorBidi"/>
        </w:rPr>
        <w:t xml:space="preserve"> </w:t>
      </w:r>
      <w:r w:rsidR="00353A76" w:rsidRPr="00C25CCD">
        <w:rPr>
          <w:rFonts w:asciiTheme="majorBidi" w:hAnsiTheme="majorBidi" w:cstheme="majorBidi"/>
        </w:rPr>
        <w:t>as a means to assess broad-scale impacts of future developments.</w:t>
      </w:r>
      <w:r w:rsidR="00DB1DA1" w:rsidRPr="00C25CCD">
        <w:rPr>
          <w:rFonts w:asciiTheme="majorBidi" w:hAnsiTheme="majorBidi" w:cstheme="majorBidi"/>
        </w:rPr>
        <w:t xml:space="preserve"> </w:t>
      </w:r>
      <w:r w:rsidR="00D22BF3" w:rsidRPr="00C25CCD">
        <w:rPr>
          <w:rFonts w:asciiTheme="majorBidi" w:hAnsiTheme="majorBidi" w:cstheme="majorBidi"/>
        </w:rPr>
        <w:t xml:space="preserve">The importance of cross-sectoral conservation policy is found in </w:t>
      </w:r>
      <w:r w:rsidR="008351E5" w:rsidRPr="00C25CCD">
        <w:rPr>
          <w:rFonts w:asciiTheme="majorBidi" w:hAnsiTheme="majorBidi" w:cstheme="majorBidi"/>
        </w:rPr>
        <w:t>d</w:t>
      </w:r>
      <w:r w:rsidR="00D22BF3" w:rsidRPr="00C25CCD">
        <w:rPr>
          <w:rFonts w:asciiTheme="majorBidi" w:hAnsiTheme="majorBidi" w:cstheme="majorBidi"/>
        </w:rPr>
        <w:t xml:space="preserve">ecisions </w:t>
      </w:r>
      <w:hyperlink r:id="rId113" w:history="1">
        <w:r w:rsidR="008351E5" w:rsidRPr="00C25CCD">
          <w:rPr>
            <w:rStyle w:val="Hyperlink"/>
            <w:rFonts w:asciiTheme="majorBidi" w:hAnsiTheme="majorBidi" w:cstheme="majorBidi"/>
          </w:rPr>
          <w:t>XII</w:t>
        </w:r>
        <w:r w:rsidR="00D22BF3" w:rsidRPr="00C25CCD">
          <w:rPr>
            <w:rStyle w:val="Hyperlink"/>
            <w:rFonts w:asciiTheme="majorBidi" w:hAnsiTheme="majorBidi" w:cstheme="majorBidi"/>
          </w:rPr>
          <w:t>/1</w:t>
        </w:r>
      </w:hyperlink>
      <w:r w:rsidR="00D22BF3" w:rsidRPr="00C25CCD">
        <w:rPr>
          <w:rFonts w:asciiTheme="majorBidi" w:hAnsiTheme="majorBidi" w:cstheme="majorBidi"/>
        </w:rPr>
        <w:t xml:space="preserve">, </w:t>
      </w:r>
      <w:hyperlink r:id="rId114" w:history="1">
        <w:r w:rsidR="00D15795" w:rsidRPr="00C25CCD">
          <w:rPr>
            <w:rStyle w:val="Hyperlink"/>
            <w:rFonts w:asciiTheme="majorBidi" w:hAnsiTheme="majorBidi" w:cstheme="majorBidi"/>
          </w:rPr>
          <w:t>XIII/3</w:t>
        </w:r>
      </w:hyperlink>
      <w:r w:rsidR="00D22BF3" w:rsidRPr="00C25CCD">
        <w:rPr>
          <w:rFonts w:asciiTheme="majorBidi" w:hAnsiTheme="majorBidi" w:cstheme="majorBidi"/>
        </w:rPr>
        <w:t xml:space="preserve">, </w:t>
      </w:r>
      <w:hyperlink r:id="rId115" w:history="1">
        <w:r w:rsidR="008351E5" w:rsidRPr="00C25CCD">
          <w:rPr>
            <w:rStyle w:val="Hyperlink"/>
            <w:rFonts w:asciiTheme="majorBidi" w:hAnsiTheme="majorBidi" w:cstheme="majorBidi"/>
          </w:rPr>
          <w:t>XIII</w:t>
        </w:r>
        <w:r w:rsidR="00D22BF3" w:rsidRPr="00C25CCD">
          <w:rPr>
            <w:rStyle w:val="Hyperlink"/>
            <w:rFonts w:asciiTheme="majorBidi" w:hAnsiTheme="majorBidi" w:cstheme="majorBidi"/>
          </w:rPr>
          <w:t>/29</w:t>
        </w:r>
      </w:hyperlink>
      <w:r w:rsidR="00D22BF3" w:rsidRPr="00C25CCD">
        <w:rPr>
          <w:rFonts w:asciiTheme="majorBidi" w:hAnsiTheme="majorBidi" w:cstheme="majorBidi"/>
        </w:rPr>
        <w:t xml:space="preserve">, </w:t>
      </w:r>
      <w:hyperlink r:id="rId116" w:history="1">
        <w:r w:rsidR="00D22BF3" w:rsidRPr="00C25CCD">
          <w:rPr>
            <w:rStyle w:val="Hyperlink"/>
            <w:rFonts w:asciiTheme="majorBidi" w:hAnsiTheme="majorBidi" w:cstheme="majorBidi"/>
          </w:rPr>
          <w:t>16/18</w:t>
        </w:r>
      </w:hyperlink>
      <w:r w:rsidR="00D22BF3" w:rsidRPr="00C25CCD">
        <w:rPr>
          <w:rFonts w:asciiTheme="majorBidi" w:hAnsiTheme="majorBidi" w:cstheme="majorBidi"/>
        </w:rPr>
        <w:t>, where Parties are urged to consider biodiversity policy in all sectors</w:t>
      </w:r>
      <w:r w:rsidR="004E41C2" w:rsidRPr="00C25CCD">
        <w:rPr>
          <w:rFonts w:asciiTheme="majorBidi" w:hAnsiTheme="majorBidi" w:cstheme="majorBidi"/>
        </w:rPr>
        <w:t xml:space="preserve">, and the KMGBF explicitly refers to the need for a </w:t>
      </w:r>
      <w:r w:rsidR="0088637D" w:rsidRPr="00C25CCD">
        <w:rPr>
          <w:rFonts w:asciiTheme="majorBidi" w:hAnsiTheme="majorBidi" w:cstheme="majorBidi"/>
        </w:rPr>
        <w:t>whole-of-government</w:t>
      </w:r>
      <w:r w:rsidR="004E41C2" w:rsidRPr="00C25CCD">
        <w:rPr>
          <w:rFonts w:asciiTheme="majorBidi" w:hAnsiTheme="majorBidi" w:cstheme="majorBidi"/>
        </w:rPr>
        <w:t xml:space="preserve"> approach to implementation.</w:t>
      </w:r>
    </w:p>
    <w:p w14:paraId="03C09940" w14:textId="6C2FEFF4" w:rsidR="00DB1DA1" w:rsidRPr="00C25CCD" w:rsidRDefault="004E41C2"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One way that governments can visualize the long-term impacts of development policies is through strategic environmental assessment (SEA), a component of Target 14. These assessments can be used for identifying and evaluating possible impacts of policies and plans, and to promote sustainable development</w:t>
      </w:r>
      <w:r w:rsidR="005E0010" w:rsidRPr="00C25CCD">
        <w:rPr>
          <w:rFonts w:asciiTheme="majorBidi" w:hAnsiTheme="majorBidi" w:cstheme="majorBidi"/>
        </w:rPr>
        <w:t xml:space="preserve"> and nature-based solutions</w:t>
      </w:r>
      <w:r w:rsidR="00F82D9A" w:rsidRPr="00C25CCD">
        <w:rPr>
          <w:rFonts w:asciiTheme="majorBidi" w:hAnsiTheme="majorBidi" w:cstheme="majorBidi"/>
        </w:rPr>
        <w:t xml:space="preserve"> or ecosystem-based approaches</w:t>
      </w:r>
      <w:r w:rsidRPr="00C25CCD">
        <w:rPr>
          <w:rFonts w:asciiTheme="majorBidi" w:hAnsiTheme="majorBidi" w:cstheme="majorBidi"/>
        </w:rPr>
        <w:t xml:space="preserve">, especially within sectors (Fundingsland Tetlow and Hanusch 2012). This target and Target 1 on landscape planning should be viewed together for the forestry sector. Where it has been applied, SEAs have provided an improved assessment of the cumulative effects of forestry at large scales, as opposed to the project-by-project assessments of individual </w:t>
      </w:r>
      <w:r w:rsidR="00422674" w:rsidRPr="00C25CCD">
        <w:rPr>
          <w:rFonts w:asciiTheme="majorBidi" w:hAnsiTheme="majorBidi" w:cstheme="majorBidi"/>
        </w:rPr>
        <w:t>environmental impact assessment</w:t>
      </w:r>
      <w:r w:rsidRPr="00C25CCD">
        <w:rPr>
          <w:rFonts w:asciiTheme="majorBidi" w:hAnsiTheme="majorBidi" w:cstheme="majorBidi"/>
        </w:rPr>
        <w:t xml:space="preserve"> (e.g., Kim et al. 2013, </w:t>
      </w:r>
      <w:proofErr w:type="spellStart"/>
      <w:r w:rsidRPr="00C25CCD">
        <w:rPr>
          <w:rFonts w:asciiTheme="majorBidi" w:hAnsiTheme="majorBidi" w:cstheme="majorBidi"/>
        </w:rPr>
        <w:t>Bashkent</w:t>
      </w:r>
      <w:proofErr w:type="spellEnd"/>
      <w:r w:rsidRPr="00C25CCD">
        <w:rPr>
          <w:rFonts w:asciiTheme="majorBidi" w:hAnsiTheme="majorBidi" w:cstheme="majorBidi"/>
        </w:rPr>
        <w:t xml:space="preserve"> 20</w:t>
      </w:r>
      <w:r w:rsidR="00D33A43" w:rsidRPr="00C25CCD">
        <w:rPr>
          <w:rFonts w:asciiTheme="majorBidi" w:hAnsiTheme="majorBidi" w:cstheme="majorBidi"/>
        </w:rPr>
        <w:t>2</w:t>
      </w:r>
      <w:r w:rsidRPr="00C25CCD">
        <w:rPr>
          <w:rFonts w:asciiTheme="majorBidi" w:hAnsiTheme="majorBidi" w:cstheme="majorBidi"/>
        </w:rPr>
        <w:t>4).</w:t>
      </w:r>
    </w:p>
    <w:p w14:paraId="5EC4AD9D" w14:textId="2FDA4D08" w:rsidR="00A83BA4" w:rsidRPr="00C25CCD" w:rsidRDefault="00A83BA4" w:rsidP="003D3407">
      <w:pPr>
        <w:spacing w:before="120" w:after="120"/>
        <w:rPr>
          <w:rFonts w:asciiTheme="majorBidi" w:hAnsiTheme="majorBidi" w:cstheme="majorBidi"/>
          <w:b/>
          <w:bCs/>
        </w:rPr>
      </w:pPr>
      <w:bookmarkStart w:id="34" w:name="_Hlk199832559"/>
      <w:r w:rsidRPr="00C25CCD">
        <w:rPr>
          <w:rFonts w:asciiTheme="majorBidi" w:hAnsiTheme="majorBidi" w:cstheme="majorBidi"/>
          <w:b/>
          <w:bCs/>
        </w:rPr>
        <w:t>Gaps in alignment</w:t>
      </w:r>
      <w:r w:rsidR="00E87189" w:rsidRPr="00C25CCD">
        <w:rPr>
          <w:rFonts w:asciiTheme="majorBidi" w:hAnsiTheme="majorBidi" w:cstheme="majorBidi"/>
          <w:b/>
          <w:bCs/>
        </w:rPr>
        <w:t xml:space="preserve"> and </w:t>
      </w:r>
      <w:r w:rsidRPr="00C25CCD">
        <w:rPr>
          <w:rFonts w:asciiTheme="majorBidi" w:hAnsiTheme="majorBidi" w:cstheme="majorBidi"/>
          <w:b/>
          <w:bCs/>
        </w:rPr>
        <w:t xml:space="preserve">guidance </w:t>
      </w:r>
    </w:p>
    <w:p w14:paraId="090F649B" w14:textId="09EA182E" w:rsidR="001313DB" w:rsidRPr="00C25CCD" w:rsidRDefault="00C70F23"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Target 14 stresses the integration of policies across government.</w:t>
      </w:r>
      <w:r w:rsidR="00211C16" w:rsidRPr="00C25CCD">
        <w:rPr>
          <w:rFonts w:asciiTheme="majorBidi" w:hAnsiTheme="majorBidi" w:cstheme="majorBidi"/>
        </w:rPr>
        <w:t xml:space="preserve"> </w:t>
      </w:r>
      <w:r w:rsidR="00A83BA4"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2105B9" w:rsidRPr="00C25CCD">
        <w:rPr>
          <w:rFonts w:asciiTheme="majorBidi" w:hAnsiTheme="majorBidi" w:cstheme="majorBidi"/>
        </w:rPr>
        <w:t>o</w:t>
      </w:r>
      <w:r w:rsidR="00413053" w:rsidRPr="00C25CCD">
        <w:rPr>
          <w:rFonts w:asciiTheme="majorBidi" w:hAnsiTheme="majorBidi" w:cstheme="majorBidi"/>
        </w:rPr>
        <w:t>WFB</w:t>
      </w:r>
      <w:proofErr w:type="spellEnd"/>
      <w:r w:rsidR="00A83BA4" w:rsidRPr="00C25CCD">
        <w:rPr>
          <w:rFonts w:asciiTheme="majorBidi" w:hAnsiTheme="majorBidi" w:cstheme="majorBidi"/>
        </w:rPr>
        <w:t xml:space="preserve"> </w:t>
      </w:r>
      <w:r w:rsidR="00F6456C" w:rsidRPr="00C25CCD">
        <w:rPr>
          <w:rFonts w:asciiTheme="majorBidi" w:hAnsiTheme="majorBidi" w:cstheme="majorBidi"/>
        </w:rPr>
        <w:t>could be improved</w:t>
      </w:r>
      <w:r w:rsidR="00A83BA4" w:rsidRPr="00C25CCD">
        <w:rPr>
          <w:rFonts w:asciiTheme="majorBidi" w:hAnsiTheme="majorBidi" w:cstheme="majorBidi"/>
        </w:rPr>
        <w:t xml:space="preserve"> with respect </w:t>
      </w:r>
      <w:r w:rsidR="0088637D" w:rsidRPr="00C25CCD">
        <w:rPr>
          <w:rFonts w:asciiTheme="majorBidi" w:hAnsiTheme="majorBidi" w:cstheme="majorBidi"/>
        </w:rPr>
        <w:t xml:space="preserve">to </w:t>
      </w:r>
      <w:r w:rsidR="00A83BA4" w:rsidRPr="00C25CCD">
        <w:rPr>
          <w:rFonts w:asciiTheme="majorBidi" w:hAnsiTheme="majorBidi" w:cstheme="majorBidi"/>
        </w:rPr>
        <w:t xml:space="preserve">guidance for national </w:t>
      </w:r>
      <w:r w:rsidR="001E0893" w:rsidRPr="00C25CCD">
        <w:rPr>
          <w:rFonts w:asciiTheme="majorBidi" w:hAnsiTheme="majorBidi" w:cstheme="majorBidi"/>
        </w:rPr>
        <w:t xml:space="preserve">cross-sectoral </w:t>
      </w:r>
      <w:r w:rsidR="00A83BA4" w:rsidRPr="00C25CCD">
        <w:rPr>
          <w:rFonts w:asciiTheme="majorBidi" w:hAnsiTheme="majorBidi" w:cstheme="majorBidi"/>
        </w:rPr>
        <w:t>policy development and updat</w:t>
      </w:r>
      <w:r w:rsidR="002344B8" w:rsidRPr="00C25CCD">
        <w:rPr>
          <w:rFonts w:asciiTheme="majorBidi" w:hAnsiTheme="majorBidi" w:cstheme="majorBidi"/>
        </w:rPr>
        <w:t>ed</w:t>
      </w:r>
      <w:r w:rsidR="00A83BA4" w:rsidRPr="00C25CCD">
        <w:rPr>
          <w:rFonts w:asciiTheme="majorBidi" w:hAnsiTheme="majorBidi" w:cstheme="majorBidi"/>
        </w:rPr>
        <w:t xml:space="preserve"> accordingly</w:t>
      </w:r>
      <w:r w:rsidR="00F6456C" w:rsidRPr="00C25CCD">
        <w:rPr>
          <w:rFonts w:asciiTheme="majorBidi" w:hAnsiTheme="majorBidi" w:cstheme="majorBidi"/>
        </w:rPr>
        <w:t xml:space="preserve"> to provide </w:t>
      </w:r>
      <w:r w:rsidR="00F6456C" w:rsidRPr="00C25CCD">
        <w:rPr>
          <w:rFonts w:asciiTheme="majorBidi" w:hAnsiTheme="majorBidi" w:cstheme="majorBidi"/>
        </w:rPr>
        <w:lastRenderedPageBreak/>
        <w:t xml:space="preserve">examples </w:t>
      </w:r>
      <w:r w:rsidR="00F943BC" w:rsidRPr="00C25CCD">
        <w:rPr>
          <w:rFonts w:asciiTheme="majorBidi" w:hAnsiTheme="majorBidi" w:cstheme="majorBidi"/>
        </w:rPr>
        <w:t>of the required policy changes. For example, i</w:t>
      </w:r>
      <w:r w:rsidR="00211C16" w:rsidRPr="00C25CCD">
        <w:rPr>
          <w:rFonts w:asciiTheme="majorBidi" w:hAnsiTheme="majorBidi" w:cstheme="majorBidi"/>
        </w:rPr>
        <w:t>n many countries, the agency responsible for biodiversity and other environmental issues remains separated from the major resource management</w:t>
      </w:r>
      <w:r w:rsidR="00E81D8B" w:rsidRPr="00C25CCD">
        <w:rPr>
          <w:rFonts w:asciiTheme="majorBidi" w:hAnsiTheme="majorBidi" w:cstheme="majorBidi"/>
        </w:rPr>
        <w:t xml:space="preserve"> </w:t>
      </w:r>
      <w:r w:rsidR="00D5646C" w:rsidRPr="00C25CCD">
        <w:rPr>
          <w:rFonts w:asciiTheme="majorBidi" w:hAnsiTheme="majorBidi" w:cstheme="majorBidi"/>
        </w:rPr>
        <w:t>and</w:t>
      </w:r>
      <w:r w:rsidR="00E81D8B" w:rsidRPr="00C25CCD">
        <w:rPr>
          <w:rFonts w:asciiTheme="majorBidi" w:hAnsiTheme="majorBidi" w:cstheme="majorBidi"/>
        </w:rPr>
        <w:t xml:space="preserve"> development</w:t>
      </w:r>
      <w:r w:rsidR="00211C16" w:rsidRPr="00C25CCD">
        <w:rPr>
          <w:rFonts w:asciiTheme="majorBidi" w:hAnsiTheme="majorBidi" w:cstheme="majorBidi"/>
        </w:rPr>
        <w:t xml:space="preserve"> departments or ministries. This situation</w:t>
      </w:r>
      <w:r w:rsidRPr="00C25CCD">
        <w:rPr>
          <w:rFonts w:asciiTheme="majorBidi" w:hAnsiTheme="majorBidi" w:cstheme="majorBidi"/>
        </w:rPr>
        <w:t xml:space="preserve"> </w:t>
      </w:r>
      <w:r w:rsidR="00211C16" w:rsidRPr="00C25CCD">
        <w:rPr>
          <w:rFonts w:asciiTheme="majorBidi" w:hAnsiTheme="majorBidi" w:cstheme="majorBidi"/>
        </w:rPr>
        <w:t xml:space="preserve">can result in a lack of communication between ministries and </w:t>
      </w:r>
      <w:r w:rsidR="00E81D8B" w:rsidRPr="00C25CCD">
        <w:rPr>
          <w:rFonts w:asciiTheme="majorBidi" w:hAnsiTheme="majorBidi" w:cstheme="majorBidi"/>
        </w:rPr>
        <w:t>departments and less attention to biodiversity concerns in various policies, long-term plans, and for major developments such as mines</w:t>
      </w:r>
      <w:r w:rsidR="00D5646C" w:rsidRPr="00C25CCD">
        <w:rPr>
          <w:rFonts w:asciiTheme="majorBidi" w:hAnsiTheme="majorBidi" w:cstheme="majorBidi"/>
        </w:rPr>
        <w:t>,</w:t>
      </w:r>
      <w:r w:rsidR="00E81D8B" w:rsidRPr="00C25CCD">
        <w:rPr>
          <w:rFonts w:asciiTheme="majorBidi" w:hAnsiTheme="majorBidi" w:cstheme="majorBidi"/>
        </w:rPr>
        <w:t xml:space="preserve"> roads</w:t>
      </w:r>
      <w:r w:rsidR="00D5646C" w:rsidRPr="00C25CCD">
        <w:rPr>
          <w:rFonts w:asciiTheme="majorBidi" w:hAnsiTheme="majorBidi" w:cstheme="majorBidi"/>
        </w:rPr>
        <w:t>,</w:t>
      </w:r>
      <w:r w:rsidR="00E81D8B" w:rsidRPr="00C25CCD">
        <w:rPr>
          <w:rFonts w:asciiTheme="majorBidi" w:hAnsiTheme="majorBidi" w:cstheme="majorBidi"/>
        </w:rPr>
        <w:t xml:space="preserve"> and rail corridors. </w:t>
      </w:r>
      <w:r w:rsidR="00411353" w:rsidRPr="00C25CCD">
        <w:rPr>
          <w:rFonts w:asciiTheme="majorBidi" w:hAnsiTheme="majorBidi" w:cstheme="majorBidi"/>
        </w:rPr>
        <w:t xml:space="preserve">Broader buy-in across governments is needed for the successful implementation of the </w:t>
      </w:r>
      <w:r w:rsidR="009330F6" w:rsidRPr="00C25CCD">
        <w:rPr>
          <w:rFonts w:asciiTheme="majorBidi" w:hAnsiTheme="majorBidi" w:cstheme="majorBidi"/>
        </w:rPr>
        <w:t>KMGBF</w:t>
      </w:r>
      <w:r w:rsidR="001E0893" w:rsidRPr="00C25CCD">
        <w:rPr>
          <w:rFonts w:asciiTheme="majorBidi" w:hAnsiTheme="majorBidi" w:cstheme="majorBidi"/>
        </w:rPr>
        <w:t xml:space="preserve"> and could be highlighted in a </w:t>
      </w:r>
      <w:r w:rsidR="0088637D" w:rsidRPr="00C25CCD">
        <w:rPr>
          <w:rFonts w:asciiTheme="majorBidi" w:hAnsiTheme="majorBidi" w:cstheme="majorBidi"/>
        </w:rPr>
        <w:t>revised</w:t>
      </w:r>
      <w:r w:rsidR="001E0893" w:rsidRPr="00C25CCD">
        <w:rPr>
          <w:rFonts w:asciiTheme="majorBidi" w:hAnsiTheme="majorBidi" w:cstheme="majorBidi"/>
        </w:rPr>
        <w:t xml:space="preserve"> </w:t>
      </w:r>
      <w:proofErr w:type="spellStart"/>
      <w:r w:rsidR="00413053" w:rsidRPr="00C25CCD">
        <w:rPr>
          <w:rFonts w:asciiTheme="majorBidi" w:hAnsiTheme="majorBidi" w:cstheme="majorBidi"/>
        </w:rPr>
        <w:t>P</w:t>
      </w:r>
      <w:r w:rsidR="002105B9" w:rsidRPr="00C25CCD">
        <w:rPr>
          <w:rFonts w:asciiTheme="majorBidi" w:hAnsiTheme="majorBidi" w:cstheme="majorBidi"/>
        </w:rPr>
        <w:t>o</w:t>
      </w:r>
      <w:r w:rsidR="00413053" w:rsidRPr="00C25CCD">
        <w:rPr>
          <w:rFonts w:asciiTheme="majorBidi" w:hAnsiTheme="majorBidi" w:cstheme="majorBidi"/>
        </w:rPr>
        <w:t>WFB</w:t>
      </w:r>
      <w:proofErr w:type="spellEnd"/>
      <w:r w:rsidR="001E0893" w:rsidRPr="00C25CCD">
        <w:rPr>
          <w:rFonts w:asciiTheme="majorBidi" w:hAnsiTheme="majorBidi" w:cstheme="majorBidi"/>
        </w:rPr>
        <w:t xml:space="preserve"> for this target.</w:t>
      </w:r>
      <w:r w:rsidR="00353A76" w:rsidRPr="00C25CCD">
        <w:rPr>
          <w:rFonts w:asciiTheme="majorBidi" w:hAnsiTheme="majorBidi" w:cstheme="majorBidi"/>
        </w:rPr>
        <w:t xml:space="preserve"> </w:t>
      </w:r>
      <w:r w:rsidR="00411353" w:rsidRPr="00C25CCD">
        <w:rPr>
          <w:rFonts w:asciiTheme="majorBidi" w:hAnsiTheme="majorBidi" w:cstheme="majorBidi"/>
        </w:rPr>
        <w:t xml:space="preserve">  </w:t>
      </w:r>
      <w:r w:rsidR="00E81D8B" w:rsidRPr="00C25CCD">
        <w:rPr>
          <w:rFonts w:asciiTheme="majorBidi" w:hAnsiTheme="majorBidi" w:cstheme="majorBidi"/>
        </w:rPr>
        <w:t xml:space="preserve">  </w:t>
      </w:r>
    </w:p>
    <w:p w14:paraId="1ACA3176" w14:textId="0B3F329F" w:rsidR="00A96E27" w:rsidRPr="00C25CCD" w:rsidRDefault="004E41C2"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SEAs are not mentioned in the </w:t>
      </w:r>
      <w:proofErr w:type="spellStart"/>
      <w:r w:rsidR="00413053" w:rsidRPr="00C25CCD">
        <w:rPr>
          <w:rFonts w:asciiTheme="majorBidi" w:hAnsiTheme="majorBidi" w:cstheme="majorBidi"/>
        </w:rPr>
        <w:t>P</w:t>
      </w:r>
      <w:r w:rsidR="002105B9"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w:t>
      </w:r>
      <w:r w:rsidR="001E0893" w:rsidRPr="00C25CCD">
        <w:rPr>
          <w:rFonts w:asciiTheme="majorBidi" w:hAnsiTheme="majorBidi" w:cstheme="majorBidi"/>
        </w:rPr>
        <w:t>A</w:t>
      </w:r>
      <w:r w:rsidR="00A96E27" w:rsidRPr="00C25CCD">
        <w:rPr>
          <w:rFonts w:asciiTheme="majorBidi" w:hAnsiTheme="majorBidi" w:cstheme="majorBidi"/>
        </w:rPr>
        <w:t xml:space="preserve"> revis</w:t>
      </w:r>
      <w:r w:rsidR="001E0893" w:rsidRPr="00C25CCD">
        <w:rPr>
          <w:rFonts w:asciiTheme="majorBidi" w:hAnsiTheme="majorBidi" w:cstheme="majorBidi"/>
        </w:rPr>
        <w:t>ed</w:t>
      </w:r>
      <w:r w:rsidR="00A96E27" w:rsidRPr="00C25CCD">
        <w:rPr>
          <w:rFonts w:asciiTheme="majorBidi" w:hAnsiTheme="majorBidi" w:cstheme="majorBidi"/>
        </w:rPr>
        <w:t xml:space="preserve"> </w:t>
      </w:r>
      <w:proofErr w:type="spellStart"/>
      <w:r w:rsidR="00413053" w:rsidRPr="00C25CCD">
        <w:rPr>
          <w:rFonts w:asciiTheme="majorBidi" w:hAnsiTheme="majorBidi" w:cstheme="majorBidi"/>
        </w:rPr>
        <w:t>P</w:t>
      </w:r>
      <w:r w:rsidR="002105B9" w:rsidRPr="00C25CCD">
        <w:rPr>
          <w:rFonts w:asciiTheme="majorBidi" w:hAnsiTheme="majorBidi" w:cstheme="majorBidi"/>
        </w:rPr>
        <w:t>o</w:t>
      </w:r>
      <w:r w:rsidR="00413053" w:rsidRPr="00C25CCD">
        <w:rPr>
          <w:rFonts w:asciiTheme="majorBidi" w:hAnsiTheme="majorBidi" w:cstheme="majorBidi"/>
        </w:rPr>
        <w:t>WFB</w:t>
      </w:r>
      <w:proofErr w:type="spellEnd"/>
      <w:r w:rsidR="00A96E27" w:rsidRPr="00C25CCD">
        <w:rPr>
          <w:rFonts w:asciiTheme="majorBidi" w:hAnsiTheme="majorBidi" w:cstheme="majorBidi"/>
        </w:rPr>
        <w:t xml:space="preserve"> </w:t>
      </w:r>
      <w:r w:rsidR="001E0893" w:rsidRPr="00C25CCD">
        <w:rPr>
          <w:rFonts w:asciiTheme="majorBidi" w:hAnsiTheme="majorBidi" w:cstheme="majorBidi"/>
        </w:rPr>
        <w:t>c</w:t>
      </w:r>
      <w:r w:rsidR="00A96E27" w:rsidRPr="00C25CCD">
        <w:rPr>
          <w:rFonts w:asciiTheme="majorBidi" w:hAnsiTheme="majorBidi" w:cstheme="majorBidi"/>
        </w:rPr>
        <w:t xml:space="preserve">ould provide an indication of the value of SEAs to examine the possible cumulative impacts of forest management over space and </w:t>
      </w:r>
      <w:proofErr w:type="gramStart"/>
      <w:r w:rsidR="00A96E27" w:rsidRPr="00C25CCD">
        <w:rPr>
          <w:rFonts w:asciiTheme="majorBidi" w:hAnsiTheme="majorBidi" w:cstheme="majorBidi"/>
        </w:rPr>
        <w:t>time, and</w:t>
      </w:r>
      <w:proofErr w:type="gramEnd"/>
      <w:r w:rsidR="00A96E27" w:rsidRPr="00C25CCD">
        <w:rPr>
          <w:rFonts w:asciiTheme="majorBidi" w:hAnsiTheme="majorBidi" w:cstheme="majorBidi"/>
        </w:rPr>
        <w:t xml:space="preserve"> </w:t>
      </w:r>
      <w:r w:rsidR="00610013" w:rsidRPr="00C25CCD">
        <w:rPr>
          <w:rFonts w:asciiTheme="majorBidi" w:hAnsiTheme="majorBidi" w:cstheme="majorBidi"/>
        </w:rPr>
        <w:t>i</w:t>
      </w:r>
      <w:r w:rsidR="00327DC2" w:rsidRPr="00C25CCD">
        <w:rPr>
          <w:rFonts w:asciiTheme="majorBidi" w:hAnsiTheme="majorBidi" w:cstheme="majorBidi"/>
        </w:rPr>
        <w:t xml:space="preserve">ndicate the relevance </w:t>
      </w:r>
      <w:r w:rsidR="00BE6B5E" w:rsidRPr="00C25CCD">
        <w:rPr>
          <w:rFonts w:asciiTheme="majorBidi" w:hAnsiTheme="majorBidi" w:cstheme="majorBidi"/>
        </w:rPr>
        <w:t xml:space="preserve">also </w:t>
      </w:r>
      <w:r w:rsidR="00327DC2" w:rsidRPr="00C25CCD">
        <w:rPr>
          <w:rFonts w:asciiTheme="majorBidi" w:hAnsiTheme="majorBidi" w:cstheme="majorBidi"/>
        </w:rPr>
        <w:t>to Target 1 on spatial planning.</w:t>
      </w:r>
      <w:r w:rsidR="009F4B57" w:rsidRPr="00C25CCD">
        <w:rPr>
          <w:rFonts w:asciiTheme="majorBidi" w:hAnsiTheme="majorBidi" w:cstheme="majorBidi"/>
        </w:rPr>
        <w:t xml:space="preserve"> While cross-sectoral importance is among </w:t>
      </w:r>
      <w:r w:rsidR="006C6C4D" w:rsidRPr="00C25CCD">
        <w:rPr>
          <w:rFonts w:asciiTheme="majorBidi" w:hAnsiTheme="majorBidi" w:cstheme="majorBidi"/>
        </w:rPr>
        <w:t xml:space="preserve">current </w:t>
      </w:r>
      <w:r w:rsidR="009F4B57" w:rsidRPr="00C25CCD">
        <w:rPr>
          <w:rFonts w:asciiTheme="majorBidi" w:hAnsiTheme="majorBidi" w:cstheme="majorBidi"/>
        </w:rPr>
        <w:t xml:space="preserve">objectives, a revised </w:t>
      </w:r>
      <w:proofErr w:type="spellStart"/>
      <w:r w:rsidR="00413053" w:rsidRPr="00C25CCD">
        <w:rPr>
          <w:rFonts w:asciiTheme="majorBidi" w:hAnsiTheme="majorBidi" w:cstheme="majorBidi"/>
        </w:rPr>
        <w:t>P</w:t>
      </w:r>
      <w:r w:rsidR="00E454B6" w:rsidRPr="00C25CCD">
        <w:rPr>
          <w:rFonts w:asciiTheme="majorBidi" w:hAnsiTheme="majorBidi" w:cstheme="majorBidi"/>
        </w:rPr>
        <w:t>o</w:t>
      </w:r>
      <w:r w:rsidR="00413053" w:rsidRPr="00C25CCD">
        <w:rPr>
          <w:rFonts w:asciiTheme="majorBidi" w:hAnsiTheme="majorBidi" w:cstheme="majorBidi"/>
        </w:rPr>
        <w:t>WFB</w:t>
      </w:r>
      <w:proofErr w:type="spellEnd"/>
      <w:r w:rsidR="009F4B57" w:rsidRPr="00C25CCD">
        <w:rPr>
          <w:rFonts w:asciiTheme="majorBidi" w:hAnsiTheme="majorBidi" w:cstheme="majorBidi"/>
        </w:rPr>
        <w:t xml:space="preserve"> could provide guidance for </w:t>
      </w:r>
      <w:r w:rsidRPr="00C25CCD">
        <w:rPr>
          <w:rFonts w:asciiTheme="majorBidi" w:hAnsiTheme="majorBidi" w:cstheme="majorBidi"/>
        </w:rPr>
        <w:t xml:space="preserve">reducing impacts on forests in </w:t>
      </w:r>
      <w:r w:rsidR="009F4B57" w:rsidRPr="00C25CCD">
        <w:rPr>
          <w:rFonts w:asciiTheme="majorBidi" w:hAnsiTheme="majorBidi" w:cstheme="majorBidi"/>
        </w:rPr>
        <w:t>specific sectors such as transportation</w:t>
      </w:r>
      <w:r w:rsidR="001E0893" w:rsidRPr="00C25CCD">
        <w:rPr>
          <w:rFonts w:asciiTheme="majorBidi" w:hAnsiTheme="majorBidi" w:cstheme="majorBidi"/>
        </w:rPr>
        <w:t>, mining,</w:t>
      </w:r>
      <w:r w:rsidR="009F4B57" w:rsidRPr="00C25CCD">
        <w:rPr>
          <w:rFonts w:asciiTheme="majorBidi" w:hAnsiTheme="majorBidi" w:cstheme="majorBidi"/>
        </w:rPr>
        <w:t xml:space="preserve"> and tourism</w:t>
      </w:r>
      <w:r w:rsidR="001E0893" w:rsidRPr="00C25CCD">
        <w:rPr>
          <w:rFonts w:asciiTheme="majorBidi" w:hAnsiTheme="majorBidi" w:cstheme="majorBidi"/>
        </w:rPr>
        <w:t>.</w:t>
      </w:r>
      <w:bookmarkEnd w:id="34"/>
    </w:p>
    <w:p w14:paraId="051F6C7D" w14:textId="7714C49E" w:rsidR="00287769" w:rsidRPr="00C25CCD" w:rsidRDefault="00EB6D03"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Two Parties </w:t>
      </w:r>
      <w:r w:rsidR="00EF09C5" w:rsidRPr="00C25CCD">
        <w:rPr>
          <w:rFonts w:asciiTheme="majorBidi" w:hAnsiTheme="majorBidi" w:cstheme="majorBidi"/>
        </w:rPr>
        <w:t xml:space="preserve">highlighted the importance of cross-sectoral mainstreaming, especially through </w:t>
      </w:r>
      <w:r w:rsidR="0088637D" w:rsidRPr="00C25CCD">
        <w:rPr>
          <w:rFonts w:asciiTheme="majorBidi" w:hAnsiTheme="majorBidi" w:cstheme="majorBidi"/>
        </w:rPr>
        <w:t xml:space="preserve">the </w:t>
      </w:r>
      <w:r w:rsidR="00EF09C5" w:rsidRPr="00C25CCD">
        <w:rPr>
          <w:rFonts w:asciiTheme="majorBidi" w:hAnsiTheme="majorBidi" w:cstheme="majorBidi"/>
        </w:rPr>
        <w:t xml:space="preserve">inclusion of </w:t>
      </w:r>
      <w:r w:rsidR="0088637D" w:rsidRPr="00C25CCD">
        <w:rPr>
          <w:rFonts w:asciiTheme="majorBidi" w:hAnsiTheme="majorBidi" w:cstheme="majorBidi"/>
        </w:rPr>
        <w:t>biodiversity-positive</w:t>
      </w:r>
      <w:r w:rsidR="00EF09C5" w:rsidRPr="00C25CCD">
        <w:rPr>
          <w:rFonts w:asciiTheme="majorBidi" w:hAnsiTheme="majorBidi" w:cstheme="majorBidi"/>
        </w:rPr>
        <w:t xml:space="preserve"> forest policies and integration of biodiversity into forest and land-use policies.</w:t>
      </w:r>
      <w:r w:rsidR="00645E11" w:rsidRPr="00C25CCD">
        <w:rPr>
          <w:rFonts w:asciiTheme="majorBidi" w:hAnsiTheme="majorBidi" w:cstheme="majorBidi"/>
        </w:rPr>
        <w:t xml:space="preserve"> </w:t>
      </w:r>
    </w:p>
    <w:p w14:paraId="564BD22E" w14:textId="108D4692" w:rsidR="000312EE" w:rsidRPr="00C25CCD" w:rsidRDefault="000312EE" w:rsidP="00792DC6">
      <w:pPr>
        <w:pStyle w:val="Heading3"/>
        <w:numPr>
          <w:ilvl w:val="0"/>
          <w:numId w:val="0"/>
        </w:numPr>
        <w:spacing w:before="240"/>
        <w:ind w:left="567" w:hanging="567"/>
        <w:rPr>
          <w:rFonts w:asciiTheme="majorBidi" w:hAnsiTheme="majorBidi"/>
        </w:rPr>
      </w:pPr>
      <w:bookmarkStart w:id="35" w:name="_Toc207825449"/>
      <w:r w:rsidRPr="00C25CCD">
        <w:rPr>
          <w:rFonts w:asciiTheme="majorBidi" w:hAnsiTheme="majorBidi"/>
        </w:rPr>
        <w:t>Target 15</w:t>
      </w:r>
      <w:r w:rsidR="00062962">
        <w:rPr>
          <w:rFonts w:asciiTheme="majorBidi" w:hAnsiTheme="majorBidi"/>
        </w:rPr>
        <w:t>.</w:t>
      </w:r>
      <w:r w:rsidRPr="00C25CCD">
        <w:rPr>
          <w:rFonts w:asciiTheme="majorBidi" w:hAnsiTheme="majorBidi"/>
        </w:rPr>
        <w:t xml:space="preserve"> Businesses Assess, Disclose, and Reduce Biodiversity-related Risks and Navigate Impacts</w:t>
      </w:r>
      <w:bookmarkEnd w:id="35"/>
    </w:p>
    <w:p w14:paraId="5C4B19BE" w14:textId="0AA438EA" w:rsidR="000312EE" w:rsidRPr="00C25CCD" w:rsidRDefault="000312EE" w:rsidP="003D3407">
      <w:pPr>
        <w:spacing w:before="120" w:after="120"/>
        <w:contextualSpacing/>
        <w:rPr>
          <w:rFonts w:asciiTheme="majorBidi" w:hAnsiTheme="majorBidi" w:cstheme="majorBidi"/>
          <w:i/>
          <w:iCs/>
          <w:spacing w:val="6"/>
          <w:shd w:val="clear" w:color="auto" w:fill="FFFFFF"/>
        </w:rPr>
      </w:pPr>
      <w:r w:rsidRPr="00C25CCD">
        <w:rPr>
          <w:rFonts w:asciiTheme="majorBidi" w:hAnsiTheme="majorBidi" w:cstheme="majorBidi"/>
          <w:i/>
          <w:iCs/>
          <w:spacing w:val="6"/>
          <w:shd w:val="clear" w:color="auto" w:fill="FFFFFF"/>
        </w:rPr>
        <w:t>Take legal, administrative, or policy measures to encourage and enable business, and in particular to ensure that large and transnational companies and financial institutions:</w:t>
      </w:r>
      <w:r w:rsidR="00FD2C29"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 xml:space="preserve">(a) </w:t>
      </w:r>
      <w:r w:rsidR="006D50CC" w:rsidRPr="00C25CCD">
        <w:rPr>
          <w:rFonts w:asciiTheme="majorBidi" w:hAnsiTheme="majorBidi" w:cstheme="majorBidi"/>
          <w:i/>
          <w:iCs/>
          <w:spacing w:val="6"/>
          <w:shd w:val="clear" w:color="auto" w:fill="FFFFFF"/>
        </w:rPr>
        <w:t>r</w:t>
      </w:r>
      <w:r w:rsidRPr="00C25CCD">
        <w:rPr>
          <w:rFonts w:asciiTheme="majorBidi" w:hAnsiTheme="majorBidi" w:cstheme="majorBidi"/>
          <w:i/>
          <w:iCs/>
          <w:spacing w:val="6"/>
          <w:shd w:val="clear" w:color="auto" w:fill="FFFFFF"/>
        </w:rPr>
        <w:t>egularly monitor, assess, and transparently disclose their risks, dependencies and impacts on biodiversity, including with requirements for all large as well as transnational companies and financial institutions along their operations, supply and value chains, and portfolios;</w:t>
      </w:r>
      <w:r w:rsidR="00FD2C29"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 xml:space="preserve">(b) </w:t>
      </w:r>
      <w:r w:rsidR="006D50CC" w:rsidRPr="00C25CCD">
        <w:rPr>
          <w:rFonts w:asciiTheme="majorBidi" w:hAnsiTheme="majorBidi" w:cstheme="majorBidi"/>
          <w:i/>
          <w:iCs/>
          <w:spacing w:val="6"/>
          <w:shd w:val="clear" w:color="auto" w:fill="FFFFFF"/>
        </w:rPr>
        <w:t>p</w:t>
      </w:r>
      <w:r w:rsidRPr="00C25CCD">
        <w:rPr>
          <w:rFonts w:asciiTheme="majorBidi" w:hAnsiTheme="majorBidi" w:cstheme="majorBidi"/>
          <w:i/>
          <w:iCs/>
          <w:spacing w:val="6"/>
          <w:shd w:val="clear" w:color="auto" w:fill="FFFFFF"/>
        </w:rPr>
        <w:t>rovide information needed to consumers to promote sustainable consumption patterns;</w:t>
      </w:r>
      <w:r w:rsidR="00FD2C29"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 xml:space="preserve">(c) </w:t>
      </w:r>
      <w:r w:rsidR="006D50CC" w:rsidRPr="00C25CCD">
        <w:rPr>
          <w:rFonts w:asciiTheme="majorBidi" w:hAnsiTheme="majorBidi" w:cstheme="majorBidi"/>
          <w:i/>
          <w:iCs/>
          <w:spacing w:val="6"/>
          <w:shd w:val="clear" w:color="auto" w:fill="FFFFFF"/>
        </w:rPr>
        <w:t>r</w:t>
      </w:r>
      <w:r w:rsidRPr="00C25CCD">
        <w:rPr>
          <w:rFonts w:asciiTheme="majorBidi" w:hAnsiTheme="majorBidi" w:cstheme="majorBidi"/>
          <w:i/>
          <w:iCs/>
          <w:spacing w:val="6"/>
          <w:shd w:val="clear" w:color="auto" w:fill="FFFFFF"/>
        </w:rPr>
        <w:t>eport on compliance with access and benefit-sharing regulations and measures, as applicable;</w:t>
      </w:r>
      <w:r w:rsidR="00FD2C29"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in order to progressively reduce negative impacts on biodiversity, increase positive impacts, reduce biodiversity-related risks to business and financial institutions, and promote actions to ensure sustainable patterns of production.</w:t>
      </w:r>
    </w:p>
    <w:p w14:paraId="6ECF0DE4" w14:textId="2DDF3055" w:rsidR="00162A2D" w:rsidRPr="00C25CCD" w:rsidRDefault="003E041A"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E454B6"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provides some guidance for Target 15 under Element 1, Goal 4, Objective 1; Element 2, Goal 1, Objective 2; Goal 2, Objective 1, for Target 15a; under Element 2, </w:t>
      </w:r>
      <w:r w:rsidR="009D000D" w:rsidRPr="00C25CCD">
        <w:rPr>
          <w:rFonts w:asciiTheme="majorBidi" w:hAnsiTheme="majorBidi" w:cstheme="majorBidi"/>
        </w:rPr>
        <w:t xml:space="preserve">Goal 1, </w:t>
      </w:r>
      <w:r w:rsidR="00C71916" w:rsidRPr="00C25CCD">
        <w:rPr>
          <w:rFonts w:asciiTheme="majorBidi" w:hAnsiTheme="majorBidi" w:cstheme="majorBidi"/>
        </w:rPr>
        <w:t xml:space="preserve">Objective </w:t>
      </w:r>
      <w:r w:rsidR="00BD32BC" w:rsidRPr="00C25CCD">
        <w:rPr>
          <w:rFonts w:asciiTheme="majorBidi" w:hAnsiTheme="majorBidi" w:cstheme="majorBidi"/>
        </w:rPr>
        <w:t xml:space="preserve">4, </w:t>
      </w:r>
      <w:r w:rsidRPr="00C25CCD">
        <w:rPr>
          <w:rFonts w:asciiTheme="majorBidi" w:hAnsiTheme="majorBidi" w:cstheme="majorBidi"/>
        </w:rPr>
        <w:t>Goal 2, Objective 1; Goal 3, Objective 1 for 15b</w:t>
      </w:r>
      <w:r w:rsidR="006E6F46" w:rsidRPr="00C25CCD">
        <w:rPr>
          <w:rFonts w:asciiTheme="majorBidi" w:hAnsiTheme="majorBidi" w:cstheme="majorBidi"/>
        </w:rPr>
        <w:t>;</w:t>
      </w:r>
      <w:r w:rsidRPr="00C25CCD">
        <w:rPr>
          <w:rFonts w:asciiTheme="majorBidi" w:hAnsiTheme="majorBidi" w:cstheme="majorBidi"/>
        </w:rPr>
        <w:t xml:space="preserve"> and </w:t>
      </w:r>
      <w:r w:rsidR="006E6F46" w:rsidRPr="00C25CCD">
        <w:rPr>
          <w:rFonts w:asciiTheme="majorBidi" w:hAnsiTheme="majorBidi" w:cstheme="majorBidi"/>
        </w:rPr>
        <w:t xml:space="preserve">for15c </w:t>
      </w:r>
      <w:r w:rsidR="004E41C2" w:rsidRPr="00C25CCD">
        <w:rPr>
          <w:rFonts w:asciiTheme="majorBidi" w:hAnsiTheme="majorBidi" w:cstheme="majorBidi"/>
        </w:rPr>
        <w:t>on</w:t>
      </w:r>
      <w:r w:rsidR="006E6F46" w:rsidRPr="00C25CCD">
        <w:rPr>
          <w:rFonts w:asciiTheme="majorBidi" w:hAnsiTheme="majorBidi" w:cstheme="majorBidi"/>
        </w:rPr>
        <w:t xml:space="preserve"> a</w:t>
      </w:r>
      <w:r w:rsidRPr="00C25CCD">
        <w:rPr>
          <w:rFonts w:asciiTheme="majorBidi" w:hAnsiTheme="majorBidi" w:cstheme="majorBidi"/>
        </w:rPr>
        <w:t>ccess and benefits sharing is well covered under Element 1, Goal 4, Objective 4</w:t>
      </w:r>
      <w:r w:rsidR="006E6F46" w:rsidRPr="00C25CCD">
        <w:rPr>
          <w:rFonts w:asciiTheme="majorBidi" w:hAnsiTheme="majorBidi" w:cstheme="majorBidi"/>
        </w:rPr>
        <w:t>.</w:t>
      </w:r>
    </w:p>
    <w:p w14:paraId="65598CA8" w14:textId="659CAD91" w:rsidR="00425335" w:rsidRPr="00C25CCD" w:rsidRDefault="0084093E"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Decision</w:t>
      </w:r>
      <w:r w:rsidR="007E14C8" w:rsidRPr="00C25CCD">
        <w:rPr>
          <w:rFonts w:asciiTheme="majorBidi" w:hAnsiTheme="majorBidi" w:cstheme="majorBidi"/>
        </w:rPr>
        <w:t xml:space="preserve"> </w:t>
      </w:r>
      <w:hyperlink r:id="rId117" w:history="1">
        <w:r w:rsidR="00741622" w:rsidRPr="00C25CCD">
          <w:rPr>
            <w:rStyle w:val="Hyperlink"/>
            <w:rFonts w:asciiTheme="majorBidi" w:hAnsiTheme="majorBidi" w:cstheme="majorBidi"/>
          </w:rPr>
          <w:t>XIII</w:t>
        </w:r>
        <w:r w:rsidR="007E14C8" w:rsidRPr="00C25CCD">
          <w:rPr>
            <w:rStyle w:val="Hyperlink"/>
            <w:rFonts w:asciiTheme="majorBidi" w:hAnsiTheme="majorBidi" w:cstheme="majorBidi"/>
          </w:rPr>
          <w:t>/30</w:t>
        </w:r>
      </w:hyperlink>
      <w:r w:rsidR="007E14C8" w:rsidRPr="00C25CCD">
        <w:rPr>
          <w:rFonts w:asciiTheme="majorBidi" w:hAnsiTheme="majorBidi" w:cstheme="majorBidi"/>
        </w:rPr>
        <w:t xml:space="preserve"> encourages Parties to work directly with businesses to reduce biodiversity impacts</w:t>
      </w:r>
      <w:r w:rsidRPr="00C25CCD">
        <w:rPr>
          <w:rFonts w:asciiTheme="majorBidi" w:hAnsiTheme="majorBidi" w:cstheme="majorBidi"/>
        </w:rPr>
        <w:t xml:space="preserve">. </w:t>
      </w:r>
      <w:r w:rsidR="007E14C8" w:rsidRPr="00C25CCD">
        <w:rPr>
          <w:rFonts w:asciiTheme="majorBidi" w:hAnsiTheme="majorBidi" w:cstheme="majorBidi"/>
        </w:rPr>
        <w:t xml:space="preserve">Decisions on the impacts by businesses include </w:t>
      </w:r>
      <w:hyperlink r:id="rId118" w:history="1">
        <w:r w:rsidR="000B40AB" w:rsidRPr="00C25CCD">
          <w:rPr>
            <w:rStyle w:val="Hyperlink"/>
            <w:rFonts w:asciiTheme="majorBidi" w:hAnsiTheme="majorBidi" w:cstheme="majorBidi"/>
          </w:rPr>
          <w:t>XIII</w:t>
        </w:r>
        <w:r w:rsidR="007E14C8" w:rsidRPr="00C25CCD">
          <w:rPr>
            <w:rStyle w:val="Hyperlink"/>
            <w:rFonts w:asciiTheme="majorBidi" w:hAnsiTheme="majorBidi" w:cstheme="majorBidi"/>
          </w:rPr>
          <w:t>/3</w:t>
        </w:r>
      </w:hyperlink>
      <w:r w:rsidR="00D22BF3" w:rsidRPr="00C25CCD">
        <w:rPr>
          <w:rFonts w:asciiTheme="majorBidi" w:hAnsiTheme="majorBidi" w:cstheme="majorBidi"/>
        </w:rPr>
        <w:t>,</w:t>
      </w:r>
      <w:r w:rsidR="007E14C8" w:rsidRPr="00C25CCD">
        <w:rPr>
          <w:rFonts w:asciiTheme="majorBidi" w:hAnsiTheme="majorBidi" w:cstheme="majorBidi"/>
        </w:rPr>
        <w:t xml:space="preserve"> which seeks to have businesses consider biodiversity during their operations and </w:t>
      </w:r>
      <w:r w:rsidR="00A87FB3" w:rsidRPr="00C25CCD">
        <w:rPr>
          <w:rFonts w:asciiTheme="majorBidi" w:hAnsiTheme="majorBidi" w:cstheme="majorBidi"/>
        </w:rPr>
        <w:t>d</w:t>
      </w:r>
      <w:r w:rsidR="003A344A" w:rsidRPr="00C25CCD">
        <w:rPr>
          <w:rFonts w:asciiTheme="majorBidi" w:hAnsiTheme="majorBidi" w:cstheme="majorBidi"/>
        </w:rPr>
        <w:t xml:space="preserve">ecision </w:t>
      </w:r>
      <w:hyperlink r:id="rId119" w:history="1">
        <w:r w:rsidR="003A344A" w:rsidRPr="00C25CCD">
          <w:rPr>
            <w:rStyle w:val="Hyperlink"/>
            <w:rFonts w:asciiTheme="majorBidi" w:hAnsiTheme="majorBidi" w:cstheme="majorBidi"/>
          </w:rPr>
          <w:t>14/3</w:t>
        </w:r>
      </w:hyperlink>
      <w:r w:rsidR="003A344A" w:rsidRPr="00C25CCD">
        <w:rPr>
          <w:rFonts w:asciiTheme="majorBidi" w:hAnsiTheme="majorBidi" w:cstheme="majorBidi"/>
        </w:rPr>
        <w:t xml:space="preserve"> covers the environmental impacts of businesses on biodiversity</w:t>
      </w:r>
      <w:r w:rsidRPr="00C25CCD">
        <w:rPr>
          <w:rFonts w:asciiTheme="majorBidi" w:hAnsiTheme="majorBidi" w:cstheme="majorBidi"/>
        </w:rPr>
        <w:t xml:space="preserve"> including development of </w:t>
      </w:r>
      <w:r w:rsidR="00D07A60" w:rsidRPr="00C25CCD">
        <w:rPr>
          <w:rFonts w:asciiTheme="majorBidi" w:hAnsiTheme="majorBidi" w:cstheme="majorBidi"/>
        </w:rPr>
        <w:t xml:space="preserve">disaggregated </w:t>
      </w:r>
      <w:r w:rsidRPr="00C25CCD">
        <w:rPr>
          <w:rFonts w:asciiTheme="majorBidi" w:hAnsiTheme="majorBidi" w:cstheme="majorBidi"/>
        </w:rPr>
        <w:t>indicators</w:t>
      </w:r>
      <w:r w:rsidR="00070C01" w:rsidRPr="00C25CCD">
        <w:rPr>
          <w:rFonts w:asciiTheme="majorBidi" w:hAnsiTheme="majorBidi" w:cstheme="majorBidi"/>
        </w:rPr>
        <w:t xml:space="preserve"> (cf. Target 14)</w:t>
      </w:r>
      <w:r w:rsidR="003A344A" w:rsidRPr="00C25CCD">
        <w:rPr>
          <w:rFonts w:asciiTheme="majorBidi" w:hAnsiTheme="majorBidi" w:cstheme="majorBidi"/>
        </w:rPr>
        <w:t>.</w:t>
      </w:r>
      <w:r w:rsidR="007E14C8" w:rsidRPr="00C25CCD">
        <w:rPr>
          <w:rFonts w:asciiTheme="majorBidi" w:hAnsiTheme="majorBidi" w:cstheme="majorBidi"/>
        </w:rPr>
        <w:t xml:space="preserve"> Decision </w:t>
      </w:r>
      <w:hyperlink r:id="rId120" w:history="1">
        <w:r w:rsidR="002A698F" w:rsidRPr="00C25CCD">
          <w:rPr>
            <w:rStyle w:val="Hyperlink"/>
            <w:rFonts w:asciiTheme="majorBidi" w:hAnsiTheme="majorBidi" w:cstheme="majorBidi"/>
          </w:rPr>
          <w:t>XII</w:t>
        </w:r>
        <w:r w:rsidR="007E14C8" w:rsidRPr="00C25CCD">
          <w:rPr>
            <w:rStyle w:val="Hyperlink"/>
            <w:rFonts w:asciiTheme="majorBidi" w:hAnsiTheme="majorBidi" w:cstheme="majorBidi"/>
          </w:rPr>
          <w:t>/10</w:t>
        </w:r>
      </w:hyperlink>
      <w:r w:rsidR="007E14C8" w:rsidRPr="00C25CCD">
        <w:rPr>
          <w:rFonts w:asciiTheme="majorBidi" w:hAnsiTheme="majorBidi" w:cstheme="majorBidi"/>
        </w:rPr>
        <w:t xml:space="preserve"> notes the work of the Global Partnership for Business and Biodiversity</w:t>
      </w:r>
      <w:r w:rsidRPr="00C25CCD">
        <w:rPr>
          <w:rFonts w:asciiTheme="majorBidi" w:hAnsiTheme="majorBidi" w:cstheme="majorBidi"/>
        </w:rPr>
        <w:t xml:space="preserve"> (requested previously in </w:t>
      </w:r>
      <w:r w:rsidR="007017B4" w:rsidRPr="00C25CCD">
        <w:rPr>
          <w:rFonts w:asciiTheme="majorBidi" w:hAnsiTheme="majorBidi" w:cstheme="majorBidi"/>
        </w:rPr>
        <w:t>d</w:t>
      </w:r>
      <w:r w:rsidRPr="00C25CCD">
        <w:rPr>
          <w:rFonts w:asciiTheme="majorBidi" w:hAnsiTheme="majorBidi" w:cstheme="majorBidi"/>
        </w:rPr>
        <w:t xml:space="preserve">ecision </w:t>
      </w:r>
      <w:hyperlink r:id="rId121" w:history="1">
        <w:r w:rsidR="007017B4" w:rsidRPr="00C25CCD">
          <w:rPr>
            <w:rStyle w:val="Hyperlink"/>
            <w:rFonts w:asciiTheme="majorBidi" w:hAnsiTheme="majorBidi" w:cstheme="majorBidi"/>
          </w:rPr>
          <w:t>XI</w:t>
        </w:r>
        <w:r w:rsidRPr="00C25CCD">
          <w:rPr>
            <w:rStyle w:val="Hyperlink"/>
            <w:rFonts w:asciiTheme="majorBidi" w:hAnsiTheme="majorBidi" w:cstheme="majorBidi"/>
          </w:rPr>
          <w:t>/7</w:t>
        </w:r>
      </w:hyperlink>
      <w:r w:rsidRPr="00C25CCD">
        <w:rPr>
          <w:rFonts w:asciiTheme="majorBidi" w:hAnsiTheme="majorBidi" w:cstheme="majorBidi"/>
        </w:rPr>
        <w:t>)</w:t>
      </w:r>
      <w:r w:rsidR="00425335" w:rsidRPr="00C25CCD">
        <w:rPr>
          <w:rFonts w:asciiTheme="majorBidi" w:hAnsiTheme="majorBidi" w:cstheme="majorBidi"/>
        </w:rPr>
        <w:t>,</w:t>
      </w:r>
      <w:r w:rsidR="007E14C8" w:rsidRPr="00C25CCD">
        <w:rPr>
          <w:rFonts w:asciiTheme="majorBidi" w:hAnsiTheme="majorBidi" w:cstheme="majorBidi"/>
        </w:rPr>
        <w:t xml:space="preserve"> the results achieved through the partnership in some countries</w:t>
      </w:r>
      <w:r w:rsidR="00425335" w:rsidRPr="00C25CCD">
        <w:rPr>
          <w:rFonts w:asciiTheme="majorBidi" w:hAnsiTheme="majorBidi" w:cstheme="majorBidi"/>
        </w:rPr>
        <w:t xml:space="preserve"> and the need to integrate the ecosystem services concept into business operations.</w:t>
      </w:r>
    </w:p>
    <w:p w14:paraId="162F49B2" w14:textId="3323A4F5" w:rsidR="00162A2D" w:rsidRPr="00C25CCD" w:rsidRDefault="00162A2D" w:rsidP="003D3407">
      <w:pPr>
        <w:spacing w:before="120" w:after="120"/>
        <w:rPr>
          <w:rFonts w:asciiTheme="majorBidi" w:hAnsiTheme="majorBidi" w:cstheme="majorBidi"/>
          <w:b/>
          <w:bCs/>
        </w:rPr>
      </w:pPr>
      <w:bookmarkStart w:id="36" w:name="_Hlk199832598"/>
      <w:r w:rsidRPr="00C25CCD">
        <w:rPr>
          <w:rFonts w:asciiTheme="majorBidi" w:hAnsiTheme="majorBidi" w:cstheme="majorBidi"/>
          <w:b/>
          <w:bCs/>
        </w:rPr>
        <w:t>Gaps in alignment</w:t>
      </w:r>
      <w:r w:rsidR="007711FC" w:rsidRPr="00C25CCD">
        <w:rPr>
          <w:rFonts w:asciiTheme="majorBidi" w:hAnsiTheme="majorBidi" w:cstheme="majorBidi"/>
          <w:b/>
          <w:bCs/>
        </w:rPr>
        <w:t xml:space="preserve"> and </w:t>
      </w:r>
      <w:r w:rsidRPr="00C25CCD">
        <w:rPr>
          <w:rFonts w:asciiTheme="majorBidi" w:hAnsiTheme="majorBidi" w:cstheme="majorBidi"/>
          <w:b/>
          <w:bCs/>
        </w:rPr>
        <w:t xml:space="preserve">guidance </w:t>
      </w:r>
    </w:p>
    <w:p w14:paraId="58C39C8F" w14:textId="3EBBB62F" w:rsidR="00527D48" w:rsidRPr="00C25CCD" w:rsidRDefault="00527D48"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E454B6"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only tangentially refers to industries other than forest management companies</w:t>
      </w:r>
      <w:r w:rsidR="00731ACE" w:rsidRPr="00C25CCD">
        <w:rPr>
          <w:rFonts w:asciiTheme="majorBidi" w:hAnsiTheme="majorBidi" w:cstheme="majorBidi"/>
        </w:rPr>
        <w:t xml:space="preserve">. </w:t>
      </w:r>
      <w:r w:rsidR="001E0893" w:rsidRPr="00C25CCD">
        <w:rPr>
          <w:rFonts w:asciiTheme="majorBidi" w:hAnsiTheme="majorBidi" w:cstheme="majorBidi"/>
        </w:rPr>
        <w:t>While t</w:t>
      </w:r>
      <w:r w:rsidRPr="00C25CCD">
        <w:rPr>
          <w:rFonts w:asciiTheme="majorBidi" w:hAnsiTheme="majorBidi" w:cstheme="majorBidi"/>
        </w:rPr>
        <w:t xml:space="preserve">he </w:t>
      </w:r>
      <w:proofErr w:type="spellStart"/>
      <w:r w:rsidR="00413053" w:rsidRPr="00C25CCD">
        <w:rPr>
          <w:rFonts w:asciiTheme="majorBidi" w:hAnsiTheme="majorBidi" w:cstheme="majorBidi"/>
        </w:rPr>
        <w:t>P</w:t>
      </w:r>
      <w:r w:rsidR="00E454B6"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focus</w:t>
      </w:r>
      <w:r w:rsidR="00D35EB3" w:rsidRPr="00C25CCD">
        <w:rPr>
          <w:rFonts w:asciiTheme="majorBidi" w:hAnsiTheme="majorBidi" w:cstheme="majorBidi"/>
        </w:rPr>
        <w:t>s</w:t>
      </w:r>
      <w:r w:rsidRPr="00C25CCD">
        <w:rPr>
          <w:rFonts w:asciiTheme="majorBidi" w:hAnsiTheme="majorBidi" w:cstheme="majorBidi"/>
        </w:rPr>
        <w:t>es on the consumption of forest products</w:t>
      </w:r>
      <w:r w:rsidR="001E0893" w:rsidRPr="00C25CCD">
        <w:rPr>
          <w:rFonts w:asciiTheme="majorBidi" w:hAnsiTheme="majorBidi" w:cstheme="majorBidi"/>
        </w:rPr>
        <w:t>, it</w:t>
      </w:r>
      <w:r w:rsidRPr="00C25CCD">
        <w:rPr>
          <w:rFonts w:asciiTheme="majorBidi" w:hAnsiTheme="majorBidi" w:cstheme="majorBidi"/>
        </w:rPr>
        <w:t xml:space="preserve"> does not link </w:t>
      </w:r>
      <w:r w:rsidR="006D41B9" w:rsidRPr="00C25CCD">
        <w:rPr>
          <w:rFonts w:asciiTheme="majorBidi" w:hAnsiTheme="majorBidi" w:cstheme="majorBidi"/>
        </w:rPr>
        <w:t xml:space="preserve">the increase in </w:t>
      </w:r>
      <w:r w:rsidRPr="00C25CCD">
        <w:rPr>
          <w:rFonts w:asciiTheme="majorBidi" w:hAnsiTheme="majorBidi" w:cstheme="majorBidi"/>
        </w:rPr>
        <w:t xml:space="preserve">agricultural land use with loss of forests, nor does it discuss </w:t>
      </w:r>
      <w:r w:rsidR="006C6C4D" w:rsidRPr="00C25CCD">
        <w:rPr>
          <w:rFonts w:asciiTheme="majorBidi" w:hAnsiTheme="majorBidi" w:cstheme="majorBidi"/>
        </w:rPr>
        <w:t xml:space="preserve">other business </w:t>
      </w:r>
      <w:r w:rsidRPr="00C25CCD">
        <w:rPr>
          <w:rFonts w:asciiTheme="majorBidi" w:hAnsiTheme="majorBidi" w:cstheme="majorBidi"/>
        </w:rPr>
        <w:t>issues</w:t>
      </w:r>
      <w:r w:rsidR="00744BFF" w:rsidRPr="00C25CCD">
        <w:rPr>
          <w:rFonts w:asciiTheme="majorBidi" w:hAnsiTheme="majorBidi" w:cstheme="majorBidi"/>
        </w:rPr>
        <w:t>,</w:t>
      </w:r>
      <w:r w:rsidRPr="00C25CCD">
        <w:rPr>
          <w:rFonts w:asciiTheme="majorBidi" w:hAnsiTheme="majorBidi" w:cstheme="majorBidi"/>
        </w:rPr>
        <w:t xml:space="preserve"> such as sustainable tourism.</w:t>
      </w:r>
      <w:r w:rsidR="00D35EB3" w:rsidRPr="00C25CCD">
        <w:rPr>
          <w:rFonts w:asciiTheme="majorBidi" w:hAnsiTheme="majorBidi" w:cstheme="majorBidi"/>
        </w:rPr>
        <w:t xml:space="preserve"> The</w:t>
      </w:r>
      <w:r w:rsidR="00AD4671" w:rsidRPr="00C25CCD">
        <w:rPr>
          <w:rFonts w:asciiTheme="majorBidi" w:hAnsiTheme="majorBidi" w:cstheme="majorBidi"/>
        </w:rPr>
        <w:t>se</w:t>
      </w:r>
      <w:r w:rsidR="000B1B02" w:rsidRPr="00C25CCD">
        <w:rPr>
          <w:rFonts w:asciiTheme="majorBidi" w:hAnsiTheme="majorBidi" w:cstheme="majorBidi"/>
        </w:rPr>
        <w:t xml:space="preserve"> omissions</w:t>
      </w:r>
      <w:r w:rsidR="00D35EB3" w:rsidRPr="00C25CCD">
        <w:rPr>
          <w:rFonts w:asciiTheme="majorBidi" w:hAnsiTheme="majorBidi" w:cstheme="majorBidi"/>
        </w:rPr>
        <w:t xml:space="preserve"> c</w:t>
      </w:r>
      <w:r w:rsidR="006E6F46" w:rsidRPr="00C25CCD">
        <w:rPr>
          <w:rFonts w:asciiTheme="majorBidi" w:hAnsiTheme="majorBidi" w:cstheme="majorBidi"/>
        </w:rPr>
        <w:t>ould</w:t>
      </w:r>
      <w:r w:rsidR="00D35EB3" w:rsidRPr="00C25CCD">
        <w:rPr>
          <w:rFonts w:asciiTheme="majorBidi" w:hAnsiTheme="majorBidi" w:cstheme="majorBidi"/>
        </w:rPr>
        <w:t xml:space="preserve"> be developed further in a revised </w:t>
      </w:r>
      <w:proofErr w:type="spellStart"/>
      <w:r w:rsidR="00413053" w:rsidRPr="00C25CCD">
        <w:rPr>
          <w:rFonts w:asciiTheme="majorBidi" w:hAnsiTheme="majorBidi" w:cstheme="majorBidi"/>
        </w:rPr>
        <w:t>P</w:t>
      </w:r>
      <w:r w:rsidR="00E454B6" w:rsidRPr="00C25CCD">
        <w:rPr>
          <w:rFonts w:asciiTheme="majorBidi" w:hAnsiTheme="majorBidi" w:cstheme="majorBidi"/>
        </w:rPr>
        <w:t>o</w:t>
      </w:r>
      <w:r w:rsidR="00413053" w:rsidRPr="00C25CCD">
        <w:rPr>
          <w:rFonts w:asciiTheme="majorBidi" w:hAnsiTheme="majorBidi" w:cstheme="majorBidi"/>
        </w:rPr>
        <w:t>WFB</w:t>
      </w:r>
      <w:proofErr w:type="spellEnd"/>
      <w:r w:rsidR="00332A66" w:rsidRPr="00C25CCD">
        <w:rPr>
          <w:rFonts w:asciiTheme="majorBidi" w:hAnsiTheme="majorBidi" w:cstheme="majorBidi"/>
        </w:rPr>
        <w:t>, for example by highlighting green value chains for forest products</w:t>
      </w:r>
      <w:r w:rsidR="009F4B57" w:rsidRPr="00C25CCD">
        <w:rPr>
          <w:rFonts w:asciiTheme="majorBidi" w:hAnsiTheme="majorBidi" w:cstheme="majorBidi"/>
        </w:rPr>
        <w:t xml:space="preserve"> (</w:t>
      </w:r>
      <w:r w:rsidR="006E6F46" w:rsidRPr="00C25CCD">
        <w:rPr>
          <w:rFonts w:asciiTheme="majorBidi" w:hAnsiTheme="majorBidi" w:cstheme="majorBidi"/>
        </w:rPr>
        <w:t>c</w:t>
      </w:r>
      <w:r w:rsidR="00BE6B5E" w:rsidRPr="00C25CCD">
        <w:rPr>
          <w:rFonts w:asciiTheme="majorBidi" w:hAnsiTheme="majorBidi" w:cstheme="majorBidi"/>
        </w:rPr>
        <w:t>f.</w:t>
      </w:r>
      <w:r w:rsidR="009F4B57" w:rsidRPr="00C25CCD">
        <w:rPr>
          <w:rFonts w:asciiTheme="majorBidi" w:hAnsiTheme="majorBidi" w:cstheme="majorBidi"/>
        </w:rPr>
        <w:t xml:space="preserve"> Target 10)</w:t>
      </w:r>
      <w:r w:rsidR="00D35EB3" w:rsidRPr="00C25CCD">
        <w:rPr>
          <w:rFonts w:asciiTheme="majorBidi" w:hAnsiTheme="majorBidi" w:cstheme="majorBidi"/>
        </w:rPr>
        <w:t>.</w:t>
      </w:r>
      <w:r w:rsidR="00731ACE" w:rsidRPr="00C25CCD">
        <w:rPr>
          <w:rFonts w:asciiTheme="majorBidi" w:hAnsiTheme="majorBidi" w:cstheme="majorBidi"/>
        </w:rPr>
        <w:t xml:space="preserve"> A revision c</w:t>
      </w:r>
      <w:r w:rsidR="004E41C2" w:rsidRPr="00C25CCD">
        <w:rPr>
          <w:rFonts w:asciiTheme="majorBidi" w:hAnsiTheme="majorBidi" w:cstheme="majorBidi"/>
        </w:rPr>
        <w:t>ould</w:t>
      </w:r>
      <w:r w:rsidR="00731ACE" w:rsidRPr="00C25CCD">
        <w:rPr>
          <w:rFonts w:asciiTheme="majorBidi" w:hAnsiTheme="majorBidi" w:cstheme="majorBidi"/>
        </w:rPr>
        <w:t xml:space="preserve"> also provide more explicit objectives dealing with impacts </w:t>
      </w:r>
      <w:r w:rsidR="00BE6B5E" w:rsidRPr="00C25CCD">
        <w:rPr>
          <w:rFonts w:asciiTheme="majorBidi" w:hAnsiTheme="majorBidi" w:cstheme="majorBidi"/>
        </w:rPr>
        <w:t>of</w:t>
      </w:r>
      <w:r w:rsidR="00731ACE" w:rsidRPr="00C25CCD">
        <w:rPr>
          <w:rFonts w:asciiTheme="majorBidi" w:hAnsiTheme="majorBidi" w:cstheme="majorBidi"/>
        </w:rPr>
        <w:t xml:space="preserve"> other industries on forests, such as hydropower development, transport</w:t>
      </w:r>
      <w:r w:rsidR="000B1B02" w:rsidRPr="00C25CCD">
        <w:rPr>
          <w:rFonts w:asciiTheme="majorBidi" w:hAnsiTheme="majorBidi" w:cstheme="majorBidi"/>
        </w:rPr>
        <w:t>ation</w:t>
      </w:r>
      <w:r w:rsidR="00731ACE" w:rsidRPr="00C25CCD">
        <w:rPr>
          <w:rFonts w:asciiTheme="majorBidi" w:hAnsiTheme="majorBidi" w:cstheme="majorBidi"/>
        </w:rPr>
        <w:t xml:space="preserve"> corridors</w:t>
      </w:r>
      <w:r w:rsidR="006C6C4D" w:rsidRPr="00C25CCD">
        <w:rPr>
          <w:rFonts w:asciiTheme="majorBidi" w:hAnsiTheme="majorBidi" w:cstheme="majorBidi"/>
        </w:rPr>
        <w:t>, tourism,</w:t>
      </w:r>
      <w:r w:rsidR="00731ACE" w:rsidRPr="00C25CCD">
        <w:rPr>
          <w:rFonts w:asciiTheme="majorBidi" w:hAnsiTheme="majorBidi" w:cstheme="majorBidi"/>
        </w:rPr>
        <w:t xml:space="preserve"> and mining.</w:t>
      </w:r>
      <w:bookmarkEnd w:id="36"/>
      <w:r w:rsidR="009A10C9" w:rsidRPr="00C25CCD">
        <w:rPr>
          <w:rFonts w:asciiTheme="majorBidi" w:hAnsiTheme="majorBidi" w:cstheme="majorBidi"/>
        </w:rPr>
        <w:t xml:space="preserve"> The role of private sector/business could also include addressing certification, Environmental, Social and Governance</w:t>
      </w:r>
      <w:r w:rsidR="00DC6F09" w:rsidRPr="00C25CCD">
        <w:rPr>
          <w:rFonts w:asciiTheme="majorBidi" w:hAnsiTheme="majorBidi" w:cstheme="majorBidi"/>
        </w:rPr>
        <w:t xml:space="preserve"> (ESG)</w:t>
      </w:r>
      <w:r w:rsidR="009A10C9" w:rsidRPr="00C25CCD">
        <w:rPr>
          <w:rFonts w:asciiTheme="majorBidi" w:hAnsiTheme="majorBidi" w:cstheme="majorBidi"/>
        </w:rPr>
        <w:t xml:space="preserve"> reporting requirements and sustainability reporting.</w:t>
      </w:r>
    </w:p>
    <w:p w14:paraId="4E898177" w14:textId="73FAB10A" w:rsidR="00D4612B" w:rsidRPr="00C25CCD" w:rsidRDefault="009C43AE"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Six</w:t>
      </w:r>
      <w:r w:rsidR="00037A23" w:rsidRPr="00C25CCD">
        <w:rPr>
          <w:rFonts w:asciiTheme="majorBidi" w:hAnsiTheme="majorBidi" w:cstheme="majorBidi"/>
        </w:rPr>
        <w:t xml:space="preserve"> submissions </w:t>
      </w:r>
      <w:r w:rsidR="00C52224" w:rsidRPr="00C25CCD">
        <w:rPr>
          <w:rFonts w:asciiTheme="majorBidi" w:hAnsiTheme="majorBidi" w:cstheme="majorBidi"/>
        </w:rPr>
        <w:t>provided view</w:t>
      </w:r>
      <w:r w:rsidR="00C862AD" w:rsidRPr="00C25CCD">
        <w:rPr>
          <w:rFonts w:asciiTheme="majorBidi" w:hAnsiTheme="majorBidi" w:cstheme="majorBidi"/>
        </w:rPr>
        <w:t xml:space="preserve">s on the gaps </w:t>
      </w:r>
      <w:r w:rsidR="006264F4" w:rsidRPr="00C25CCD">
        <w:rPr>
          <w:rFonts w:asciiTheme="majorBidi" w:hAnsiTheme="majorBidi" w:cstheme="majorBidi"/>
        </w:rPr>
        <w:t xml:space="preserve">related to Target 15. </w:t>
      </w:r>
      <w:r w:rsidR="00EF26C7" w:rsidRPr="00C25CCD">
        <w:rPr>
          <w:rFonts w:asciiTheme="majorBidi" w:hAnsiTheme="majorBidi" w:cstheme="majorBidi"/>
        </w:rPr>
        <w:t>Two Parties and one observer highlighted the importance of due diligence laws in producer countries that exempt deforestation in imported goods and a</w:t>
      </w:r>
      <w:r w:rsidR="00A046AC" w:rsidRPr="00C25CCD">
        <w:rPr>
          <w:rFonts w:asciiTheme="majorBidi" w:hAnsiTheme="majorBidi" w:cstheme="majorBidi"/>
        </w:rPr>
        <w:t xml:space="preserve">ctions to reduce the global footprint of forest biodiversity loss by encouraging </w:t>
      </w:r>
      <w:r w:rsidR="00CA06D7" w:rsidRPr="00C25CCD">
        <w:rPr>
          <w:rFonts w:asciiTheme="majorBidi" w:hAnsiTheme="majorBidi" w:cstheme="majorBidi"/>
        </w:rPr>
        <w:lastRenderedPageBreak/>
        <w:t>consumers “</w:t>
      </w:r>
      <w:r w:rsidR="00A046AC" w:rsidRPr="00C25CCD">
        <w:rPr>
          <w:rFonts w:asciiTheme="majorBidi" w:hAnsiTheme="majorBidi" w:cstheme="majorBidi"/>
        </w:rPr>
        <w:t>to buy from legal, deforestation-free and sustainable supply chains and by disclosing forest biodiversity related risks for business and financial institutions</w:t>
      </w:r>
      <w:r w:rsidR="00CA06D7" w:rsidRPr="00C25CCD">
        <w:rPr>
          <w:rFonts w:asciiTheme="majorBidi" w:hAnsiTheme="majorBidi" w:cstheme="majorBidi"/>
        </w:rPr>
        <w:t>”</w:t>
      </w:r>
      <w:r w:rsidR="00A046AC" w:rsidRPr="00C25CCD">
        <w:rPr>
          <w:rFonts w:asciiTheme="majorBidi" w:hAnsiTheme="majorBidi" w:cstheme="majorBidi"/>
        </w:rPr>
        <w:t xml:space="preserve">. </w:t>
      </w:r>
      <w:r w:rsidR="00663B03" w:rsidRPr="00C25CCD">
        <w:rPr>
          <w:rFonts w:asciiTheme="majorBidi" w:hAnsiTheme="majorBidi" w:cstheme="majorBidi"/>
        </w:rPr>
        <w:t xml:space="preserve">One Party </w:t>
      </w:r>
      <w:r w:rsidR="00B302DE" w:rsidRPr="00C25CCD">
        <w:rPr>
          <w:rFonts w:asciiTheme="majorBidi" w:hAnsiTheme="majorBidi" w:cstheme="majorBidi"/>
        </w:rPr>
        <w:t>encourages the CBD to develop practical guidance for integrating biodiversity into production forests</w:t>
      </w:r>
      <w:r w:rsidR="00663B03" w:rsidRPr="00C25CCD">
        <w:rPr>
          <w:rFonts w:asciiTheme="majorBidi" w:hAnsiTheme="majorBidi" w:cstheme="majorBidi"/>
        </w:rPr>
        <w:t xml:space="preserve">, while another Party suggested </w:t>
      </w:r>
      <w:r w:rsidR="00641AB8" w:rsidRPr="00C25CCD">
        <w:rPr>
          <w:rFonts w:asciiTheme="majorBidi" w:hAnsiTheme="majorBidi" w:cstheme="majorBidi"/>
        </w:rPr>
        <w:t xml:space="preserve">adding a new activity to </w:t>
      </w:r>
      <w:r w:rsidR="00747A6D" w:rsidRPr="00C25CCD">
        <w:rPr>
          <w:rFonts w:asciiTheme="majorBidi" w:hAnsiTheme="majorBidi" w:cstheme="majorBidi"/>
        </w:rPr>
        <w:t>“</w:t>
      </w:r>
      <w:r w:rsidR="00641AB8" w:rsidRPr="00C25CCD">
        <w:rPr>
          <w:rFonts w:asciiTheme="majorBidi" w:hAnsiTheme="majorBidi" w:cstheme="majorBidi"/>
        </w:rPr>
        <w:t>support innovative business models that contribute to the conservation, sustainable use or restoration of biodiversity through the development and promotion of bioeconomy programmes and policies</w:t>
      </w:r>
      <w:r w:rsidR="00747A6D" w:rsidRPr="00C25CCD">
        <w:rPr>
          <w:rFonts w:asciiTheme="majorBidi" w:hAnsiTheme="majorBidi" w:cstheme="majorBidi"/>
        </w:rPr>
        <w:t>”</w:t>
      </w:r>
      <w:r w:rsidR="00641AB8" w:rsidRPr="00C25CCD">
        <w:rPr>
          <w:rFonts w:asciiTheme="majorBidi" w:hAnsiTheme="majorBidi" w:cstheme="majorBidi"/>
        </w:rPr>
        <w:t xml:space="preserve">. </w:t>
      </w:r>
    </w:p>
    <w:p w14:paraId="0C5A1911" w14:textId="16D912A1" w:rsidR="00E71BE1" w:rsidRPr="00C25CCD" w:rsidRDefault="00E71BE1" w:rsidP="00792DC6">
      <w:pPr>
        <w:pStyle w:val="Heading3"/>
        <w:numPr>
          <w:ilvl w:val="0"/>
          <w:numId w:val="0"/>
        </w:numPr>
        <w:spacing w:before="240"/>
        <w:ind w:left="567" w:hanging="567"/>
        <w:rPr>
          <w:rFonts w:asciiTheme="majorBidi" w:hAnsiTheme="majorBidi"/>
        </w:rPr>
      </w:pPr>
      <w:bookmarkStart w:id="37" w:name="_Toc207825450"/>
      <w:r w:rsidRPr="00C25CCD">
        <w:rPr>
          <w:rFonts w:asciiTheme="majorBidi" w:hAnsiTheme="majorBidi"/>
        </w:rPr>
        <w:t>Target 16</w:t>
      </w:r>
      <w:r w:rsidR="00062962">
        <w:rPr>
          <w:rFonts w:asciiTheme="majorBidi" w:hAnsiTheme="majorBidi"/>
        </w:rPr>
        <w:t>.</w:t>
      </w:r>
      <w:r w:rsidRPr="00C25CCD">
        <w:rPr>
          <w:rFonts w:asciiTheme="majorBidi" w:hAnsiTheme="majorBidi"/>
        </w:rPr>
        <w:t xml:space="preserve"> Enable Sustainable Consumption Choices To Reduce Waste and Overconsumption</w:t>
      </w:r>
      <w:bookmarkEnd w:id="37"/>
    </w:p>
    <w:p w14:paraId="77804D9B" w14:textId="77777777" w:rsidR="00E71BE1" w:rsidRPr="00C25CCD" w:rsidRDefault="00E71BE1" w:rsidP="00E71BE1">
      <w:pPr>
        <w:spacing w:before="120" w:after="120"/>
        <w:rPr>
          <w:rFonts w:asciiTheme="majorBidi" w:hAnsiTheme="majorBidi" w:cstheme="majorBidi"/>
          <w:i/>
          <w:iCs/>
          <w:spacing w:val="6"/>
          <w:shd w:val="clear" w:color="auto" w:fill="FFFFFF"/>
        </w:rPr>
      </w:pPr>
      <w:r w:rsidRPr="00C25CCD">
        <w:rPr>
          <w:rFonts w:asciiTheme="majorBidi" w:hAnsiTheme="majorBidi" w:cstheme="majorBidi"/>
          <w:i/>
          <w:iCs/>
          <w:spacing w:val="6"/>
          <w:shd w:val="clear" w:color="auto" w:fill="FFFFFF"/>
        </w:rPr>
        <w:t>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w:t>
      </w:r>
    </w:p>
    <w:p w14:paraId="32C728FF" w14:textId="7B7EA67E" w:rsidR="00425335" w:rsidRPr="00C25CCD" w:rsidRDefault="00EF7DB5"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E454B6"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considers the sustainable consumption of forest products widely among its goals and objectives including under </w:t>
      </w:r>
      <w:r w:rsidR="00425335" w:rsidRPr="00C25CCD">
        <w:rPr>
          <w:rFonts w:asciiTheme="majorBidi" w:hAnsiTheme="majorBidi" w:cstheme="majorBidi"/>
        </w:rPr>
        <w:t>Element 1, Goal 4, Objective 1</w:t>
      </w:r>
      <w:r w:rsidR="00EF35D0" w:rsidRPr="00C25CCD">
        <w:rPr>
          <w:rFonts w:asciiTheme="majorBidi" w:hAnsiTheme="majorBidi" w:cstheme="majorBidi"/>
        </w:rPr>
        <w:t xml:space="preserve"> on sustainable use</w:t>
      </w:r>
      <w:r w:rsidR="00F95860" w:rsidRPr="00C25CCD">
        <w:rPr>
          <w:rFonts w:asciiTheme="majorBidi" w:hAnsiTheme="majorBidi" w:cstheme="majorBidi"/>
        </w:rPr>
        <w:t>;</w:t>
      </w:r>
      <w:r w:rsidR="00425335" w:rsidRPr="00C25CCD">
        <w:rPr>
          <w:rFonts w:asciiTheme="majorBidi" w:hAnsiTheme="majorBidi" w:cstheme="majorBidi"/>
        </w:rPr>
        <w:t xml:space="preserve"> Element 2, Goal 1, Objective 2</w:t>
      </w:r>
      <w:r w:rsidR="00EF35D0" w:rsidRPr="00C25CCD">
        <w:rPr>
          <w:rFonts w:asciiTheme="majorBidi" w:hAnsiTheme="majorBidi" w:cstheme="majorBidi"/>
        </w:rPr>
        <w:t xml:space="preserve"> on policies for sustainable use</w:t>
      </w:r>
      <w:r w:rsidR="00425335" w:rsidRPr="00C25CCD">
        <w:rPr>
          <w:rFonts w:asciiTheme="majorBidi" w:hAnsiTheme="majorBidi" w:cstheme="majorBidi"/>
        </w:rPr>
        <w:t xml:space="preserve">; </w:t>
      </w:r>
      <w:r w:rsidR="00EF35D0" w:rsidRPr="00C25CCD">
        <w:rPr>
          <w:rFonts w:asciiTheme="majorBidi" w:hAnsiTheme="majorBidi" w:cstheme="majorBidi"/>
        </w:rPr>
        <w:t xml:space="preserve">Element 2, </w:t>
      </w:r>
      <w:r w:rsidR="00425335" w:rsidRPr="00C25CCD">
        <w:rPr>
          <w:rFonts w:asciiTheme="majorBidi" w:hAnsiTheme="majorBidi" w:cstheme="majorBidi"/>
        </w:rPr>
        <w:t>Goal 3, Objective 1</w:t>
      </w:r>
      <w:r w:rsidR="00EF35D0" w:rsidRPr="00C25CCD">
        <w:rPr>
          <w:rFonts w:asciiTheme="majorBidi" w:hAnsiTheme="majorBidi" w:cstheme="majorBidi"/>
        </w:rPr>
        <w:t xml:space="preserve"> on the proper valuation of biodiversity-related goods and services.</w:t>
      </w:r>
      <w:r w:rsidR="00AC2CE0" w:rsidRPr="00C25CCD">
        <w:rPr>
          <w:rFonts w:asciiTheme="majorBidi" w:hAnsiTheme="majorBidi" w:cstheme="majorBidi"/>
        </w:rPr>
        <w:t xml:space="preserve"> Element 2, Goal 3 encourages increased education on the sustainable use of resources.</w:t>
      </w:r>
      <w:r w:rsidR="001405AB" w:rsidRPr="00C25CCD">
        <w:rPr>
          <w:rFonts w:asciiTheme="majorBidi" w:hAnsiTheme="majorBidi" w:cstheme="majorBidi"/>
        </w:rPr>
        <w:t xml:space="preserve"> </w:t>
      </w:r>
    </w:p>
    <w:p w14:paraId="208A375D" w14:textId="62AF92EB" w:rsidR="00EF35D0" w:rsidRPr="00C25CCD" w:rsidRDefault="00477932"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Several COP decisions consider sustainable consumption for various sectors and in a general fashion, including </w:t>
      </w:r>
      <w:hyperlink r:id="rId122" w:history="1">
        <w:r w:rsidR="006275C3" w:rsidRPr="00C25CCD">
          <w:rPr>
            <w:rStyle w:val="Hyperlink"/>
            <w:rFonts w:asciiTheme="majorBidi" w:hAnsiTheme="majorBidi" w:cstheme="majorBidi"/>
          </w:rPr>
          <w:t>XI</w:t>
        </w:r>
        <w:r w:rsidRPr="00C25CCD">
          <w:rPr>
            <w:rStyle w:val="Hyperlink"/>
            <w:rFonts w:asciiTheme="majorBidi" w:hAnsiTheme="majorBidi" w:cstheme="majorBidi"/>
          </w:rPr>
          <w:t>/7</w:t>
        </w:r>
      </w:hyperlink>
      <w:r w:rsidRPr="00C25CCD">
        <w:rPr>
          <w:rFonts w:asciiTheme="majorBidi" w:hAnsiTheme="majorBidi" w:cstheme="majorBidi"/>
        </w:rPr>
        <w:t xml:space="preserve">, </w:t>
      </w:r>
      <w:hyperlink r:id="rId123" w:history="1">
        <w:r w:rsidR="009E4021" w:rsidRPr="00C25CCD">
          <w:rPr>
            <w:rStyle w:val="Hyperlink"/>
            <w:rFonts w:asciiTheme="majorBidi" w:hAnsiTheme="majorBidi" w:cstheme="majorBidi"/>
          </w:rPr>
          <w:t>XII</w:t>
        </w:r>
        <w:r w:rsidRPr="00C25CCD">
          <w:rPr>
            <w:rStyle w:val="Hyperlink"/>
            <w:rFonts w:asciiTheme="majorBidi" w:hAnsiTheme="majorBidi" w:cstheme="majorBidi"/>
          </w:rPr>
          <w:t>/10</w:t>
        </w:r>
      </w:hyperlink>
      <w:r w:rsidRPr="00C25CCD">
        <w:rPr>
          <w:rFonts w:asciiTheme="majorBidi" w:hAnsiTheme="majorBidi" w:cstheme="majorBidi"/>
        </w:rPr>
        <w:t xml:space="preserve">, </w:t>
      </w:r>
      <w:hyperlink r:id="rId124" w:history="1">
        <w:r w:rsidR="009E4021" w:rsidRPr="00C25CCD">
          <w:rPr>
            <w:rStyle w:val="Hyperlink"/>
            <w:rFonts w:asciiTheme="majorBidi" w:hAnsiTheme="majorBidi" w:cstheme="majorBidi"/>
          </w:rPr>
          <w:t>XIII/3</w:t>
        </w:r>
      </w:hyperlink>
      <w:r w:rsidRPr="00C25CCD">
        <w:rPr>
          <w:rFonts w:asciiTheme="majorBidi" w:hAnsiTheme="majorBidi" w:cstheme="majorBidi"/>
        </w:rPr>
        <w:t xml:space="preserve">, and </w:t>
      </w:r>
      <w:hyperlink r:id="rId125" w:history="1">
        <w:r w:rsidR="009E4021" w:rsidRPr="00C25CCD">
          <w:rPr>
            <w:rStyle w:val="Hyperlink"/>
            <w:rFonts w:asciiTheme="majorBidi" w:hAnsiTheme="majorBidi" w:cstheme="majorBidi"/>
          </w:rPr>
          <w:t>14/3</w:t>
        </w:r>
      </w:hyperlink>
      <w:r w:rsidRPr="00C25CCD">
        <w:rPr>
          <w:rFonts w:asciiTheme="majorBidi" w:hAnsiTheme="majorBidi" w:cstheme="majorBidi"/>
        </w:rPr>
        <w:t xml:space="preserve">, although none refers specifically for forest products. For example, Decision </w:t>
      </w:r>
      <w:hyperlink r:id="rId126" w:history="1">
        <w:r w:rsidR="009E4021" w:rsidRPr="00C25CCD">
          <w:rPr>
            <w:rStyle w:val="Hyperlink"/>
            <w:rFonts w:asciiTheme="majorBidi" w:hAnsiTheme="majorBidi" w:cstheme="majorBidi"/>
          </w:rPr>
          <w:t>14/3</w:t>
        </w:r>
      </w:hyperlink>
      <w:r w:rsidRPr="00C25CCD">
        <w:rPr>
          <w:rFonts w:asciiTheme="majorBidi" w:hAnsiTheme="majorBidi" w:cstheme="majorBidi"/>
        </w:rPr>
        <w:t xml:space="preserve"> refers to promoting biodiversity-related sustainable production and consumption in the energy and mining, infrastructure, and manufacturing and processing sectors.  </w:t>
      </w:r>
    </w:p>
    <w:p w14:paraId="73406D98" w14:textId="2C94436E" w:rsidR="00425335" w:rsidRPr="00C25CCD" w:rsidRDefault="00425335" w:rsidP="003D3407">
      <w:pPr>
        <w:spacing w:before="120" w:after="120"/>
        <w:rPr>
          <w:rFonts w:asciiTheme="majorBidi" w:hAnsiTheme="majorBidi" w:cstheme="majorBidi"/>
          <w:b/>
          <w:bCs/>
        </w:rPr>
      </w:pPr>
      <w:bookmarkStart w:id="38" w:name="_Hlk199059665"/>
      <w:bookmarkStart w:id="39" w:name="_Hlk199832661"/>
      <w:r w:rsidRPr="00C25CCD">
        <w:rPr>
          <w:rFonts w:asciiTheme="majorBidi" w:hAnsiTheme="majorBidi" w:cstheme="majorBidi"/>
          <w:b/>
          <w:bCs/>
        </w:rPr>
        <w:t>Gaps in alignment</w:t>
      </w:r>
      <w:r w:rsidR="0088637D" w:rsidRPr="00C25CCD">
        <w:rPr>
          <w:rFonts w:asciiTheme="majorBidi" w:hAnsiTheme="majorBidi" w:cstheme="majorBidi"/>
          <w:b/>
          <w:bCs/>
        </w:rPr>
        <w:t xml:space="preserve"> and</w:t>
      </w:r>
      <w:r w:rsidRPr="00C25CCD">
        <w:rPr>
          <w:rFonts w:asciiTheme="majorBidi" w:hAnsiTheme="majorBidi" w:cstheme="majorBidi"/>
          <w:b/>
          <w:bCs/>
        </w:rPr>
        <w:t xml:space="preserve"> guidance</w:t>
      </w:r>
      <w:bookmarkEnd w:id="38"/>
    </w:p>
    <w:p w14:paraId="431CB903" w14:textId="7542CB09" w:rsidR="00527D48" w:rsidRPr="00C25CCD" w:rsidRDefault="00D35EB3"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There are n</w:t>
      </w:r>
      <w:r w:rsidR="00527D48" w:rsidRPr="00C25CCD">
        <w:rPr>
          <w:rFonts w:asciiTheme="majorBidi" w:hAnsiTheme="majorBidi" w:cstheme="majorBidi"/>
        </w:rPr>
        <w:t>o</w:t>
      </w:r>
      <w:r w:rsidR="00866222" w:rsidRPr="00C25CCD">
        <w:rPr>
          <w:rFonts w:asciiTheme="majorBidi" w:hAnsiTheme="majorBidi" w:cstheme="majorBidi"/>
        </w:rPr>
        <w:t xml:space="preserve"> gaps</w:t>
      </w:r>
      <w:r w:rsidR="00332A66" w:rsidRPr="00C25CCD">
        <w:rPr>
          <w:rFonts w:asciiTheme="majorBidi" w:hAnsiTheme="majorBidi" w:cstheme="majorBidi"/>
        </w:rPr>
        <w:t xml:space="preserve"> for this target</w:t>
      </w:r>
      <w:r w:rsidR="00C26C51" w:rsidRPr="00C25CCD">
        <w:rPr>
          <w:rFonts w:asciiTheme="majorBidi" w:hAnsiTheme="majorBidi" w:cstheme="majorBidi"/>
        </w:rPr>
        <w:t xml:space="preserve"> </w:t>
      </w:r>
      <w:r w:rsidR="00744BFF" w:rsidRPr="00C25CCD">
        <w:rPr>
          <w:rFonts w:asciiTheme="majorBidi" w:hAnsiTheme="majorBidi" w:cstheme="majorBidi"/>
        </w:rPr>
        <w:t>for the</w:t>
      </w:r>
      <w:r w:rsidR="00C26C51" w:rsidRPr="00C25CCD">
        <w:rPr>
          <w:rFonts w:asciiTheme="majorBidi" w:hAnsiTheme="majorBidi" w:cstheme="majorBidi"/>
        </w:rPr>
        <w:t xml:space="preserve"> sustainable consum</w:t>
      </w:r>
      <w:r w:rsidR="002A196E" w:rsidRPr="00C25CCD">
        <w:rPr>
          <w:rFonts w:asciiTheme="majorBidi" w:hAnsiTheme="majorBidi" w:cstheme="majorBidi"/>
        </w:rPr>
        <w:t>p</w:t>
      </w:r>
      <w:r w:rsidR="00C26C51" w:rsidRPr="00C25CCD">
        <w:rPr>
          <w:rFonts w:asciiTheme="majorBidi" w:hAnsiTheme="majorBidi" w:cstheme="majorBidi"/>
        </w:rPr>
        <w:t>tion of forest products</w:t>
      </w:r>
      <w:r w:rsidR="00527D48" w:rsidRPr="00C25CCD">
        <w:rPr>
          <w:rFonts w:asciiTheme="majorBidi" w:hAnsiTheme="majorBidi" w:cstheme="majorBidi"/>
        </w:rPr>
        <w:t>.</w:t>
      </w:r>
      <w:r w:rsidR="00425335" w:rsidRPr="00C25CCD">
        <w:rPr>
          <w:rFonts w:asciiTheme="majorBidi" w:hAnsiTheme="majorBidi" w:cstheme="majorBidi"/>
        </w:rPr>
        <w:t xml:space="preserve"> Nevertheless, green value chains (noted for Target 1</w:t>
      </w:r>
      <w:r w:rsidR="00EF7DB5" w:rsidRPr="00C25CCD">
        <w:rPr>
          <w:rFonts w:asciiTheme="majorBidi" w:hAnsiTheme="majorBidi" w:cstheme="majorBidi"/>
        </w:rPr>
        <w:t>0</w:t>
      </w:r>
      <w:r w:rsidR="00425335" w:rsidRPr="00C25CCD">
        <w:rPr>
          <w:rFonts w:asciiTheme="majorBidi" w:hAnsiTheme="majorBidi" w:cstheme="majorBidi"/>
        </w:rPr>
        <w:t>) could also be con</w:t>
      </w:r>
      <w:r w:rsidR="00EF7DB5" w:rsidRPr="00C25CCD">
        <w:rPr>
          <w:rFonts w:asciiTheme="majorBidi" w:hAnsiTheme="majorBidi" w:cstheme="majorBidi"/>
        </w:rPr>
        <w:t>sidered under this target</w:t>
      </w:r>
      <w:r w:rsidR="00867A90" w:rsidRPr="00C25CCD">
        <w:rPr>
          <w:rFonts w:asciiTheme="majorBidi" w:hAnsiTheme="majorBidi" w:cstheme="majorBidi"/>
        </w:rPr>
        <w:t xml:space="preserve">, and </w:t>
      </w:r>
      <w:r w:rsidR="00ED6CB7" w:rsidRPr="00C25CCD">
        <w:rPr>
          <w:rFonts w:asciiTheme="majorBidi" w:hAnsiTheme="majorBidi" w:cstheme="majorBidi"/>
        </w:rPr>
        <w:t>Elements</w:t>
      </w:r>
      <w:r w:rsidR="00867A90" w:rsidRPr="00C25CCD">
        <w:rPr>
          <w:rFonts w:asciiTheme="majorBidi" w:hAnsiTheme="majorBidi" w:cstheme="majorBidi"/>
        </w:rPr>
        <w:t xml:space="preserve"> 2 and 3 </w:t>
      </w:r>
      <w:r w:rsidR="00744BFF" w:rsidRPr="00C25CCD">
        <w:rPr>
          <w:rFonts w:asciiTheme="majorBidi" w:hAnsiTheme="majorBidi" w:cstheme="majorBidi"/>
        </w:rPr>
        <w:t xml:space="preserve">of the </w:t>
      </w:r>
      <w:proofErr w:type="spellStart"/>
      <w:r w:rsidR="00413053" w:rsidRPr="00C25CCD">
        <w:rPr>
          <w:rFonts w:asciiTheme="majorBidi" w:hAnsiTheme="majorBidi" w:cstheme="majorBidi"/>
        </w:rPr>
        <w:t>P</w:t>
      </w:r>
      <w:r w:rsidR="00E454B6" w:rsidRPr="00C25CCD">
        <w:rPr>
          <w:rFonts w:asciiTheme="majorBidi" w:hAnsiTheme="majorBidi" w:cstheme="majorBidi"/>
        </w:rPr>
        <w:t>o</w:t>
      </w:r>
      <w:r w:rsidR="00413053" w:rsidRPr="00C25CCD">
        <w:rPr>
          <w:rFonts w:asciiTheme="majorBidi" w:hAnsiTheme="majorBidi" w:cstheme="majorBidi"/>
        </w:rPr>
        <w:t>WFB</w:t>
      </w:r>
      <w:proofErr w:type="spellEnd"/>
      <w:r w:rsidR="00744BFF" w:rsidRPr="00C25CCD">
        <w:rPr>
          <w:rFonts w:asciiTheme="majorBidi" w:hAnsiTheme="majorBidi" w:cstheme="majorBidi"/>
        </w:rPr>
        <w:t xml:space="preserve"> </w:t>
      </w:r>
      <w:r w:rsidR="00867A90" w:rsidRPr="00C25CCD">
        <w:rPr>
          <w:rFonts w:asciiTheme="majorBidi" w:hAnsiTheme="majorBidi" w:cstheme="majorBidi"/>
        </w:rPr>
        <w:t xml:space="preserve">could be improved to include </w:t>
      </w:r>
      <w:r w:rsidR="00744BFF" w:rsidRPr="00C25CCD">
        <w:rPr>
          <w:rFonts w:asciiTheme="majorBidi" w:hAnsiTheme="majorBidi" w:cstheme="majorBidi"/>
        </w:rPr>
        <w:t xml:space="preserve">better </w:t>
      </w:r>
      <w:r w:rsidR="00867A90" w:rsidRPr="00C25CCD">
        <w:rPr>
          <w:rFonts w:asciiTheme="majorBidi" w:hAnsiTheme="majorBidi" w:cstheme="majorBidi"/>
        </w:rPr>
        <w:t xml:space="preserve">information provided to consumers on the footprint of forest products and the concept </w:t>
      </w:r>
      <w:r w:rsidR="00E16FF1" w:rsidRPr="00C25CCD">
        <w:rPr>
          <w:rFonts w:asciiTheme="majorBidi" w:hAnsiTheme="majorBidi" w:cstheme="majorBidi"/>
        </w:rPr>
        <w:t xml:space="preserve">of </w:t>
      </w:r>
      <w:r w:rsidR="00867A90" w:rsidRPr="00C25CCD">
        <w:rPr>
          <w:rFonts w:asciiTheme="majorBidi" w:hAnsiTheme="majorBidi" w:cstheme="majorBidi"/>
        </w:rPr>
        <w:t>forest-based food products.</w:t>
      </w:r>
    </w:p>
    <w:bookmarkEnd w:id="39"/>
    <w:p w14:paraId="3D15CDB8" w14:textId="13F59CD0" w:rsidR="00E71BE1" w:rsidRPr="00C25CCD" w:rsidRDefault="00B9626D"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Four submission</w:t>
      </w:r>
      <w:r w:rsidR="00ED6CB7" w:rsidRPr="00C25CCD">
        <w:rPr>
          <w:rFonts w:asciiTheme="majorBidi" w:hAnsiTheme="majorBidi" w:cstheme="majorBidi"/>
        </w:rPr>
        <w:t>s</w:t>
      </w:r>
      <w:r w:rsidRPr="00C25CCD">
        <w:rPr>
          <w:rFonts w:asciiTheme="majorBidi" w:hAnsiTheme="majorBidi" w:cstheme="majorBidi"/>
        </w:rPr>
        <w:t xml:space="preserve"> highlighted the </w:t>
      </w:r>
      <w:r w:rsidR="00B1748B" w:rsidRPr="00C25CCD">
        <w:rPr>
          <w:rFonts w:asciiTheme="majorBidi" w:hAnsiTheme="majorBidi" w:cstheme="majorBidi"/>
        </w:rPr>
        <w:t>need to p</w:t>
      </w:r>
      <w:r w:rsidR="00EC1E8B" w:rsidRPr="00C25CCD">
        <w:rPr>
          <w:rFonts w:asciiTheme="majorBidi" w:hAnsiTheme="majorBidi" w:cstheme="majorBidi"/>
        </w:rPr>
        <w:t xml:space="preserve">romote responsible consumption of products derived from </w:t>
      </w:r>
      <w:r w:rsidR="00E16FF1" w:rsidRPr="00C25CCD">
        <w:rPr>
          <w:rFonts w:asciiTheme="majorBidi" w:hAnsiTheme="majorBidi" w:cstheme="majorBidi"/>
        </w:rPr>
        <w:t>forests</w:t>
      </w:r>
      <w:r w:rsidR="00EC1E8B" w:rsidRPr="00C25CCD">
        <w:rPr>
          <w:rFonts w:asciiTheme="majorBidi" w:hAnsiTheme="majorBidi" w:cstheme="majorBidi"/>
        </w:rPr>
        <w:t xml:space="preserve"> and actions to reduce the global footprint of forest biodiversity loss</w:t>
      </w:r>
      <w:r w:rsidR="00B1748B" w:rsidRPr="00C25CCD">
        <w:rPr>
          <w:rFonts w:asciiTheme="majorBidi" w:hAnsiTheme="majorBidi" w:cstheme="majorBidi"/>
        </w:rPr>
        <w:t xml:space="preserve">. </w:t>
      </w:r>
      <w:r w:rsidR="003A3756" w:rsidRPr="00C25CCD">
        <w:rPr>
          <w:rFonts w:asciiTheme="majorBidi" w:hAnsiTheme="majorBidi" w:cstheme="majorBidi"/>
        </w:rPr>
        <w:t>The submissio</w:t>
      </w:r>
      <w:r w:rsidR="00907087" w:rsidRPr="00C25CCD">
        <w:rPr>
          <w:rFonts w:asciiTheme="majorBidi" w:hAnsiTheme="majorBidi" w:cstheme="majorBidi"/>
        </w:rPr>
        <w:t>ns for Target 15</w:t>
      </w:r>
      <w:r w:rsidR="00E539A7" w:rsidRPr="00C25CCD">
        <w:rPr>
          <w:rFonts w:asciiTheme="majorBidi" w:hAnsiTheme="majorBidi" w:cstheme="majorBidi"/>
        </w:rPr>
        <w:t xml:space="preserve"> are also relevant to </w:t>
      </w:r>
      <w:r w:rsidR="00C95E1E" w:rsidRPr="00C25CCD">
        <w:rPr>
          <w:rFonts w:asciiTheme="majorBidi" w:hAnsiTheme="majorBidi" w:cstheme="majorBidi"/>
        </w:rPr>
        <w:t xml:space="preserve">sustainable consumption. </w:t>
      </w:r>
      <w:r w:rsidR="00907087" w:rsidRPr="00C25CCD">
        <w:rPr>
          <w:rFonts w:asciiTheme="majorBidi" w:hAnsiTheme="majorBidi" w:cstheme="majorBidi"/>
        </w:rPr>
        <w:t xml:space="preserve"> </w:t>
      </w:r>
    </w:p>
    <w:p w14:paraId="22FEC6A2" w14:textId="20AC57D2" w:rsidR="00727BB3" w:rsidRPr="00C25CCD" w:rsidRDefault="00727BB3" w:rsidP="00792DC6">
      <w:pPr>
        <w:pStyle w:val="Heading3"/>
        <w:numPr>
          <w:ilvl w:val="0"/>
          <w:numId w:val="0"/>
        </w:numPr>
        <w:spacing w:before="240"/>
        <w:ind w:left="567" w:hanging="567"/>
        <w:rPr>
          <w:rFonts w:asciiTheme="majorBidi" w:hAnsiTheme="majorBidi"/>
        </w:rPr>
      </w:pPr>
      <w:bookmarkStart w:id="40" w:name="_Toc207825451"/>
      <w:r w:rsidRPr="00C25CCD">
        <w:rPr>
          <w:rFonts w:asciiTheme="majorBidi" w:hAnsiTheme="majorBidi"/>
        </w:rPr>
        <w:t>Target 17</w:t>
      </w:r>
      <w:r w:rsidR="00062962">
        <w:rPr>
          <w:rFonts w:asciiTheme="majorBidi" w:hAnsiTheme="majorBidi"/>
        </w:rPr>
        <w:t>.</w:t>
      </w:r>
      <w:r w:rsidRPr="00C25CCD">
        <w:rPr>
          <w:rFonts w:asciiTheme="majorBidi" w:hAnsiTheme="majorBidi"/>
        </w:rPr>
        <w:t xml:space="preserve"> Strengthen Biosafety and Distribute the Benefits of Biotechnology</w:t>
      </w:r>
      <w:bookmarkEnd w:id="40"/>
    </w:p>
    <w:p w14:paraId="68EBF5C6" w14:textId="36D35059" w:rsidR="00E71BE1" w:rsidRPr="00C25CCD" w:rsidRDefault="00727BB3" w:rsidP="00727BB3">
      <w:pPr>
        <w:spacing w:before="120" w:after="120"/>
        <w:rPr>
          <w:rFonts w:asciiTheme="majorBidi" w:hAnsiTheme="majorBidi" w:cstheme="majorBidi"/>
          <w:i/>
          <w:iCs/>
          <w:spacing w:val="6"/>
          <w:shd w:val="clear" w:color="auto" w:fill="FFFFFF"/>
        </w:rPr>
      </w:pPr>
      <w:r w:rsidRPr="00C25CCD">
        <w:rPr>
          <w:rFonts w:asciiTheme="majorBidi" w:hAnsiTheme="majorBidi" w:cstheme="majorBidi"/>
          <w:i/>
          <w:iCs/>
          <w:spacing w:val="6"/>
          <w:shd w:val="clear" w:color="auto" w:fill="FFFFFF"/>
        </w:rPr>
        <w:t>Establish,</w:t>
      </w:r>
      <w:r w:rsidR="0076264F"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strengthen</w:t>
      </w:r>
      <w:r w:rsidR="0076264F"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capacity for,</w:t>
      </w:r>
      <w:r w:rsidR="0076264F"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and</w:t>
      </w:r>
      <w:r w:rsidR="0076264F"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implement in all countries, biosafety measures as set out in Article 8(g) of the Convention on Biological Diversity and measures</w:t>
      </w:r>
      <w:r w:rsidR="0076264F"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for the handling of biotechnology and distribution of its benefits as set out in Article 19 of the Convention.</w:t>
      </w:r>
    </w:p>
    <w:p w14:paraId="4CC6C7B1" w14:textId="1DC5ED8A" w:rsidR="00F24E4E" w:rsidRPr="00C25CCD" w:rsidRDefault="00F24E4E"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Care in the use of genetically modified organisms (GMOs) is an objective under Element</w:t>
      </w:r>
      <w:r w:rsidR="000A1E80" w:rsidRPr="00C25CCD">
        <w:rPr>
          <w:rFonts w:asciiTheme="majorBidi" w:hAnsiTheme="majorBidi" w:cstheme="majorBidi"/>
        </w:rPr>
        <w:t> </w:t>
      </w:r>
      <w:r w:rsidRPr="00C25CCD">
        <w:rPr>
          <w:rFonts w:asciiTheme="majorBidi" w:hAnsiTheme="majorBidi" w:cstheme="majorBidi"/>
        </w:rPr>
        <w:t xml:space="preserve">1, Goal 4, Objective 4.f. </w:t>
      </w:r>
      <w:r w:rsidR="00C0363F" w:rsidRPr="00C25CCD">
        <w:rPr>
          <w:rFonts w:asciiTheme="majorBidi" w:hAnsiTheme="majorBidi" w:cstheme="majorBidi"/>
        </w:rPr>
        <w:t>Actions for b</w:t>
      </w:r>
      <w:r w:rsidR="006D2C1A" w:rsidRPr="00C25CCD">
        <w:rPr>
          <w:rFonts w:asciiTheme="majorBidi" w:hAnsiTheme="majorBidi" w:cstheme="majorBidi"/>
        </w:rPr>
        <w:t>enefit-sharing</w:t>
      </w:r>
      <w:r w:rsidR="00C0363F" w:rsidRPr="00C25CCD">
        <w:rPr>
          <w:rFonts w:asciiTheme="majorBidi" w:hAnsiTheme="majorBidi" w:cstheme="majorBidi"/>
        </w:rPr>
        <w:t xml:space="preserve"> are under</w:t>
      </w:r>
      <w:r w:rsidR="006D2C1A" w:rsidRPr="00C25CCD">
        <w:rPr>
          <w:rFonts w:asciiTheme="majorBidi" w:hAnsiTheme="majorBidi" w:cstheme="majorBidi"/>
        </w:rPr>
        <w:t xml:space="preserve"> Element 1, Goal 5, Objective 1, and Element 2, Goal 2, Objective 1</w:t>
      </w:r>
      <w:r w:rsidR="00C0363F" w:rsidRPr="00C25CCD">
        <w:rPr>
          <w:rFonts w:asciiTheme="majorBidi" w:hAnsiTheme="majorBidi" w:cstheme="majorBidi"/>
        </w:rPr>
        <w:t>.</w:t>
      </w:r>
      <w:r w:rsidR="00744BFF" w:rsidRPr="00C25CCD">
        <w:rPr>
          <w:rFonts w:asciiTheme="majorBidi" w:hAnsiTheme="majorBidi" w:cstheme="majorBidi"/>
        </w:rPr>
        <w:t xml:space="preserve"> The </w:t>
      </w:r>
      <w:proofErr w:type="spellStart"/>
      <w:r w:rsidR="00413053" w:rsidRPr="00C25CCD">
        <w:rPr>
          <w:rFonts w:asciiTheme="majorBidi" w:hAnsiTheme="majorBidi" w:cstheme="majorBidi"/>
        </w:rPr>
        <w:t>P</w:t>
      </w:r>
      <w:r w:rsidR="00E454B6" w:rsidRPr="00C25CCD">
        <w:rPr>
          <w:rFonts w:asciiTheme="majorBidi" w:hAnsiTheme="majorBidi" w:cstheme="majorBidi"/>
        </w:rPr>
        <w:t>o</w:t>
      </w:r>
      <w:r w:rsidR="00413053" w:rsidRPr="00C25CCD">
        <w:rPr>
          <w:rFonts w:asciiTheme="majorBidi" w:hAnsiTheme="majorBidi" w:cstheme="majorBidi"/>
        </w:rPr>
        <w:t>WFB</w:t>
      </w:r>
      <w:proofErr w:type="spellEnd"/>
      <w:r w:rsidR="00744BFF" w:rsidRPr="00C25CCD">
        <w:rPr>
          <w:rFonts w:asciiTheme="majorBidi" w:hAnsiTheme="majorBidi" w:cstheme="majorBidi"/>
        </w:rPr>
        <w:t xml:space="preserve"> does not rule out their use in forest management but insists on a careful experimental approach.</w:t>
      </w:r>
    </w:p>
    <w:p w14:paraId="05EFDB4C" w14:textId="72C75DB3" w:rsidR="00E63F9B" w:rsidRPr="00C25CCD" w:rsidRDefault="00E63F9B"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During its eighth and ninth meetings, the Conference of the Parties to the CBD recognized “the uncertainties related to the potential environmental and socio-economic impacts, including long-term and transboundary impacts, of genetically modified trees on global forest biological diversity”, recommended “Parties to take a precautionary approach when addressing the issue of genetically modified trees” and urged Parties to undertake a number of actions with regard to living modified trees, such as “to develop risk-assessment criteria specifically for genetically modified trees”. </w:t>
      </w:r>
    </w:p>
    <w:p w14:paraId="1CB4A2D9" w14:textId="2F4C0108" w:rsidR="00F24E4E" w:rsidRPr="00C25CCD" w:rsidRDefault="002818C2"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While </w:t>
      </w:r>
      <w:r w:rsidR="009D2464" w:rsidRPr="00C25CCD">
        <w:rPr>
          <w:rFonts w:asciiTheme="majorBidi" w:hAnsiTheme="majorBidi" w:cstheme="majorBidi"/>
        </w:rPr>
        <w:t>L</w:t>
      </w:r>
      <w:r w:rsidRPr="00C25CCD">
        <w:rPr>
          <w:rFonts w:asciiTheme="majorBidi" w:hAnsiTheme="majorBidi" w:cstheme="majorBidi"/>
        </w:rPr>
        <w:t xml:space="preserve">MOs are widely considered in COP decisions, their use in forest management is not dealt with recently, </w:t>
      </w:r>
      <w:r w:rsidR="00AB2FEA" w:rsidRPr="00C25CCD">
        <w:rPr>
          <w:rFonts w:asciiTheme="majorBidi" w:hAnsiTheme="majorBidi" w:cstheme="majorBidi"/>
        </w:rPr>
        <w:t>but was explicitly covered in</w:t>
      </w:r>
      <w:r w:rsidR="006D2C1A" w:rsidRPr="00C25CCD">
        <w:rPr>
          <w:rFonts w:asciiTheme="majorBidi" w:hAnsiTheme="majorBidi" w:cstheme="majorBidi"/>
        </w:rPr>
        <w:t xml:space="preserve"> the early</w:t>
      </w:r>
      <w:r w:rsidRPr="00C25CCD">
        <w:rPr>
          <w:rFonts w:asciiTheme="majorBidi" w:hAnsiTheme="majorBidi" w:cstheme="majorBidi"/>
        </w:rPr>
        <w:t xml:space="preserve"> </w:t>
      </w:r>
      <w:r w:rsidR="00F638E2" w:rsidRPr="00C25CCD">
        <w:rPr>
          <w:rFonts w:asciiTheme="majorBidi" w:hAnsiTheme="majorBidi" w:cstheme="majorBidi"/>
        </w:rPr>
        <w:t>d</w:t>
      </w:r>
      <w:r w:rsidRPr="00C25CCD">
        <w:rPr>
          <w:rFonts w:asciiTheme="majorBidi" w:hAnsiTheme="majorBidi" w:cstheme="majorBidi"/>
        </w:rPr>
        <w:t xml:space="preserve">ecision </w:t>
      </w:r>
      <w:hyperlink r:id="rId127" w:history="1">
        <w:r w:rsidR="00F638E2" w:rsidRPr="00C25CCD">
          <w:rPr>
            <w:rStyle w:val="Hyperlink"/>
            <w:rFonts w:asciiTheme="majorBidi" w:hAnsiTheme="majorBidi" w:cstheme="majorBidi"/>
          </w:rPr>
          <w:t>IX</w:t>
        </w:r>
        <w:r w:rsidRPr="00C25CCD">
          <w:rPr>
            <w:rStyle w:val="Hyperlink"/>
            <w:rFonts w:asciiTheme="majorBidi" w:hAnsiTheme="majorBidi" w:cstheme="majorBidi"/>
          </w:rPr>
          <w:t>/5</w:t>
        </w:r>
      </w:hyperlink>
      <w:r w:rsidRPr="00C25CCD">
        <w:rPr>
          <w:rFonts w:asciiTheme="majorBidi" w:hAnsiTheme="majorBidi" w:cstheme="majorBidi"/>
        </w:rPr>
        <w:t xml:space="preserve"> </w:t>
      </w:r>
      <w:r w:rsidR="006D2C1A" w:rsidRPr="00C25CCD">
        <w:rPr>
          <w:rFonts w:asciiTheme="majorBidi" w:hAnsiTheme="majorBidi" w:cstheme="majorBidi"/>
        </w:rPr>
        <w:t>that</w:t>
      </w:r>
      <w:r w:rsidR="00510F44" w:rsidRPr="00C25CCD">
        <w:rPr>
          <w:rFonts w:asciiTheme="majorBidi" w:hAnsiTheme="majorBidi" w:cstheme="majorBidi"/>
        </w:rPr>
        <w:t xml:space="preserve"> urg</w:t>
      </w:r>
      <w:r w:rsidR="00AB2FEA" w:rsidRPr="00C25CCD">
        <w:rPr>
          <w:rFonts w:asciiTheme="majorBidi" w:hAnsiTheme="majorBidi" w:cstheme="majorBidi"/>
        </w:rPr>
        <w:t>ed</w:t>
      </w:r>
      <w:r w:rsidR="00510F44" w:rsidRPr="00C25CCD">
        <w:rPr>
          <w:rFonts w:asciiTheme="majorBidi" w:hAnsiTheme="majorBidi" w:cstheme="majorBidi"/>
        </w:rPr>
        <w:t xml:space="preserve"> Parties to </w:t>
      </w:r>
      <w:r w:rsidR="006D2C1A" w:rsidRPr="00C25CCD">
        <w:rPr>
          <w:rFonts w:asciiTheme="majorBidi" w:hAnsiTheme="majorBidi" w:cstheme="majorBidi"/>
        </w:rPr>
        <w:t xml:space="preserve">consider using </w:t>
      </w:r>
      <w:r w:rsidR="009D2464" w:rsidRPr="00C25CCD">
        <w:rPr>
          <w:rFonts w:asciiTheme="majorBidi" w:hAnsiTheme="majorBidi" w:cstheme="majorBidi"/>
        </w:rPr>
        <w:t>L</w:t>
      </w:r>
      <w:r w:rsidR="006D2C1A" w:rsidRPr="00C25CCD">
        <w:rPr>
          <w:rFonts w:asciiTheme="majorBidi" w:hAnsiTheme="majorBidi" w:cstheme="majorBidi"/>
        </w:rPr>
        <w:t>M trees only</w:t>
      </w:r>
      <w:r w:rsidR="00510F44" w:rsidRPr="00C25CCD">
        <w:rPr>
          <w:rFonts w:asciiTheme="majorBidi" w:hAnsiTheme="majorBidi" w:cstheme="majorBidi"/>
        </w:rPr>
        <w:t xml:space="preserve"> after experimental trials and under stringent controls</w:t>
      </w:r>
      <w:r w:rsidRPr="00C25CCD">
        <w:rPr>
          <w:rFonts w:asciiTheme="majorBidi" w:hAnsiTheme="majorBidi" w:cstheme="majorBidi"/>
        </w:rPr>
        <w:t xml:space="preserve">. </w:t>
      </w:r>
      <w:r w:rsidR="00510F44" w:rsidRPr="00C25CCD">
        <w:rPr>
          <w:rFonts w:asciiTheme="majorBidi" w:hAnsiTheme="majorBidi" w:cstheme="majorBidi"/>
        </w:rPr>
        <w:t xml:space="preserve">Other </w:t>
      </w:r>
      <w:r w:rsidR="00AB2FEA" w:rsidRPr="00C25CCD">
        <w:rPr>
          <w:rFonts w:asciiTheme="majorBidi" w:hAnsiTheme="majorBidi" w:cstheme="majorBidi"/>
        </w:rPr>
        <w:t xml:space="preserve">more general </w:t>
      </w:r>
      <w:r w:rsidR="00510F44" w:rsidRPr="00C25CCD">
        <w:rPr>
          <w:rFonts w:asciiTheme="majorBidi" w:hAnsiTheme="majorBidi" w:cstheme="majorBidi"/>
        </w:rPr>
        <w:t xml:space="preserve">decisions on synthetic </w:t>
      </w:r>
      <w:r w:rsidR="00510F44" w:rsidRPr="00C25CCD">
        <w:rPr>
          <w:rFonts w:asciiTheme="majorBidi" w:hAnsiTheme="majorBidi" w:cstheme="majorBidi"/>
        </w:rPr>
        <w:lastRenderedPageBreak/>
        <w:t xml:space="preserve">biology include </w:t>
      </w:r>
      <w:hyperlink r:id="rId128" w:history="1">
        <w:r w:rsidR="00F638E2" w:rsidRPr="00C25CCD">
          <w:rPr>
            <w:rStyle w:val="Hyperlink"/>
            <w:rFonts w:asciiTheme="majorBidi" w:hAnsiTheme="majorBidi" w:cstheme="majorBidi"/>
          </w:rPr>
          <w:t>X</w:t>
        </w:r>
        <w:r w:rsidR="00510F44" w:rsidRPr="00C25CCD">
          <w:rPr>
            <w:rStyle w:val="Hyperlink"/>
            <w:rFonts w:asciiTheme="majorBidi" w:hAnsiTheme="majorBidi" w:cstheme="majorBidi"/>
          </w:rPr>
          <w:t>/13</w:t>
        </w:r>
      </w:hyperlink>
      <w:r w:rsidR="00510F44" w:rsidRPr="00C25CCD">
        <w:rPr>
          <w:rFonts w:asciiTheme="majorBidi" w:hAnsiTheme="majorBidi" w:cstheme="majorBidi"/>
        </w:rPr>
        <w:t xml:space="preserve">, </w:t>
      </w:r>
      <w:hyperlink r:id="rId129" w:history="1">
        <w:r w:rsidR="00F638E2" w:rsidRPr="00C25CCD">
          <w:rPr>
            <w:rStyle w:val="Hyperlink"/>
            <w:rFonts w:asciiTheme="majorBidi" w:hAnsiTheme="majorBidi" w:cstheme="majorBidi"/>
          </w:rPr>
          <w:t>XI</w:t>
        </w:r>
        <w:r w:rsidR="00510F44" w:rsidRPr="00C25CCD">
          <w:rPr>
            <w:rStyle w:val="Hyperlink"/>
            <w:rFonts w:asciiTheme="majorBidi" w:hAnsiTheme="majorBidi" w:cstheme="majorBidi"/>
          </w:rPr>
          <w:t>/11</w:t>
        </w:r>
      </w:hyperlink>
      <w:r w:rsidR="00510F44" w:rsidRPr="00C25CCD">
        <w:rPr>
          <w:rFonts w:asciiTheme="majorBidi" w:hAnsiTheme="majorBidi" w:cstheme="majorBidi"/>
        </w:rPr>
        <w:t xml:space="preserve">, </w:t>
      </w:r>
      <w:hyperlink r:id="rId130" w:history="1">
        <w:r w:rsidR="00F638E2" w:rsidRPr="00C25CCD">
          <w:rPr>
            <w:rStyle w:val="Hyperlink"/>
            <w:rFonts w:asciiTheme="majorBidi" w:hAnsiTheme="majorBidi" w:cstheme="majorBidi"/>
          </w:rPr>
          <w:t>XII</w:t>
        </w:r>
        <w:r w:rsidR="00510F44" w:rsidRPr="00C25CCD">
          <w:rPr>
            <w:rStyle w:val="Hyperlink"/>
            <w:rFonts w:asciiTheme="majorBidi" w:hAnsiTheme="majorBidi" w:cstheme="majorBidi"/>
          </w:rPr>
          <w:t>/24</w:t>
        </w:r>
      </w:hyperlink>
      <w:r w:rsidR="00510F44" w:rsidRPr="00C25CCD">
        <w:rPr>
          <w:rFonts w:asciiTheme="majorBidi" w:hAnsiTheme="majorBidi" w:cstheme="majorBidi"/>
        </w:rPr>
        <w:t xml:space="preserve">, </w:t>
      </w:r>
      <w:hyperlink r:id="rId131" w:history="1">
        <w:r w:rsidR="00F638E2" w:rsidRPr="00C25CCD">
          <w:rPr>
            <w:rStyle w:val="Hyperlink"/>
            <w:rFonts w:asciiTheme="majorBidi" w:hAnsiTheme="majorBidi" w:cstheme="majorBidi"/>
          </w:rPr>
          <w:t>XIII</w:t>
        </w:r>
        <w:r w:rsidR="00510F44" w:rsidRPr="00C25CCD">
          <w:rPr>
            <w:rStyle w:val="Hyperlink"/>
            <w:rFonts w:asciiTheme="majorBidi" w:hAnsiTheme="majorBidi" w:cstheme="majorBidi"/>
          </w:rPr>
          <w:t>/17</w:t>
        </w:r>
      </w:hyperlink>
      <w:r w:rsidR="00510F44" w:rsidRPr="00C25CCD">
        <w:rPr>
          <w:rFonts w:asciiTheme="majorBidi" w:hAnsiTheme="majorBidi" w:cstheme="majorBidi"/>
        </w:rPr>
        <w:t xml:space="preserve">, </w:t>
      </w:r>
      <w:hyperlink r:id="rId132" w:history="1">
        <w:r w:rsidR="00510F44" w:rsidRPr="00C25CCD">
          <w:rPr>
            <w:rStyle w:val="Hyperlink"/>
            <w:rFonts w:asciiTheme="majorBidi" w:hAnsiTheme="majorBidi" w:cstheme="majorBidi"/>
          </w:rPr>
          <w:t>14/19</w:t>
        </w:r>
      </w:hyperlink>
      <w:r w:rsidR="00510F44" w:rsidRPr="00C25CCD">
        <w:rPr>
          <w:rFonts w:asciiTheme="majorBidi" w:hAnsiTheme="majorBidi" w:cstheme="majorBidi"/>
        </w:rPr>
        <w:t xml:space="preserve">, </w:t>
      </w:r>
      <w:r w:rsidR="004D37EE" w:rsidRPr="00C25CCD">
        <w:rPr>
          <w:rFonts w:asciiTheme="majorBidi" w:hAnsiTheme="majorBidi" w:cstheme="majorBidi"/>
        </w:rPr>
        <w:t xml:space="preserve">and </w:t>
      </w:r>
      <w:hyperlink r:id="rId133" w:history="1">
        <w:r w:rsidR="00510F44" w:rsidRPr="00C25CCD">
          <w:rPr>
            <w:rStyle w:val="Hyperlink"/>
            <w:rFonts w:asciiTheme="majorBidi" w:hAnsiTheme="majorBidi" w:cstheme="majorBidi"/>
          </w:rPr>
          <w:t>15/31</w:t>
        </w:r>
      </w:hyperlink>
      <w:r w:rsidR="004D37EE" w:rsidRPr="00C25CCD">
        <w:rPr>
          <w:rFonts w:asciiTheme="majorBidi" w:hAnsiTheme="majorBidi" w:cstheme="majorBidi"/>
        </w:rPr>
        <w:t>,</w:t>
      </w:r>
      <w:r w:rsidR="00510F44" w:rsidRPr="00C25CCD">
        <w:rPr>
          <w:rFonts w:asciiTheme="majorBidi" w:hAnsiTheme="majorBidi" w:cstheme="majorBidi"/>
        </w:rPr>
        <w:t xml:space="preserve"> and there is a current AHTEG on synthetic biology.</w:t>
      </w:r>
    </w:p>
    <w:p w14:paraId="22795A12" w14:textId="31DB48A9" w:rsidR="00744BFF" w:rsidRPr="00C25CCD" w:rsidRDefault="00B317AD"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L</w:t>
      </w:r>
      <w:r w:rsidR="00744BFF" w:rsidRPr="00C25CCD">
        <w:rPr>
          <w:rFonts w:asciiTheme="majorBidi" w:hAnsiTheme="majorBidi" w:cstheme="majorBidi"/>
        </w:rPr>
        <w:t xml:space="preserve">MOs are used in forest management to improve yields in reduced time from plantations </w:t>
      </w:r>
      <w:proofErr w:type="gramStart"/>
      <w:r w:rsidR="00744BFF" w:rsidRPr="00C25CCD">
        <w:rPr>
          <w:rFonts w:asciiTheme="majorBidi" w:hAnsiTheme="majorBidi" w:cstheme="majorBidi"/>
        </w:rPr>
        <w:t>and also</w:t>
      </w:r>
      <w:proofErr w:type="gramEnd"/>
      <w:r w:rsidR="00744BFF" w:rsidRPr="00C25CCD">
        <w:rPr>
          <w:rFonts w:asciiTheme="majorBidi" w:hAnsiTheme="majorBidi" w:cstheme="majorBidi"/>
        </w:rPr>
        <w:t xml:space="preserve"> to provide resistance to diseases, but the technology has not been widely applied </w:t>
      </w:r>
      <w:r w:rsidR="005F5134" w:rsidRPr="00C25CCD">
        <w:rPr>
          <w:rFonts w:asciiTheme="majorBidi" w:hAnsiTheme="majorBidi" w:cstheme="majorBidi"/>
        </w:rPr>
        <w:t>or commer</w:t>
      </w:r>
      <w:r w:rsidR="006251FD" w:rsidRPr="00C25CCD">
        <w:rPr>
          <w:rFonts w:asciiTheme="majorBidi" w:hAnsiTheme="majorBidi" w:cstheme="majorBidi"/>
        </w:rPr>
        <w:t xml:space="preserve">cialized </w:t>
      </w:r>
      <w:r w:rsidR="00744BFF" w:rsidRPr="00C25CCD">
        <w:rPr>
          <w:rFonts w:asciiTheme="majorBidi" w:hAnsiTheme="majorBidi" w:cstheme="majorBidi"/>
        </w:rPr>
        <w:t xml:space="preserve">owing to several concerns (Thomas et al. 2024). Concerns include </w:t>
      </w:r>
      <w:r w:rsidR="00546EE2" w:rsidRPr="00C25CCD">
        <w:rPr>
          <w:rFonts w:asciiTheme="majorBidi" w:hAnsiTheme="majorBidi" w:cstheme="majorBidi"/>
        </w:rPr>
        <w:t>persistence and long-term effect of the LM trees in the environment including potential for the non-LMO and LM species to be invasive, long-term interactions with other organisms including in the food webs as well as possible impacts of the modified trait on loss of biodiversity and ecosystem stability</w:t>
      </w:r>
      <w:r w:rsidRPr="00C25CCD">
        <w:rPr>
          <w:rFonts w:asciiTheme="majorBidi" w:hAnsiTheme="majorBidi" w:cstheme="majorBidi"/>
        </w:rPr>
        <w:t>,</w:t>
      </w:r>
      <w:r w:rsidR="00546EE2" w:rsidRPr="00C25CCD">
        <w:rPr>
          <w:rFonts w:asciiTheme="majorBidi" w:hAnsiTheme="majorBidi" w:cstheme="majorBidi"/>
        </w:rPr>
        <w:t xml:space="preserve"> </w:t>
      </w:r>
      <w:r w:rsidR="00744BFF" w:rsidRPr="00C25CCD">
        <w:rPr>
          <w:rFonts w:asciiTheme="majorBidi" w:hAnsiTheme="majorBidi" w:cstheme="majorBidi"/>
        </w:rPr>
        <w:t xml:space="preserve">capacity to interbreed with native stock, a lack of regulatory frameworks, and the long-term unknown consequences. Generally, there are few </w:t>
      </w:r>
      <w:r w:rsidRPr="00C25CCD">
        <w:rPr>
          <w:rFonts w:asciiTheme="majorBidi" w:hAnsiTheme="majorBidi" w:cstheme="majorBidi"/>
        </w:rPr>
        <w:t>L</w:t>
      </w:r>
      <w:r w:rsidR="00744BFF" w:rsidRPr="00C25CCD">
        <w:rPr>
          <w:rFonts w:asciiTheme="majorBidi" w:hAnsiTheme="majorBidi" w:cstheme="majorBidi"/>
        </w:rPr>
        <w:t xml:space="preserve">MO impact studies available and while the research suggests clear benefits for production and disease control, the public concern remains high over unexpected consequences (Strauss et al. 2017, </w:t>
      </w:r>
      <w:proofErr w:type="spellStart"/>
      <w:r w:rsidR="00744BFF" w:rsidRPr="00C25CCD">
        <w:rPr>
          <w:rFonts w:asciiTheme="majorBidi" w:hAnsiTheme="majorBidi" w:cstheme="majorBidi"/>
        </w:rPr>
        <w:t>Pinhiero</w:t>
      </w:r>
      <w:proofErr w:type="spellEnd"/>
      <w:r w:rsidR="00744BFF" w:rsidRPr="00C25CCD">
        <w:rPr>
          <w:rFonts w:asciiTheme="majorBidi" w:hAnsiTheme="majorBidi" w:cstheme="majorBidi"/>
        </w:rPr>
        <w:t xml:space="preserve"> et al. 2023, Thomas et al. 2024).</w:t>
      </w:r>
    </w:p>
    <w:p w14:paraId="73F875BB" w14:textId="1C867830" w:rsidR="00F24E4E" w:rsidRPr="00C25CCD" w:rsidRDefault="00F24E4E" w:rsidP="003D3407">
      <w:pPr>
        <w:spacing w:before="120" w:after="120"/>
        <w:rPr>
          <w:rFonts w:asciiTheme="majorBidi" w:hAnsiTheme="majorBidi" w:cstheme="majorBidi"/>
          <w:b/>
          <w:bCs/>
        </w:rPr>
      </w:pPr>
      <w:bookmarkStart w:id="41" w:name="_Hlk199832694"/>
      <w:r w:rsidRPr="00C25CCD">
        <w:rPr>
          <w:rFonts w:asciiTheme="majorBidi" w:hAnsiTheme="majorBidi" w:cstheme="majorBidi"/>
          <w:b/>
          <w:bCs/>
        </w:rPr>
        <w:t>Gaps in alignment</w:t>
      </w:r>
      <w:r w:rsidR="0088637D" w:rsidRPr="00C25CCD">
        <w:rPr>
          <w:rFonts w:asciiTheme="majorBidi" w:hAnsiTheme="majorBidi" w:cstheme="majorBidi"/>
          <w:b/>
          <w:bCs/>
        </w:rPr>
        <w:t xml:space="preserve"> and</w:t>
      </w:r>
      <w:r w:rsidRPr="00C25CCD">
        <w:rPr>
          <w:rFonts w:asciiTheme="majorBidi" w:hAnsiTheme="majorBidi" w:cstheme="majorBidi"/>
          <w:b/>
          <w:bCs/>
        </w:rPr>
        <w:t xml:space="preserve"> guidance</w:t>
      </w:r>
    </w:p>
    <w:p w14:paraId="279EF241" w14:textId="06F59866" w:rsidR="00BB3598" w:rsidRPr="00C25CCD" w:rsidRDefault="00BB3598"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Biosafety is not specifically mentioned in </w:t>
      </w:r>
      <w:proofErr w:type="spellStart"/>
      <w:r w:rsidR="009D0BA6" w:rsidRPr="00C25CCD">
        <w:rPr>
          <w:rFonts w:asciiTheme="majorBidi" w:hAnsiTheme="majorBidi" w:cstheme="majorBidi"/>
        </w:rPr>
        <w:t>PoWFB</w:t>
      </w:r>
      <w:proofErr w:type="spellEnd"/>
      <w:r w:rsidRPr="00C25CCD">
        <w:rPr>
          <w:rFonts w:asciiTheme="majorBidi" w:hAnsiTheme="majorBidi" w:cstheme="majorBidi"/>
        </w:rPr>
        <w:t>. In forests, biosafety is relevant to the species selected for reforestation and direction provided should highlight the importance of using stock of endemic species. On the other hand, there were 25 different living modified trees registered on the Biosafety-Clearing House as of June 2025, highlighting some success in modifying tree species, including for disease resistance(e.g. the endangered American chestnut (</w:t>
      </w:r>
      <w:r w:rsidRPr="00C25CCD">
        <w:rPr>
          <w:rFonts w:asciiTheme="majorBidi" w:hAnsiTheme="majorBidi" w:cstheme="majorBidi"/>
          <w:i/>
          <w:iCs/>
        </w:rPr>
        <w:t>Castanea dentata</w:t>
      </w:r>
      <w:r w:rsidRPr="00C25CCD">
        <w:rPr>
          <w:rFonts w:asciiTheme="majorBidi" w:hAnsiTheme="majorBidi" w:cstheme="majorBidi"/>
        </w:rPr>
        <w:t>)), for increased yield (e.g., hybrid eucalyptus (</w:t>
      </w:r>
      <w:r w:rsidRPr="00C25CCD">
        <w:rPr>
          <w:rFonts w:asciiTheme="majorBidi" w:hAnsiTheme="majorBidi" w:cstheme="majorBidi"/>
          <w:i/>
          <w:iCs/>
        </w:rPr>
        <w:t>Eucalyptus grandis</w:t>
      </w:r>
      <w:r w:rsidRPr="00C25CCD">
        <w:rPr>
          <w:rFonts w:asciiTheme="majorBidi" w:hAnsiTheme="majorBidi" w:cstheme="majorBidi"/>
        </w:rPr>
        <w:t xml:space="preserve"> × </w:t>
      </w:r>
      <w:r w:rsidRPr="00C25CCD">
        <w:rPr>
          <w:rFonts w:asciiTheme="majorBidi" w:hAnsiTheme="majorBidi" w:cstheme="majorBidi"/>
          <w:i/>
          <w:iCs/>
        </w:rPr>
        <w:t xml:space="preserve">Eucalyptus </w:t>
      </w:r>
      <w:proofErr w:type="spellStart"/>
      <w:r w:rsidRPr="00C25CCD">
        <w:rPr>
          <w:rFonts w:asciiTheme="majorBidi" w:hAnsiTheme="majorBidi" w:cstheme="majorBidi"/>
          <w:i/>
          <w:iCs/>
        </w:rPr>
        <w:t>urophylla</w:t>
      </w:r>
      <w:proofErr w:type="spellEnd"/>
      <w:r w:rsidRPr="00C25CCD">
        <w:rPr>
          <w:rFonts w:asciiTheme="majorBidi" w:hAnsiTheme="majorBidi" w:cstheme="majorBidi"/>
        </w:rPr>
        <w:t>) and for insect resistance and herbicide tolerance (e.g., eucalyptus (</w:t>
      </w:r>
      <w:r w:rsidRPr="00C25CCD">
        <w:rPr>
          <w:rFonts w:asciiTheme="majorBidi" w:hAnsiTheme="majorBidi" w:cstheme="majorBidi"/>
          <w:i/>
          <w:iCs/>
        </w:rPr>
        <w:t xml:space="preserve">Eucalyptus </w:t>
      </w:r>
      <w:proofErr w:type="spellStart"/>
      <w:r w:rsidRPr="00C25CCD">
        <w:rPr>
          <w:rFonts w:asciiTheme="majorBidi" w:hAnsiTheme="majorBidi" w:cstheme="majorBidi"/>
          <w:i/>
          <w:iCs/>
        </w:rPr>
        <w:t>urophyll</w:t>
      </w:r>
      <w:proofErr w:type="spellEnd"/>
      <w:r w:rsidRPr="00C25CCD">
        <w:rPr>
          <w:rFonts w:asciiTheme="majorBidi" w:hAnsiTheme="majorBidi" w:cstheme="majorBidi"/>
        </w:rPr>
        <w:t>)) (Newhouse et al. 2021; Biosafety Clearing-House</w:t>
      </w:r>
      <w:r w:rsidRPr="00C25CCD">
        <w:rPr>
          <w:rStyle w:val="FootnoteReference"/>
          <w:rFonts w:asciiTheme="majorBidi" w:hAnsiTheme="majorBidi" w:cstheme="majorBidi"/>
        </w:rPr>
        <w:footnoteReference w:id="29"/>
      </w:r>
      <w:r w:rsidRPr="00C25CCD">
        <w:rPr>
          <w:rFonts w:asciiTheme="majorBidi" w:hAnsiTheme="majorBidi" w:cstheme="majorBidi"/>
        </w:rPr>
        <w:t xml:space="preserve">). </w:t>
      </w:r>
    </w:p>
    <w:p w14:paraId="21E2C9CE" w14:textId="77777777" w:rsidR="00AB0C0C" w:rsidRPr="00C25CCD" w:rsidRDefault="00AB0C0C"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proofErr w:type="spellStart"/>
      <w:r w:rsidRPr="00C25CCD">
        <w:rPr>
          <w:rFonts w:asciiTheme="majorBidi" w:hAnsiTheme="majorBidi" w:cstheme="majorBidi"/>
        </w:rPr>
        <w:t>PoWFB</w:t>
      </w:r>
      <w:proofErr w:type="spellEnd"/>
      <w:r w:rsidRPr="00C25CCD">
        <w:rPr>
          <w:rFonts w:asciiTheme="majorBidi" w:hAnsiTheme="majorBidi" w:cstheme="majorBidi"/>
        </w:rPr>
        <w:t xml:space="preserve"> could provide a review and best practice guidance on the use of LM trees, including a checklist of important issues that would have to be considered prior to the use of such trees, improving on the recommendations outlined in decision IX/5. Interventions will </w:t>
      </w:r>
      <w:proofErr w:type="gramStart"/>
      <w:r w:rsidRPr="00C25CCD">
        <w:rPr>
          <w:rFonts w:asciiTheme="majorBidi" w:hAnsiTheme="majorBidi" w:cstheme="majorBidi"/>
        </w:rPr>
        <w:t>take into account</w:t>
      </w:r>
      <w:proofErr w:type="gramEnd"/>
      <w:r w:rsidRPr="00C25CCD">
        <w:rPr>
          <w:rFonts w:asciiTheme="majorBidi" w:hAnsiTheme="majorBidi" w:cstheme="majorBidi"/>
        </w:rPr>
        <w:t xml:space="preserve"> developments under the Cartagena Protocol on Biosafety on guidance materials to support case by case risk assessment and risk management of living modified organisms. For example, the risk assessment of living modified trees was addressed in the Voluntary Guidance on Risk Assessment of Living Modified Organisms and Monitoring in the context of Risk Assessment.</w:t>
      </w:r>
      <w:r w:rsidRPr="00C25CCD">
        <w:rPr>
          <w:rStyle w:val="FootnoteReference"/>
          <w:rFonts w:asciiTheme="majorBidi" w:hAnsiTheme="majorBidi" w:cstheme="majorBidi"/>
        </w:rPr>
        <w:footnoteReference w:id="30"/>
      </w:r>
      <w:r w:rsidRPr="00C25CCD">
        <w:rPr>
          <w:rFonts w:asciiTheme="majorBidi" w:hAnsiTheme="majorBidi" w:cstheme="majorBidi"/>
        </w:rPr>
        <w:t xml:space="preserve">  </w:t>
      </w:r>
    </w:p>
    <w:bookmarkEnd w:id="41"/>
    <w:p w14:paraId="05679B44" w14:textId="4BB3B2C3" w:rsidR="001C4B0D" w:rsidRPr="00C25CCD" w:rsidRDefault="00B22266"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One submission </w:t>
      </w:r>
      <w:r w:rsidR="00242083" w:rsidRPr="00C25CCD">
        <w:rPr>
          <w:rFonts w:asciiTheme="majorBidi" w:hAnsiTheme="majorBidi" w:cstheme="majorBidi"/>
        </w:rPr>
        <w:t xml:space="preserve">recognized the </w:t>
      </w:r>
      <w:r w:rsidR="00184559" w:rsidRPr="00C25CCD">
        <w:rPr>
          <w:rFonts w:asciiTheme="majorBidi" w:hAnsiTheme="majorBidi" w:cstheme="majorBidi"/>
        </w:rPr>
        <w:t xml:space="preserve">overall </w:t>
      </w:r>
      <w:r w:rsidR="00187EBA" w:rsidRPr="00C25CCD">
        <w:rPr>
          <w:rFonts w:asciiTheme="majorBidi" w:hAnsiTheme="majorBidi" w:cstheme="majorBidi"/>
        </w:rPr>
        <w:t xml:space="preserve">gap </w:t>
      </w:r>
      <w:r w:rsidR="00184559" w:rsidRPr="00C25CCD">
        <w:rPr>
          <w:rFonts w:asciiTheme="majorBidi" w:hAnsiTheme="majorBidi" w:cstheme="majorBidi"/>
        </w:rPr>
        <w:t xml:space="preserve">for Target </w:t>
      </w:r>
      <w:proofErr w:type="gramStart"/>
      <w:r w:rsidR="00184559" w:rsidRPr="00C25CCD">
        <w:rPr>
          <w:rFonts w:asciiTheme="majorBidi" w:hAnsiTheme="majorBidi" w:cstheme="majorBidi"/>
        </w:rPr>
        <w:t>17,</w:t>
      </w:r>
      <w:proofErr w:type="gramEnd"/>
      <w:r w:rsidR="00184559" w:rsidRPr="00C25CCD">
        <w:rPr>
          <w:rFonts w:asciiTheme="majorBidi" w:hAnsiTheme="majorBidi" w:cstheme="majorBidi"/>
        </w:rPr>
        <w:t xml:space="preserve"> however</w:t>
      </w:r>
      <w:r w:rsidR="00AB0C0C" w:rsidRPr="00C25CCD">
        <w:rPr>
          <w:rFonts w:asciiTheme="majorBidi" w:hAnsiTheme="majorBidi" w:cstheme="majorBidi"/>
        </w:rPr>
        <w:t>,</w:t>
      </w:r>
      <w:r w:rsidR="00184559" w:rsidRPr="00C25CCD">
        <w:rPr>
          <w:rFonts w:asciiTheme="majorBidi" w:hAnsiTheme="majorBidi" w:cstheme="majorBidi"/>
        </w:rPr>
        <w:t xml:space="preserve"> no specific guid</w:t>
      </w:r>
      <w:r w:rsidR="006120A7" w:rsidRPr="00C25CCD">
        <w:rPr>
          <w:rFonts w:asciiTheme="majorBidi" w:hAnsiTheme="majorBidi" w:cstheme="majorBidi"/>
        </w:rPr>
        <w:t>ance</w:t>
      </w:r>
      <w:r w:rsidR="00184559" w:rsidRPr="00C25CCD">
        <w:rPr>
          <w:rFonts w:asciiTheme="majorBidi" w:hAnsiTheme="majorBidi" w:cstheme="majorBidi"/>
        </w:rPr>
        <w:t xml:space="preserve"> </w:t>
      </w:r>
      <w:r w:rsidR="00F11E67" w:rsidRPr="00C25CCD">
        <w:rPr>
          <w:rFonts w:asciiTheme="majorBidi" w:hAnsiTheme="majorBidi" w:cstheme="majorBidi"/>
        </w:rPr>
        <w:t xml:space="preserve">was provided </w:t>
      </w:r>
      <w:r w:rsidR="00184559" w:rsidRPr="00C25CCD">
        <w:rPr>
          <w:rFonts w:asciiTheme="majorBidi" w:hAnsiTheme="majorBidi" w:cstheme="majorBidi"/>
        </w:rPr>
        <w:t xml:space="preserve">on how </w:t>
      </w:r>
      <w:r w:rsidR="00F11E67" w:rsidRPr="00C25CCD">
        <w:rPr>
          <w:rFonts w:asciiTheme="majorBidi" w:hAnsiTheme="majorBidi" w:cstheme="majorBidi"/>
        </w:rPr>
        <w:t xml:space="preserve">this could relate to forest biodiversity. </w:t>
      </w:r>
    </w:p>
    <w:p w14:paraId="5A8FAE70" w14:textId="0EB1E903" w:rsidR="006074FA" w:rsidRPr="00C25CCD" w:rsidRDefault="006074FA" w:rsidP="00792DC6">
      <w:pPr>
        <w:pStyle w:val="Heading3"/>
        <w:numPr>
          <w:ilvl w:val="0"/>
          <w:numId w:val="0"/>
        </w:numPr>
        <w:spacing w:before="240"/>
        <w:rPr>
          <w:rFonts w:asciiTheme="majorBidi" w:hAnsiTheme="majorBidi"/>
        </w:rPr>
      </w:pPr>
      <w:bookmarkStart w:id="42" w:name="_Toc207825452"/>
      <w:r w:rsidRPr="00C25CCD">
        <w:rPr>
          <w:rFonts w:asciiTheme="majorBidi" w:hAnsiTheme="majorBidi"/>
        </w:rPr>
        <w:t>Target 18</w:t>
      </w:r>
      <w:r w:rsidR="00062962">
        <w:rPr>
          <w:rFonts w:asciiTheme="majorBidi" w:hAnsiTheme="majorBidi"/>
        </w:rPr>
        <w:t>.</w:t>
      </w:r>
      <w:r w:rsidRPr="00C25CCD">
        <w:rPr>
          <w:rFonts w:asciiTheme="majorBidi" w:hAnsiTheme="majorBidi"/>
        </w:rPr>
        <w:t xml:space="preserve"> Reduce Harmful Incentives by at Least $500 Billion per Year and Scale Up Positive Incentives for Biodiversity</w:t>
      </w:r>
      <w:bookmarkEnd w:id="42"/>
    </w:p>
    <w:p w14:paraId="5523E843" w14:textId="37DC1BE8" w:rsidR="006074FA" w:rsidRPr="00C25CCD" w:rsidRDefault="006074FA" w:rsidP="006074FA">
      <w:pPr>
        <w:spacing w:before="120" w:after="120"/>
        <w:rPr>
          <w:rFonts w:asciiTheme="majorBidi" w:hAnsiTheme="majorBidi" w:cstheme="majorBidi"/>
          <w:i/>
          <w:iCs/>
          <w:spacing w:val="6"/>
          <w:shd w:val="clear" w:color="auto" w:fill="FFFFFF"/>
        </w:rPr>
      </w:pPr>
      <w:r w:rsidRPr="00C25CCD">
        <w:rPr>
          <w:rFonts w:asciiTheme="majorBidi" w:hAnsiTheme="majorBidi" w:cstheme="majorBidi"/>
          <w:i/>
          <w:iCs/>
          <w:spacing w:val="6"/>
          <w:shd w:val="clear" w:color="auto" w:fill="FFFFFF"/>
        </w:rPr>
        <w:t>Identify by 2025, and eliminate, phase out or reform incentives, including subsidies, harmful for biodiversity, in a proportionate, just, fair, effective and equitable way, while substantially and progressively reducing them by at least $500 billion per year by 2030, starting with the most harmful incentives, and scale up positive incentives for the conservation and sustainable use of biodiversity.</w:t>
      </w:r>
    </w:p>
    <w:p w14:paraId="271DCA3F" w14:textId="2298EF2C" w:rsidR="0046195F" w:rsidRPr="00C25CCD" w:rsidRDefault="0046195F"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602763"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deals extensively with the issue of both positive and negative impacts of incentives for forest biodiversity under Element 2, Goal 2, Objective 1.</w:t>
      </w:r>
    </w:p>
    <w:p w14:paraId="54F0C291" w14:textId="4B21FE69" w:rsidR="0046195F" w:rsidRPr="00C25CCD" w:rsidRDefault="0046195F"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use and impacts of incentives on biodiversity is </w:t>
      </w:r>
      <w:r w:rsidR="006E19CF" w:rsidRPr="00C25CCD">
        <w:rPr>
          <w:rFonts w:asciiTheme="majorBidi" w:hAnsiTheme="majorBidi" w:cstheme="majorBidi"/>
        </w:rPr>
        <w:t xml:space="preserve">included in </w:t>
      </w:r>
      <w:r w:rsidR="00AB2FEA" w:rsidRPr="00C25CCD">
        <w:rPr>
          <w:rFonts w:asciiTheme="majorBidi" w:hAnsiTheme="majorBidi" w:cstheme="majorBidi"/>
        </w:rPr>
        <w:t>many d</w:t>
      </w:r>
      <w:r w:rsidR="006E19CF" w:rsidRPr="00C25CCD">
        <w:rPr>
          <w:rFonts w:asciiTheme="majorBidi" w:hAnsiTheme="majorBidi" w:cstheme="majorBidi"/>
        </w:rPr>
        <w:t>ecisions</w:t>
      </w:r>
      <w:r w:rsidR="00AB2FEA" w:rsidRPr="00C25CCD">
        <w:rPr>
          <w:rFonts w:asciiTheme="majorBidi" w:hAnsiTheme="majorBidi" w:cstheme="majorBidi"/>
        </w:rPr>
        <w:t>,</w:t>
      </w:r>
      <w:r w:rsidR="00C0363F" w:rsidRPr="00C25CCD">
        <w:rPr>
          <w:rFonts w:asciiTheme="majorBidi" w:hAnsiTheme="majorBidi" w:cstheme="majorBidi"/>
        </w:rPr>
        <w:t xml:space="preserve"> again not specifically for forests,</w:t>
      </w:r>
      <w:r w:rsidR="00AB2FEA" w:rsidRPr="00C25CCD">
        <w:rPr>
          <w:rFonts w:asciiTheme="majorBidi" w:hAnsiTheme="majorBidi" w:cstheme="majorBidi"/>
        </w:rPr>
        <w:t xml:space="preserve"> including</w:t>
      </w:r>
      <w:r w:rsidR="006E19CF" w:rsidRPr="00C25CCD">
        <w:rPr>
          <w:rFonts w:asciiTheme="majorBidi" w:hAnsiTheme="majorBidi" w:cstheme="majorBidi"/>
        </w:rPr>
        <w:t xml:space="preserve"> </w:t>
      </w:r>
      <w:hyperlink r:id="rId134" w:history="1">
        <w:r w:rsidR="00AC6FBD" w:rsidRPr="00C25CCD">
          <w:rPr>
            <w:rStyle w:val="Hyperlink"/>
            <w:rFonts w:asciiTheme="majorBidi" w:hAnsiTheme="majorBidi" w:cstheme="majorBidi"/>
          </w:rPr>
          <w:t>XI</w:t>
        </w:r>
        <w:r w:rsidR="006E19CF" w:rsidRPr="00C25CCD">
          <w:rPr>
            <w:rStyle w:val="Hyperlink"/>
            <w:rFonts w:asciiTheme="majorBidi" w:hAnsiTheme="majorBidi" w:cstheme="majorBidi"/>
          </w:rPr>
          <w:t>/7</w:t>
        </w:r>
      </w:hyperlink>
      <w:r w:rsidR="006E19CF" w:rsidRPr="00C25CCD">
        <w:rPr>
          <w:rFonts w:asciiTheme="majorBidi" w:hAnsiTheme="majorBidi" w:cstheme="majorBidi"/>
        </w:rPr>
        <w:t xml:space="preserve">, </w:t>
      </w:r>
      <w:hyperlink r:id="rId135" w:history="1">
        <w:r w:rsidR="00AC6FBD" w:rsidRPr="00C25CCD">
          <w:rPr>
            <w:rStyle w:val="Hyperlink"/>
            <w:rFonts w:asciiTheme="majorBidi" w:hAnsiTheme="majorBidi" w:cstheme="majorBidi"/>
          </w:rPr>
          <w:t>XI</w:t>
        </w:r>
        <w:r w:rsidR="00AB2FEA" w:rsidRPr="00C25CCD">
          <w:rPr>
            <w:rStyle w:val="Hyperlink"/>
            <w:rFonts w:asciiTheme="majorBidi" w:hAnsiTheme="majorBidi" w:cstheme="majorBidi"/>
          </w:rPr>
          <w:t>/27</w:t>
        </w:r>
      </w:hyperlink>
      <w:r w:rsidR="00AB2FEA" w:rsidRPr="00C25CCD">
        <w:rPr>
          <w:rFonts w:asciiTheme="majorBidi" w:hAnsiTheme="majorBidi" w:cstheme="majorBidi"/>
        </w:rPr>
        <w:t xml:space="preserve">, </w:t>
      </w:r>
      <w:hyperlink r:id="rId136" w:history="1">
        <w:r w:rsidR="00AC6FBD" w:rsidRPr="00C25CCD">
          <w:rPr>
            <w:rStyle w:val="Hyperlink"/>
            <w:rFonts w:asciiTheme="majorBidi" w:hAnsiTheme="majorBidi" w:cstheme="majorBidi"/>
          </w:rPr>
          <w:t>XI</w:t>
        </w:r>
        <w:r w:rsidR="006E19CF" w:rsidRPr="00C25CCD">
          <w:rPr>
            <w:rStyle w:val="Hyperlink"/>
            <w:rFonts w:asciiTheme="majorBidi" w:hAnsiTheme="majorBidi" w:cstheme="majorBidi"/>
          </w:rPr>
          <w:t>/30</w:t>
        </w:r>
      </w:hyperlink>
      <w:r w:rsidR="006E19CF" w:rsidRPr="00C25CCD">
        <w:rPr>
          <w:rFonts w:asciiTheme="majorBidi" w:hAnsiTheme="majorBidi" w:cstheme="majorBidi"/>
        </w:rPr>
        <w:t xml:space="preserve">, </w:t>
      </w:r>
      <w:hyperlink r:id="rId137" w:history="1">
        <w:r w:rsidR="00AC6FBD" w:rsidRPr="00C25CCD">
          <w:rPr>
            <w:rStyle w:val="Hyperlink"/>
            <w:rFonts w:asciiTheme="majorBidi" w:hAnsiTheme="majorBidi" w:cstheme="majorBidi"/>
          </w:rPr>
          <w:t>XII</w:t>
        </w:r>
        <w:r w:rsidR="00AB2FEA" w:rsidRPr="00C25CCD">
          <w:rPr>
            <w:rStyle w:val="Hyperlink"/>
            <w:rFonts w:asciiTheme="majorBidi" w:hAnsiTheme="majorBidi" w:cstheme="majorBidi"/>
          </w:rPr>
          <w:t>/19</w:t>
        </w:r>
      </w:hyperlink>
      <w:r w:rsidR="00AB2FEA" w:rsidRPr="00C25CCD">
        <w:rPr>
          <w:rFonts w:asciiTheme="majorBidi" w:hAnsiTheme="majorBidi" w:cstheme="majorBidi"/>
        </w:rPr>
        <w:t xml:space="preserve">, </w:t>
      </w:r>
      <w:hyperlink r:id="rId138" w:history="1">
        <w:r w:rsidR="00AB2FEA" w:rsidRPr="00C25CCD">
          <w:rPr>
            <w:rStyle w:val="Hyperlink"/>
            <w:rFonts w:asciiTheme="majorBidi" w:hAnsiTheme="majorBidi" w:cstheme="majorBidi"/>
          </w:rPr>
          <w:t>14/1</w:t>
        </w:r>
      </w:hyperlink>
      <w:r w:rsidR="00AB2FEA" w:rsidRPr="00C25CCD">
        <w:rPr>
          <w:rFonts w:asciiTheme="majorBidi" w:hAnsiTheme="majorBidi" w:cstheme="majorBidi"/>
        </w:rPr>
        <w:t xml:space="preserve">, </w:t>
      </w:r>
      <w:hyperlink r:id="rId139" w:history="1">
        <w:r w:rsidR="00AB2FEA" w:rsidRPr="00C25CCD">
          <w:rPr>
            <w:rStyle w:val="Hyperlink"/>
            <w:rFonts w:asciiTheme="majorBidi" w:hAnsiTheme="majorBidi" w:cstheme="majorBidi"/>
          </w:rPr>
          <w:t>14/3</w:t>
        </w:r>
      </w:hyperlink>
      <w:r w:rsidR="00AB2FEA" w:rsidRPr="00C25CCD">
        <w:rPr>
          <w:rFonts w:asciiTheme="majorBidi" w:hAnsiTheme="majorBidi" w:cstheme="majorBidi"/>
        </w:rPr>
        <w:t xml:space="preserve">, </w:t>
      </w:r>
      <w:r w:rsidR="00C0363F" w:rsidRPr="00C25CCD">
        <w:rPr>
          <w:rFonts w:asciiTheme="majorBidi" w:hAnsiTheme="majorBidi" w:cstheme="majorBidi"/>
        </w:rPr>
        <w:t xml:space="preserve">and </w:t>
      </w:r>
      <w:hyperlink r:id="rId140" w:history="1">
        <w:r w:rsidR="00AB2FEA" w:rsidRPr="00C25CCD">
          <w:rPr>
            <w:rStyle w:val="Hyperlink"/>
            <w:rFonts w:asciiTheme="majorBidi" w:hAnsiTheme="majorBidi" w:cstheme="majorBidi"/>
          </w:rPr>
          <w:t>14/22</w:t>
        </w:r>
      </w:hyperlink>
      <w:r w:rsidR="00C0363F" w:rsidRPr="00C25CCD">
        <w:rPr>
          <w:rFonts w:asciiTheme="majorBidi" w:hAnsiTheme="majorBidi" w:cstheme="majorBidi"/>
        </w:rPr>
        <w:t xml:space="preserve"> all requesting that Parties examine incentives policies to eliminate or re-purpose negative incentives and consider using positive incentives to promote conservation.</w:t>
      </w:r>
      <w:r w:rsidR="0011502D" w:rsidRPr="00C25CCD">
        <w:rPr>
          <w:rFonts w:asciiTheme="majorBidi" w:hAnsiTheme="majorBidi" w:cstheme="majorBidi"/>
        </w:rPr>
        <w:t xml:space="preserve">  </w:t>
      </w:r>
    </w:p>
    <w:p w14:paraId="40B73EEB" w14:textId="5B5F6070" w:rsidR="00B31DC6" w:rsidRPr="00C25CCD" w:rsidRDefault="009E55B3"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There are few studies of subsidies to the forest industry and </w:t>
      </w:r>
      <w:r w:rsidR="00056134" w:rsidRPr="00C25CCD">
        <w:rPr>
          <w:rFonts w:asciiTheme="majorBidi" w:hAnsiTheme="majorBidi" w:cstheme="majorBidi"/>
        </w:rPr>
        <w:t xml:space="preserve">their </w:t>
      </w:r>
      <w:r w:rsidRPr="00C25CCD">
        <w:rPr>
          <w:rFonts w:asciiTheme="majorBidi" w:hAnsiTheme="majorBidi" w:cstheme="majorBidi"/>
        </w:rPr>
        <w:t>effects on biodiversity. Intensive management of timber production may result in trade-offs</w:t>
      </w:r>
      <w:r w:rsidR="00056134" w:rsidRPr="00C25CCD">
        <w:rPr>
          <w:rFonts w:asciiTheme="majorBidi" w:hAnsiTheme="majorBidi" w:cstheme="majorBidi"/>
        </w:rPr>
        <w:t>,</w:t>
      </w:r>
      <w:r w:rsidRPr="00C25CCD">
        <w:rPr>
          <w:rFonts w:asciiTheme="majorBidi" w:hAnsiTheme="majorBidi" w:cstheme="majorBidi"/>
        </w:rPr>
        <w:t xml:space="preserve"> especially with local ecosystem services, such as water purification and regulation, nutrient cycling, soil maintenance, genetic diversity maintenance, recreation and possibly cultural values (Baral et al. 2016). Poorly designed forest subsidies for plantations </w:t>
      </w:r>
      <w:r w:rsidRPr="00C25CCD">
        <w:rPr>
          <w:rFonts w:asciiTheme="majorBidi" w:hAnsiTheme="majorBidi" w:cstheme="majorBidi"/>
        </w:rPr>
        <w:lastRenderedPageBreak/>
        <w:t>can also lead to extensive monocrop plantations with low levels of biodiversity that replace natural forests (</w:t>
      </w:r>
      <w:proofErr w:type="spellStart"/>
      <w:r w:rsidRPr="00C25CCD">
        <w:rPr>
          <w:rFonts w:asciiTheme="majorBidi" w:hAnsiTheme="majorBidi" w:cstheme="majorBidi"/>
        </w:rPr>
        <w:t>Heilmayr</w:t>
      </w:r>
      <w:proofErr w:type="spellEnd"/>
      <w:r w:rsidRPr="00C25CCD">
        <w:rPr>
          <w:rFonts w:asciiTheme="majorBidi" w:hAnsiTheme="majorBidi" w:cstheme="majorBidi"/>
        </w:rPr>
        <w:t xml:space="preserve"> et al. 2020).</w:t>
      </w:r>
    </w:p>
    <w:p w14:paraId="466C3551" w14:textId="1B15B927" w:rsidR="0046195F" w:rsidRPr="00C25CCD" w:rsidRDefault="0046195F" w:rsidP="003D3407">
      <w:pPr>
        <w:spacing w:before="120" w:after="120"/>
        <w:rPr>
          <w:rFonts w:asciiTheme="majorBidi" w:hAnsiTheme="majorBidi" w:cstheme="majorBidi"/>
          <w:b/>
          <w:bCs/>
        </w:rPr>
      </w:pPr>
      <w:bookmarkStart w:id="43" w:name="_Hlk199832717"/>
      <w:r w:rsidRPr="00C25CCD">
        <w:rPr>
          <w:rFonts w:asciiTheme="majorBidi" w:hAnsiTheme="majorBidi" w:cstheme="majorBidi"/>
          <w:b/>
          <w:bCs/>
        </w:rPr>
        <w:t>Gaps in alignment</w:t>
      </w:r>
      <w:r w:rsidR="0088637D" w:rsidRPr="00C25CCD">
        <w:rPr>
          <w:rFonts w:asciiTheme="majorBidi" w:hAnsiTheme="majorBidi" w:cstheme="majorBidi"/>
          <w:b/>
          <w:bCs/>
        </w:rPr>
        <w:t xml:space="preserve"> and</w:t>
      </w:r>
      <w:r w:rsidRPr="00C25CCD">
        <w:rPr>
          <w:rFonts w:asciiTheme="majorBidi" w:hAnsiTheme="majorBidi" w:cstheme="majorBidi"/>
          <w:b/>
          <w:bCs/>
        </w:rPr>
        <w:t xml:space="preserve"> guidance</w:t>
      </w:r>
    </w:p>
    <w:p w14:paraId="2A0F9278" w14:textId="588BE921" w:rsidR="00527D48" w:rsidRPr="00C25CCD" w:rsidRDefault="00C629AC"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There are no</w:t>
      </w:r>
      <w:r w:rsidR="00866222" w:rsidRPr="00C25CCD">
        <w:rPr>
          <w:rFonts w:asciiTheme="majorBidi" w:hAnsiTheme="majorBidi" w:cstheme="majorBidi"/>
        </w:rPr>
        <w:t xml:space="preserve"> gaps</w:t>
      </w:r>
      <w:r w:rsidR="00164838" w:rsidRPr="00C25CCD">
        <w:rPr>
          <w:rFonts w:asciiTheme="majorBidi" w:hAnsiTheme="majorBidi" w:cstheme="majorBidi"/>
        </w:rPr>
        <w:t xml:space="preserve"> </w:t>
      </w:r>
      <w:bookmarkEnd w:id="43"/>
      <w:r w:rsidR="00164838" w:rsidRPr="00C25CCD">
        <w:rPr>
          <w:rFonts w:asciiTheme="majorBidi" w:hAnsiTheme="majorBidi" w:cstheme="majorBidi"/>
        </w:rPr>
        <w:t xml:space="preserve">in the </w:t>
      </w:r>
      <w:proofErr w:type="spellStart"/>
      <w:r w:rsidR="00413053" w:rsidRPr="00C25CCD">
        <w:rPr>
          <w:rFonts w:asciiTheme="majorBidi" w:hAnsiTheme="majorBidi" w:cstheme="majorBidi"/>
        </w:rPr>
        <w:t>P</w:t>
      </w:r>
      <w:r w:rsidR="00602763"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for this target</w:t>
      </w:r>
      <w:r w:rsidR="001F2B9B" w:rsidRPr="00C25CCD">
        <w:rPr>
          <w:rFonts w:asciiTheme="majorBidi" w:hAnsiTheme="majorBidi" w:cstheme="majorBidi"/>
        </w:rPr>
        <w:t xml:space="preserve"> on eliminating </w:t>
      </w:r>
      <w:r w:rsidR="0054359A" w:rsidRPr="00C25CCD">
        <w:rPr>
          <w:rFonts w:asciiTheme="majorBidi" w:hAnsiTheme="majorBidi" w:cstheme="majorBidi"/>
        </w:rPr>
        <w:t>harm</w:t>
      </w:r>
      <w:r w:rsidR="00EB37B6" w:rsidRPr="00C25CCD">
        <w:rPr>
          <w:rFonts w:asciiTheme="majorBidi" w:hAnsiTheme="majorBidi" w:cstheme="majorBidi"/>
        </w:rPr>
        <w:t xml:space="preserve">ful </w:t>
      </w:r>
      <w:r w:rsidR="001F2B9B" w:rsidRPr="00C25CCD">
        <w:rPr>
          <w:rFonts w:asciiTheme="majorBidi" w:hAnsiTheme="majorBidi" w:cstheme="majorBidi"/>
        </w:rPr>
        <w:t>incentives</w:t>
      </w:r>
      <w:r w:rsidRPr="00C25CCD">
        <w:rPr>
          <w:rFonts w:asciiTheme="majorBidi" w:hAnsiTheme="majorBidi" w:cstheme="majorBidi"/>
        </w:rPr>
        <w:t>.</w:t>
      </w:r>
    </w:p>
    <w:p w14:paraId="1277E461" w14:textId="45B487F8" w:rsidR="006074FA" w:rsidRPr="00C25CCD" w:rsidRDefault="00013B68"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Five submissions recommended strengthening the elem</w:t>
      </w:r>
      <w:r w:rsidR="00405D1E" w:rsidRPr="00C25CCD">
        <w:rPr>
          <w:rFonts w:asciiTheme="majorBidi" w:hAnsiTheme="majorBidi" w:cstheme="majorBidi"/>
        </w:rPr>
        <w:t>ents on r</w:t>
      </w:r>
      <w:r w:rsidR="00055B5F" w:rsidRPr="00C25CCD">
        <w:rPr>
          <w:rFonts w:asciiTheme="majorBidi" w:hAnsiTheme="majorBidi" w:cstheme="majorBidi"/>
        </w:rPr>
        <w:t>eform</w:t>
      </w:r>
      <w:r w:rsidR="00405D1E" w:rsidRPr="00C25CCD">
        <w:rPr>
          <w:rFonts w:asciiTheme="majorBidi" w:hAnsiTheme="majorBidi" w:cstheme="majorBidi"/>
        </w:rPr>
        <w:t>ing</w:t>
      </w:r>
      <w:r w:rsidR="00055B5F" w:rsidRPr="00C25CCD">
        <w:rPr>
          <w:rFonts w:asciiTheme="majorBidi" w:hAnsiTheme="majorBidi" w:cstheme="majorBidi"/>
        </w:rPr>
        <w:t xml:space="preserve"> harmful subsidies for forest biodiversity and promot</w:t>
      </w:r>
      <w:r w:rsidR="00FD58D3" w:rsidRPr="00C25CCD">
        <w:rPr>
          <w:rFonts w:asciiTheme="majorBidi" w:hAnsiTheme="majorBidi" w:cstheme="majorBidi"/>
        </w:rPr>
        <w:t>ing</w:t>
      </w:r>
      <w:r w:rsidR="00055B5F" w:rsidRPr="00C25CCD">
        <w:rPr>
          <w:rFonts w:asciiTheme="majorBidi" w:hAnsiTheme="majorBidi" w:cstheme="majorBidi"/>
        </w:rPr>
        <w:t xml:space="preserve"> positive incentives</w:t>
      </w:r>
      <w:r w:rsidR="0073250B" w:rsidRPr="00C25CCD">
        <w:rPr>
          <w:rFonts w:asciiTheme="majorBidi" w:hAnsiTheme="majorBidi" w:cstheme="majorBidi"/>
        </w:rPr>
        <w:t>, while one</w:t>
      </w:r>
      <w:r w:rsidR="00A131A3" w:rsidRPr="00C25CCD">
        <w:rPr>
          <w:rFonts w:asciiTheme="majorBidi" w:hAnsiTheme="majorBidi" w:cstheme="majorBidi"/>
        </w:rPr>
        <w:t xml:space="preserve"> Party suggested that “this gap be prioritized in the updated programme of work, focused both on the negative impacts of subsidies, and repurposing subsidies as an opportunity for halting and reversing forest losses”.</w:t>
      </w:r>
      <w:r w:rsidR="00055B5F" w:rsidRPr="00C25CCD">
        <w:rPr>
          <w:rFonts w:asciiTheme="majorBidi" w:hAnsiTheme="majorBidi" w:cstheme="majorBidi"/>
        </w:rPr>
        <w:t xml:space="preserve"> </w:t>
      </w:r>
    </w:p>
    <w:p w14:paraId="18640849" w14:textId="5A44C3C6" w:rsidR="009A7955" w:rsidRPr="00C25CCD" w:rsidRDefault="009A7955" w:rsidP="00792DC6">
      <w:pPr>
        <w:pStyle w:val="Heading3"/>
        <w:numPr>
          <w:ilvl w:val="0"/>
          <w:numId w:val="0"/>
        </w:numPr>
        <w:spacing w:before="240"/>
        <w:rPr>
          <w:rFonts w:asciiTheme="majorBidi" w:hAnsiTheme="majorBidi"/>
        </w:rPr>
      </w:pPr>
      <w:bookmarkStart w:id="44" w:name="_Toc207825453"/>
      <w:r w:rsidRPr="00C25CCD">
        <w:rPr>
          <w:rFonts w:asciiTheme="majorBidi" w:hAnsiTheme="majorBidi"/>
        </w:rPr>
        <w:t>Target 19</w:t>
      </w:r>
      <w:r w:rsidR="00BC203A">
        <w:rPr>
          <w:rFonts w:asciiTheme="majorBidi" w:hAnsiTheme="majorBidi"/>
        </w:rPr>
        <w:t>.</w:t>
      </w:r>
      <w:r w:rsidRPr="00C25CCD">
        <w:rPr>
          <w:rFonts w:asciiTheme="majorBidi" w:hAnsiTheme="majorBidi"/>
        </w:rPr>
        <w:t xml:space="preserve"> Mobilize $200 Billion per Year for Biodiversity From all Sources Including $30 Billion Through International Finance</w:t>
      </w:r>
      <w:bookmarkEnd w:id="44"/>
    </w:p>
    <w:p w14:paraId="481081D2" w14:textId="13B9D599" w:rsidR="009A7955" w:rsidRPr="00C25CCD" w:rsidRDefault="009A7955" w:rsidP="003D3407">
      <w:pPr>
        <w:spacing w:before="120" w:after="120"/>
        <w:contextualSpacing/>
        <w:rPr>
          <w:rFonts w:asciiTheme="majorBidi" w:hAnsiTheme="majorBidi" w:cstheme="majorBidi"/>
          <w:i/>
          <w:iCs/>
          <w:spacing w:val="6"/>
          <w:shd w:val="clear" w:color="auto" w:fill="FFFFFF"/>
        </w:rPr>
      </w:pPr>
      <w:r w:rsidRPr="00C25CCD">
        <w:rPr>
          <w:rFonts w:asciiTheme="majorBidi" w:hAnsiTheme="majorBidi" w:cstheme="majorBidi"/>
          <w:i/>
          <w:iCs/>
          <w:spacing w:val="6"/>
          <w:shd w:val="clear" w:color="auto" w:fill="FFFFFF"/>
        </w:rPr>
        <w:t>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 including by:</w:t>
      </w:r>
      <w:r w:rsidR="006D50CC"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(a)</w:t>
      </w:r>
      <w:r w:rsidR="008E33E0" w:rsidRPr="00C25CCD">
        <w:rPr>
          <w:rFonts w:asciiTheme="majorBidi" w:hAnsiTheme="majorBidi" w:cstheme="majorBidi"/>
        </w:rPr>
        <w:t> </w:t>
      </w:r>
      <w:r w:rsidR="006D50CC" w:rsidRPr="00C25CCD">
        <w:rPr>
          <w:rFonts w:asciiTheme="majorBidi" w:hAnsiTheme="majorBidi" w:cstheme="majorBidi"/>
          <w:i/>
          <w:iCs/>
          <w:spacing w:val="6"/>
          <w:shd w:val="clear" w:color="auto" w:fill="FFFFFF"/>
        </w:rPr>
        <w:t>i</w:t>
      </w:r>
      <w:r w:rsidRPr="00C25CCD">
        <w:rPr>
          <w:rFonts w:asciiTheme="majorBidi" w:hAnsiTheme="majorBidi" w:cstheme="majorBidi"/>
          <w:i/>
          <w:iCs/>
          <w:spacing w:val="6"/>
          <w:shd w:val="clear" w:color="auto" w:fill="FFFFFF"/>
        </w:rPr>
        <w:t>ncreasing total biodiversity related international financial resources from developed countries, including official development assistance, and from countries that voluntarily assume obligations of developed country Parties, to developing countries,</w:t>
      </w:r>
      <w:r w:rsidR="00E64B20"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in particular the least developed countries and small island developing States, as well as countries with economies in transition, to at least $20 billion per year by 2025, and to at least $30 billion per year by 2030;</w:t>
      </w:r>
      <w:r w:rsidR="006D50CC"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(b)</w:t>
      </w:r>
      <w:r w:rsidR="008E33E0" w:rsidRPr="00C25CCD">
        <w:rPr>
          <w:rFonts w:asciiTheme="majorBidi" w:hAnsiTheme="majorBidi" w:cstheme="majorBidi"/>
          <w:i/>
          <w:iCs/>
          <w:spacing w:val="6"/>
          <w:shd w:val="clear" w:color="auto" w:fill="FFFFFF"/>
        </w:rPr>
        <w:t> </w:t>
      </w:r>
      <w:r w:rsidR="006D50CC" w:rsidRPr="00C25CCD">
        <w:rPr>
          <w:rFonts w:asciiTheme="majorBidi" w:hAnsiTheme="majorBidi" w:cstheme="majorBidi"/>
          <w:i/>
          <w:iCs/>
          <w:spacing w:val="6"/>
          <w:shd w:val="clear" w:color="auto" w:fill="FFFFFF"/>
        </w:rPr>
        <w:t>s</w:t>
      </w:r>
      <w:r w:rsidRPr="00C25CCD">
        <w:rPr>
          <w:rFonts w:asciiTheme="majorBidi" w:hAnsiTheme="majorBidi" w:cstheme="majorBidi"/>
          <w:i/>
          <w:iCs/>
          <w:spacing w:val="6"/>
          <w:shd w:val="clear" w:color="auto" w:fill="FFFFFF"/>
        </w:rPr>
        <w:t>ignificantly increasing domestic resource mobilization, facilitated by the preparation and implementation of national biodiversity finance plans or similar instruments according to national needs, priorities and circumstances;</w:t>
      </w:r>
      <w:r w:rsidR="006D50CC"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(c)</w:t>
      </w:r>
      <w:r w:rsidR="008E33E0" w:rsidRPr="00C25CCD">
        <w:rPr>
          <w:rFonts w:asciiTheme="majorBidi" w:hAnsiTheme="majorBidi" w:cstheme="majorBidi"/>
          <w:i/>
          <w:iCs/>
          <w:spacing w:val="6"/>
          <w:shd w:val="clear" w:color="auto" w:fill="FFFFFF"/>
        </w:rPr>
        <w:t> </w:t>
      </w:r>
      <w:r w:rsidR="006D50CC" w:rsidRPr="00C25CCD">
        <w:rPr>
          <w:rFonts w:asciiTheme="majorBidi" w:hAnsiTheme="majorBidi" w:cstheme="majorBidi"/>
          <w:i/>
          <w:iCs/>
          <w:spacing w:val="6"/>
          <w:shd w:val="clear" w:color="auto" w:fill="FFFFFF"/>
        </w:rPr>
        <w:t>l</w:t>
      </w:r>
      <w:r w:rsidRPr="00C25CCD">
        <w:rPr>
          <w:rFonts w:asciiTheme="majorBidi" w:hAnsiTheme="majorBidi" w:cstheme="majorBidi"/>
          <w:i/>
          <w:iCs/>
          <w:spacing w:val="6"/>
          <w:shd w:val="clear" w:color="auto" w:fill="FFFFFF"/>
        </w:rPr>
        <w:t>everaging private finance, promoting blended finance, implementing strategies for raising new and additional resources, and encouraging the private sector to invest in biodiversity, including through impact funds and other instruments;</w:t>
      </w:r>
      <w:r w:rsidR="006D50CC"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(d)</w:t>
      </w:r>
      <w:r w:rsidR="008E33E0" w:rsidRPr="00C25CCD">
        <w:rPr>
          <w:rFonts w:asciiTheme="majorBidi" w:hAnsiTheme="majorBidi" w:cstheme="majorBidi"/>
          <w:i/>
          <w:iCs/>
          <w:spacing w:val="6"/>
          <w:shd w:val="clear" w:color="auto" w:fill="FFFFFF"/>
        </w:rPr>
        <w:t> </w:t>
      </w:r>
      <w:r w:rsidR="006D50CC" w:rsidRPr="00C25CCD">
        <w:rPr>
          <w:rFonts w:asciiTheme="majorBidi" w:hAnsiTheme="majorBidi" w:cstheme="majorBidi"/>
          <w:i/>
          <w:iCs/>
          <w:spacing w:val="6"/>
          <w:shd w:val="clear" w:color="auto" w:fill="FFFFFF"/>
        </w:rPr>
        <w:t>s</w:t>
      </w:r>
      <w:r w:rsidRPr="00C25CCD">
        <w:rPr>
          <w:rFonts w:asciiTheme="majorBidi" w:hAnsiTheme="majorBidi" w:cstheme="majorBidi"/>
          <w:i/>
          <w:iCs/>
          <w:spacing w:val="6"/>
          <w:shd w:val="clear" w:color="auto" w:fill="FFFFFF"/>
        </w:rPr>
        <w:t>timulating innovative schemes such as payment for ecosystem services, green bonds, biodiversity offsets and credits, and benefit-sharing mechanisms, with environmental and social safeguards;</w:t>
      </w:r>
      <w:r w:rsidR="006D50CC"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(e) </w:t>
      </w:r>
      <w:r w:rsidR="006D50CC" w:rsidRPr="00C25CCD">
        <w:rPr>
          <w:rFonts w:asciiTheme="majorBidi" w:hAnsiTheme="majorBidi" w:cstheme="majorBidi"/>
          <w:i/>
          <w:iCs/>
          <w:spacing w:val="6"/>
          <w:shd w:val="clear" w:color="auto" w:fill="FFFFFF"/>
        </w:rPr>
        <w:t>o</w:t>
      </w:r>
      <w:r w:rsidRPr="00C25CCD">
        <w:rPr>
          <w:rFonts w:asciiTheme="majorBidi" w:hAnsiTheme="majorBidi" w:cstheme="majorBidi"/>
          <w:i/>
          <w:iCs/>
          <w:spacing w:val="6"/>
          <w:shd w:val="clear" w:color="auto" w:fill="FFFFFF"/>
        </w:rPr>
        <w:t>ptimizing co-benefits and synergies of finance targeting the biodiversity and climate crises;</w:t>
      </w:r>
      <w:r w:rsidR="006D50CC"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(f) </w:t>
      </w:r>
      <w:r w:rsidR="006D50CC" w:rsidRPr="00C25CCD">
        <w:rPr>
          <w:rFonts w:asciiTheme="majorBidi" w:hAnsiTheme="majorBidi" w:cstheme="majorBidi"/>
          <w:i/>
          <w:iCs/>
          <w:spacing w:val="6"/>
          <w:shd w:val="clear" w:color="auto" w:fill="FFFFFF"/>
        </w:rPr>
        <w:t>e</w:t>
      </w:r>
      <w:r w:rsidRPr="00C25CCD">
        <w:rPr>
          <w:rFonts w:asciiTheme="majorBidi" w:hAnsiTheme="majorBidi" w:cstheme="majorBidi"/>
          <w:i/>
          <w:iCs/>
          <w:spacing w:val="6"/>
          <w:shd w:val="clear" w:color="auto" w:fill="FFFFFF"/>
        </w:rPr>
        <w:t>nhancing the role of collective actions, including by indigenous peoples and local communities, Mother Earth centric actions</w:t>
      </w:r>
      <w:r w:rsidRPr="00C25CCD">
        <w:rPr>
          <w:rFonts w:asciiTheme="majorBidi" w:hAnsiTheme="majorBidi" w:cstheme="majorBidi"/>
          <w:shd w:val="clear" w:color="auto" w:fill="FFFFFF"/>
          <w:vertAlign w:val="superscript"/>
        </w:rPr>
        <w:footnoteReference w:id="31"/>
      </w:r>
      <w:r w:rsidRPr="00C25CCD">
        <w:rPr>
          <w:rFonts w:asciiTheme="majorBidi" w:hAnsiTheme="majorBidi" w:cstheme="majorBidi"/>
          <w:i/>
          <w:iCs/>
          <w:spacing w:val="6"/>
          <w:shd w:val="clear" w:color="auto" w:fill="FFFFFF"/>
        </w:rPr>
        <w:t xml:space="preserve"> and non-market-based approaches including community based natural resource management and civil society cooperation and solidarity aimed at the conservation of biodiversity;</w:t>
      </w:r>
    </w:p>
    <w:p w14:paraId="3C5121F1" w14:textId="48D43BB0" w:rsidR="009A7955" w:rsidRPr="00C25CCD" w:rsidRDefault="009A7955" w:rsidP="003D3407">
      <w:pPr>
        <w:spacing w:before="120" w:after="120"/>
        <w:contextualSpacing/>
        <w:rPr>
          <w:rFonts w:asciiTheme="majorBidi" w:hAnsiTheme="majorBidi" w:cstheme="majorBidi"/>
          <w:i/>
          <w:iCs/>
          <w:spacing w:val="6"/>
          <w:shd w:val="clear" w:color="auto" w:fill="FFFFFF"/>
        </w:rPr>
      </w:pPr>
      <w:r w:rsidRPr="00C25CCD">
        <w:rPr>
          <w:rFonts w:asciiTheme="majorBidi" w:hAnsiTheme="majorBidi" w:cstheme="majorBidi"/>
          <w:i/>
          <w:iCs/>
          <w:spacing w:val="6"/>
          <w:shd w:val="clear" w:color="auto" w:fill="FFFFFF"/>
        </w:rPr>
        <w:t>(g) </w:t>
      </w:r>
      <w:r w:rsidR="006D50CC" w:rsidRPr="00C25CCD">
        <w:rPr>
          <w:rFonts w:asciiTheme="majorBidi" w:hAnsiTheme="majorBidi" w:cstheme="majorBidi"/>
          <w:i/>
          <w:iCs/>
          <w:spacing w:val="6"/>
          <w:shd w:val="clear" w:color="auto" w:fill="FFFFFF"/>
        </w:rPr>
        <w:t>e</w:t>
      </w:r>
      <w:r w:rsidRPr="00C25CCD">
        <w:rPr>
          <w:rFonts w:asciiTheme="majorBidi" w:hAnsiTheme="majorBidi" w:cstheme="majorBidi"/>
          <w:i/>
          <w:iCs/>
          <w:spacing w:val="6"/>
          <w:shd w:val="clear" w:color="auto" w:fill="FFFFFF"/>
        </w:rPr>
        <w:t>nhancing the effectiveness, efficiency and transparency of resource provision and use</w:t>
      </w:r>
      <w:r w:rsidR="00FA718D" w:rsidRPr="00C25CCD">
        <w:rPr>
          <w:rFonts w:asciiTheme="majorBidi" w:hAnsiTheme="majorBidi" w:cstheme="majorBidi"/>
          <w:i/>
          <w:iCs/>
          <w:spacing w:val="6"/>
          <w:shd w:val="clear" w:color="auto" w:fill="FFFFFF"/>
        </w:rPr>
        <w:t>.</w:t>
      </w:r>
    </w:p>
    <w:p w14:paraId="5691A8CD" w14:textId="024D4673" w:rsidR="004C4A14" w:rsidRPr="00C25CCD" w:rsidRDefault="00A338DA"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Developing and implementing national </w:t>
      </w:r>
      <w:r w:rsidR="0010166A" w:rsidRPr="00C25CCD">
        <w:rPr>
          <w:rFonts w:asciiTheme="majorBidi" w:hAnsiTheme="majorBidi" w:cstheme="majorBidi"/>
        </w:rPr>
        <w:t xml:space="preserve">financing strategies </w:t>
      </w:r>
      <w:r w:rsidR="00B43762" w:rsidRPr="00C25CCD">
        <w:rPr>
          <w:rFonts w:asciiTheme="majorBidi" w:hAnsiTheme="majorBidi" w:cstheme="majorBidi"/>
        </w:rPr>
        <w:t xml:space="preserve">in the </w:t>
      </w:r>
      <w:r w:rsidR="00E76417" w:rsidRPr="00C25CCD">
        <w:rPr>
          <w:rFonts w:asciiTheme="majorBidi" w:hAnsiTheme="majorBidi" w:cstheme="majorBidi"/>
        </w:rPr>
        <w:t>framework of national forest programme</w:t>
      </w:r>
      <w:r w:rsidR="00FE3F3E" w:rsidRPr="00C25CCD">
        <w:rPr>
          <w:rFonts w:asciiTheme="majorBidi" w:hAnsiTheme="majorBidi" w:cstheme="majorBidi"/>
        </w:rPr>
        <w:t xml:space="preserve"> to</w:t>
      </w:r>
      <w:r w:rsidR="00E76417" w:rsidRPr="00C25CCD">
        <w:rPr>
          <w:rFonts w:asciiTheme="majorBidi" w:hAnsiTheme="majorBidi" w:cstheme="majorBidi"/>
        </w:rPr>
        <w:t xml:space="preserve"> </w:t>
      </w:r>
      <w:r w:rsidR="007757F6" w:rsidRPr="00C25CCD">
        <w:rPr>
          <w:rFonts w:asciiTheme="majorBidi" w:hAnsiTheme="majorBidi" w:cstheme="majorBidi"/>
        </w:rPr>
        <w:t xml:space="preserve">provide adequate financial, human and technical resources </w:t>
      </w:r>
      <w:r w:rsidR="00437776" w:rsidRPr="00C25CCD">
        <w:rPr>
          <w:rFonts w:asciiTheme="majorBidi" w:hAnsiTheme="majorBidi" w:cstheme="majorBidi"/>
        </w:rPr>
        <w:t xml:space="preserve">is part of the </w:t>
      </w:r>
      <w:proofErr w:type="spellStart"/>
      <w:r w:rsidR="00437776" w:rsidRPr="00C25CCD">
        <w:rPr>
          <w:rFonts w:asciiTheme="majorBidi" w:hAnsiTheme="majorBidi" w:cstheme="majorBidi"/>
        </w:rPr>
        <w:t>PoWFB</w:t>
      </w:r>
      <w:proofErr w:type="spellEnd"/>
      <w:r w:rsidR="00437776" w:rsidRPr="00C25CCD">
        <w:rPr>
          <w:rFonts w:asciiTheme="majorBidi" w:hAnsiTheme="majorBidi" w:cstheme="majorBidi"/>
        </w:rPr>
        <w:t xml:space="preserve"> Element 2, Goal 1, Objective 2</w:t>
      </w:r>
      <w:r w:rsidR="004C4A14" w:rsidRPr="00C25CCD">
        <w:rPr>
          <w:rFonts w:asciiTheme="majorBidi" w:hAnsiTheme="majorBidi" w:cstheme="majorBidi"/>
        </w:rPr>
        <w:t>.</w:t>
      </w:r>
      <w:r w:rsidR="00437776" w:rsidRPr="00C25CCD">
        <w:rPr>
          <w:rFonts w:asciiTheme="majorBidi" w:hAnsiTheme="majorBidi" w:cstheme="majorBidi"/>
        </w:rPr>
        <w:t xml:space="preserve"> </w:t>
      </w:r>
    </w:p>
    <w:p w14:paraId="472B87FE" w14:textId="1BC102B5" w:rsidR="00B337A4" w:rsidRPr="00C25CCD" w:rsidRDefault="00B337A4"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A search of the CBD decisions database revealed more than 5000 references to the need for increased funding for biodiversity management and conservation</w:t>
      </w:r>
      <w:r w:rsidR="001065DF" w:rsidRPr="00C25CCD">
        <w:rPr>
          <w:rFonts w:asciiTheme="majorBidi" w:hAnsiTheme="majorBidi" w:cstheme="majorBidi"/>
        </w:rPr>
        <w:t xml:space="preserve">, and on resource </w:t>
      </w:r>
      <w:r w:rsidR="00D96627" w:rsidRPr="00C25CCD">
        <w:rPr>
          <w:rFonts w:asciiTheme="majorBidi" w:hAnsiTheme="majorBidi" w:cstheme="majorBidi"/>
        </w:rPr>
        <w:t>mobilization</w:t>
      </w:r>
      <w:r w:rsidRPr="00C25CCD">
        <w:rPr>
          <w:rFonts w:asciiTheme="majorBidi" w:hAnsiTheme="majorBidi" w:cstheme="majorBidi"/>
        </w:rPr>
        <w:t>. The</w:t>
      </w:r>
      <w:r w:rsidR="001065DF" w:rsidRPr="00C25CCD">
        <w:rPr>
          <w:rFonts w:asciiTheme="majorBidi" w:hAnsiTheme="majorBidi" w:cstheme="majorBidi"/>
        </w:rPr>
        <w:t xml:space="preserve">se many </w:t>
      </w:r>
      <w:r w:rsidRPr="00C25CCD">
        <w:rPr>
          <w:rFonts w:asciiTheme="majorBidi" w:hAnsiTheme="majorBidi" w:cstheme="majorBidi"/>
        </w:rPr>
        <w:t>decisions point to the need for vastly increased funding to conserve biodiversity on</w:t>
      </w:r>
      <w:r w:rsidR="001065DF" w:rsidRPr="00C25CCD">
        <w:rPr>
          <w:rFonts w:asciiTheme="majorBidi" w:hAnsiTheme="majorBidi" w:cstheme="majorBidi"/>
        </w:rPr>
        <w:t xml:space="preserve"> </w:t>
      </w:r>
      <w:r w:rsidRPr="00C25CCD">
        <w:rPr>
          <w:rFonts w:asciiTheme="majorBidi" w:hAnsiTheme="majorBidi" w:cstheme="majorBidi"/>
        </w:rPr>
        <w:t>a global scale.</w:t>
      </w:r>
      <w:r w:rsidR="00B31DC6" w:rsidRPr="00C25CCD">
        <w:rPr>
          <w:rFonts w:asciiTheme="majorBidi" w:hAnsiTheme="majorBidi" w:cstheme="majorBidi"/>
        </w:rPr>
        <w:t xml:space="preserve"> Some decisions particularly noted the need for increased funding for conservation </w:t>
      </w:r>
      <w:r w:rsidR="00E63252" w:rsidRPr="00C25CCD">
        <w:rPr>
          <w:rFonts w:asciiTheme="majorBidi" w:hAnsiTheme="majorBidi" w:cstheme="majorBidi"/>
        </w:rPr>
        <w:t>on lands of</w:t>
      </w:r>
      <w:r w:rsidR="00B31DC6" w:rsidRPr="00C25CCD">
        <w:rPr>
          <w:rFonts w:asciiTheme="majorBidi" w:hAnsiTheme="majorBidi" w:cstheme="majorBidi"/>
        </w:rPr>
        <w:t xml:space="preserve"> indigenous </w:t>
      </w:r>
      <w:r w:rsidR="00464BFD" w:rsidRPr="00C25CCD">
        <w:rPr>
          <w:rFonts w:asciiTheme="majorBidi" w:hAnsiTheme="majorBidi" w:cstheme="majorBidi"/>
        </w:rPr>
        <w:t>peoples</w:t>
      </w:r>
      <w:r w:rsidR="00B31DC6" w:rsidRPr="00C25CCD">
        <w:rPr>
          <w:rFonts w:asciiTheme="majorBidi" w:hAnsiTheme="majorBidi" w:cstheme="majorBidi"/>
        </w:rPr>
        <w:t xml:space="preserve"> and local communities (e.g., </w:t>
      </w:r>
      <w:r w:rsidR="00987E95" w:rsidRPr="00C25CCD">
        <w:rPr>
          <w:rFonts w:asciiTheme="majorBidi" w:hAnsiTheme="majorBidi" w:cstheme="majorBidi"/>
        </w:rPr>
        <w:t xml:space="preserve">decision </w:t>
      </w:r>
      <w:hyperlink r:id="rId141" w:history="1">
        <w:r w:rsidR="00886096" w:rsidRPr="00C25CCD">
          <w:rPr>
            <w:rStyle w:val="Hyperlink"/>
            <w:rFonts w:asciiTheme="majorBidi" w:hAnsiTheme="majorBidi" w:cstheme="majorBidi"/>
          </w:rPr>
          <w:t>XI</w:t>
        </w:r>
        <w:r w:rsidR="00B31DC6" w:rsidRPr="00C25CCD">
          <w:rPr>
            <w:rStyle w:val="Hyperlink"/>
            <w:rFonts w:asciiTheme="majorBidi" w:hAnsiTheme="majorBidi" w:cstheme="majorBidi"/>
          </w:rPr>
          <w:t>/14</w:t>
        </w:r>
      </w:hyperlink>
      <w:r w:rsidR="00B31DC6" w:rsidRPr="00C25CCD">
        <w:rPr>
          <w:rFonts w:asciiTheme="majorBidi" w:hAnsiTheme="majorBidi" w:cstheme="majorBidi"/>
        </w:rPr>
        <w:t>).</w:t>
      </w:r>
    </w:p>
    <w:p w14:paraId="64EA4920" w14:textId="558216B8" w:rsidR="009D10DE" w:rsidRPr="00C25CCD" w:rsidRDefault="009D10DE"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recent </w:t>
      </w:r>
      <w:r w:rsidR="00C96F1F" w:rsidRPr="00C25CCD">
        <w:rPr>
          <w:rFonts w:asciiTheme="majorBidi" w:hAnsiTheme="majorBidi" w:cstheme="majorBidi"/>
        </w:rPr>
        <w:t xml:space="preserve">decision </w:t>
      </w:r>
      <w:hyperlink r:id="rId142" w:history="1">
        <w:r w:rsidR="00C96F1F" w:rsidRPr="00C25CCD">
          <w:rPr>
            <w:rStyle w:val="Hyperlink"/>
            <w:rFonts w:asciiTheme="majorBidi" w:hAnsiTheme="majorBidi" w:cstheme="majorBidi"/>
          </w:rPr>
          <w:t>16/</w:t>
        </w:r>
        <w:r w:rsidR="00E229D7" w:rsidRPr="00C25CCD">
          <w:rPr>
            <w:rStyle w:val="Hyperlink"/>
            <w:rFonts w:asciiTheme="majorBidi" w:hAnsiTheme="majorBidi" w:cstheme="majorBidi"/>
          </w:rPr>
          <w:t>34</w:t>
        </w:r>
      </w:hyperlink>
      <w:r w:rsidR="00E229D7" w:rsidRPr="00C25CCD">
        <w:rPr>
          <w:rFonts w:asciiTheme="majorBidi" w:hAnsiTheme="majorBidi" w:cstheme="majorBidi"/>
        </w:rPr>
        <w:t xml:space="preserve"> on </w:t>
      </w:r>
      <w:r w:rsidR="00F528C1" w:rsidRPr="00C25CCD">
        <w:rPr>
          <w:rFonts w:asciiTheme="majorBidi" w:hAnsiTheme="majorBidi" w:cstheme="majorBidi"/>
        </w:rPr>
        <w:t>r</w:t>
      </w:r>
      <w:r w:rsidR="00E229D7" w:rsidRPr="00C25CCD">
        <w:rPr>
          <w:rFonts w:asciiTheme="majorBidi" w:hAnsiTheme="majorBidi" w:cstheme="majorBidi"/>
        </w:rPr>
        <w:t xml:space="preserve">esource </w:t>
      </w:r>
      <w:r w:rsidR="00F528C1" w:rsidRPr="00C25CCD">
        <w:rPr>
          <w:rFonts w:asciiTheme="majorBidi" w:hAnsiTheme="majorBidi" w:cstheme="majorBidi"/>
        </w:rPr>
        <w:t>m</w:t>
      </w:r>
      <w:r w:rsidR="00E229D7" w:rsidRPr="00C25CCD">
        <w:rPr>
          <w:rFonts w:asciiTheme="majorBidi" w:hAnsiTheme="majorBidi" w:cstheme="majorBidi"/>
        </w:rPr>
        <w:t xml:space="preserve">obilization </w:t>
      </w:r>
      <w:r w:rsidR="0083215D" w:rsidRPr="00C25CCD">
        <w:rPr>
          <w:rFonts w:asciiTheme="majorBidi" w:hAnsiTheme="majorBidi" w:cstheme="majorBidi"/>
        </w:rPr>
        <w:t>urges Parties to continue and enhance their efforts to substantially and progressively</w:t>
      </w:r>
      <w:r w:rsidR="00A911A3" w:rsidRPr="00C25CCD">
        <w:rPr>
          <w:rFonts w:asciiTheme="majorBidi" w:hAnsiTheme="majorBidi" w:cstheme="majorBidi"/>
        </w:rPr>
        <w:t xml:space="preserve"> </w:t>
      </w:r>
      <w:r w:rsidR="008417A8" w:rsidRPr="00C25CCD">
        <w:rPr>
          <w:rFonts w:asciiTheme="majorBidi" w:hAnsiTheme="majorBidi" w:cstheme="majorBidi"/>
        </w:rPr>
        <w:t>increase</w:t>
      </w:r>
      <w:r w:rsidR="0083215D" w:rsidRPr="00C25CCD">
        <w:rPr>
          <w:rFonts w:asciiTheme="majorBidi" w:hAnsiTheme="majorBidi" w:cstheme="majorBidi"/>
        </w:rPr>
        <w:t xml:space="preserve"> the level of financial resources from all sources</w:t>
      </w:r>
      <w:r w:rsidR="00961D0A" w:rsidRPr="00C25CCD">
        <w:rPr>
          <w:rFonts w:asciiTheme="majorBidi" w:hAnsiTheme="majorBidi" w:cstheme="majorBidi"/>
        </w:rPr>
        <w:t>, including the enha</w:t>
      </w:r>
      <w:r w:rsidR="006D6BA9" w:rsidRPr="00C25CCD">
        <w:rPr>
          <w:rFonts w:asciiTheme="majorBidi" w:hAnsiTheme="majorBidi" w:cstheme="majorBidi"/>
        </w:rPr>
        <w:t xml:space="preserve">ncement of </w:t>
      </w:r>
      <w:r w:rsidR="006163CA" w:rsidRPr="00C25CCD">
        <w:rPr>
          <w:rFonts w:asciiTheme="majorBidi" w:hAnsiTheme="majorBidi" w:cstheme="majorBidi"/>
        </w:rPr>
        <w:t xml:space="preserve">uptake, accessibility, effectiveness, efficiency, transparency and accountability in resource provision by the Global Environmental Facility. </w:t>
      </w:r>
      <w:r w:rsidR="00954FE2" w:rsidRPr="00C25CCD">
        <w:rPr>
          <w:rFonts w:asciiTheme="majorBidi" w:hAnsiTheme="majorBidi" w:cstheme="majorBidi"/>
        </w:rPr>
        <w:t>According to the GEF Strategy on Forests</w:t>
      </w:r>
      <w:r w:rsidR="00524B86" w:rsidRPr="00C25CCD">
        <w:rPr>
          <w:rFonts w:asciiTheme="majorBidi" w:hAnsiTheme="majorBidi" w:cstheme="majorBidi"/>
        </w:rPr>
        <w:t xml:space="preserve">, the GEF </w:t>
      </w:r>
      <w:r w:rsidR="0055079F" w:rsidRPr="00C25CCD">
        <w:rPr>
          <w:rFonts w:asciiTheme="majorBidi" w:hAnsiTheme="majorBidi" w:cstheme="majorBidi"/>
        </w:rPr>
        <w:t xml:space="preserve">grant </w:t>
      </w:r>
      <w:r w:rsidR="00524B86" w:rsidRPr="00C25CCD">
        <w:rPr>
          <w:rFonts w:asciiTheme="majorBidi" w:hAnsiTheme="majorBidi" w:cstheme="majorBidi"/>
        </w:rPr>
        <w:t xml:space="preserve">investment in SFM increased </w:t>
      </w:r>
      <w:r w:rsidR="00F31849" w:rsidRPr="00C25CCD">
        <w:rPr>
          <w:rFonts w:asciiTheme="majorBidi" w:hAnsiTheme="majorBidi" w:cstheme="majorBidi"/>
        </w:rPr>
        <w:t xml:space="preserve">from $ 234,5 million in </w:t>
      </w:r>
      <w:r w:rsidR="003D46E6" w:rsidRPr="00C25CCD">
        <w:rPr>
          <w:rFonts w:asciiTheme="majorBidi" w:hAnsiTheme="majorBidi" w:cstheme="majorBidi"/>
        </w:rPr>
        <w:t xml:space="preserve">the </w:t>
      </w:r>
      <w:r w:rsidR="00F31849" w:rsidRPr="00C25CCD">
        <w:rPr>
          <w:rFonts w:asciiTheme="majorBidi" w:hAnsiTheme="majorBidi" w:cstheme="majorBidi"/>
        </w:rPr>
        <w:t xml:space="preserve">GEF-1 </w:t>
      </w:r>
      <w:r w:rsidR="006C287B" w:rsidRPr="00C25CCD">
        <w:rPr>
          <w:rFonts w:asciiTheme="majorBidi" w:hAnsiTheme="majorBidi" w:cstheme="majorBidi"/>
        </w:rPr>
        <w:t>replenishment period to $ 943.1 million in the GE</w:t>
      </w:r>
      <w:r w:rsidR="0055079F" w:rsidRPr="00C25CCD">
        <w:rPr>
          <w:rFonts w:asciiTheme="majorBidi" w:hAnsiTheme="majorBidi" w:cstheme="majorBidi"/>
        </w:rPr>
        <w:t xml:space="preserve">F-7. </w:t>
      </w:r>
      <w:r w:rsidR="00F31849" w:rsidRPr="00C25CCD">
        <w:rPr>
          <w:rFonts w:asciiTheme="majorBidi" w:hAnsiTheme="majorBidi" w:cstheme="majorBidi"/>
        </w:rPr>
        <w:t xml:space="preserve"> </w:t>
      </w:r>
    </w:p>
    <w:p w14:paraId="0DA1863F" w14:textId="4EA4531A" w:rsidR="002C6D42" w:rsidRPr="00C25CCD" w:rsidRDefault="00BD5C28"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lastRenderedPageBreak/>
        <w:t>The Special Report of the Forest Declaration Assessment “</w:t>
      </w:r>
      <w:r w:rsidR="00E40984" w:rsidRPr="00C25CCD">
        <w:rPr>
          <w:rFonts w:asciiTheme="majorBidi" w:hAnsiTheme="majorBidi" w:cstheme="majorBidi"/>
        </w:rPr>
        <w:t>Emerging Forest</w:t>
      </w:r>
      <w:r w:rsidR="00CE530D" w:rsidRPr="00C25CCD">
        <w:rPr>
          <w:rFonts w:asciiTheme="majorBidi" w:hAnsiTheme="majorBidi" w:cstheme="majorBidi"/>
        </w:rPr>
        <w:t xml:space="preserve"> finance instruments</w:t>
      </w:r>
      <w:r w:rsidRPr="00C25CCD">
        <w:rPr>
          <w:rFonts w:asciiTheme="majorBidi" w:hAnsiTheme="majorBidi" w:cstheme="majorBidi"/>
        </w:rPr>
        <w:t>”</w:t>
      </w:r>
      <w:r w:rsidR="002C53B9" w:rsidRPr="00C25CCD">
        <w:rPr>
          <w:rFonts w:asciiTheme="majorBidi" w:hAnsiTheme="majorBidi" w:cstheme="majorBidi"/>
          <w:vertAlign w:val="superscript"/>
        </w:rPr>
        <w:footnoteReference w:id="32"/>
      </w:r>
      <w:r w:rsidRPr="00C25CCD">
        <w:rPr>
          <w:rFonts w:asciiTheme="majorBidi" w:hAnsiTheme="majorBidi" w:cstheme="majorBidi"/>
        </w:rPr>
        <w:t xml:space="preserve"> (2024) summarizes diverse </w:t>
      </w:r>
      <w:r w:rsidR="002D4767" w:rsidRPr="00C25CCD">
        <w:rPr>
          <w:rFonts w:asciiTheme="majorBidi" w:hAnsiTheme="majorBidi" w:cstheme="majorBidi"/>
        </w:rPr>
        <w:t>financial</w:t>
      </w:r>
      <w:r w:rsidRPr="00C25CCD">
        <w:rPr>
          <w:rFonts w:asciiTheme="majorBidi" w:hAnsiTheme="majorBidi" w:cstheme="majorBidi"/>
        </w:rPr>
        <w:t xml:space="preserve"> </w:t>
      </w:r>
      <w:r w:rsidR="002D4767" w:rsidRPr="00C25CCD">
        <w:rPr>
          <w:rFonts w:asciiTheme="majorBidi" w:hAnsiTheme="majorBidi" w:cstheme="majorBidi"/>
        </w:rPr>
        <w:t xml:space="preserve">instruments, provides case studies and the principles for forest financing and could </w:t>
      </w:r>
      <w:r w:rsidR="00862760" w:rsidRPr="00C25CCD">
        <w:rPr>
          <w:rFonts w:asciiTheme="majorBidi" w:hAnsiTheme="majorBidi" w:cstheme="majorBidi"/>
        </w:rPr>
        <w:t>guide</w:t>
      </w:r>
      <w:r w:rsidR="00026BB7" w:rsidRPr="00C25CCD">
        <w:rPr>
          <w:rFonts w:asciiTheme="majorBidi" w:hAnsiTheme="majorBidi" w:cstheme="majorBidi"/>
        </w:rPr>
        <w:t xml:space="preserve"> </w:t>
      </w:r>
      <w:r w:rsidR="00862760" w:rsidRPr="00C25CCD">
        <w:rPr>
          <w:rFonts w:asciiTheme="majorBidi" w:hAnsiTheme="majorBidi" w:cstheme="majorBidi"/>
        </w:rPr>
        <w:t>the</w:t>
      </w:r>
      <w:r w:rsidR="00026BB7" w:rsidRPr="00C25CCD">
        <w:rPr>
          <w:rFonts w:asciiTheme="majorBidi" w:hAnsiTheme="majorBidi" w:cstheme="majorBidi"/>
        </w:rPr>
        <w:t xml:space="preserve"> </w:t>
      </w:r>
      <w:r w:rsidR="00D46069" w:rsidRPr="00C25CCD">
        <w:rPr>
          <w:rFonts w:asciiTheme="majorBidi" w:hAnsiTheme="majorBidi" w:cstheme="majorBidi"/>
        </w:rPr>
        <w:t>decision-makers</w:t>
      </w:r>
      <w:r w:rsidR="00862760" w:rsidRPr="00C25CCD">
        <w:rPr>
          <w:rFonts w:asciiTheme="majorBidi" w:hAnsiTheme="majorBidi" w:cstheme="majorBidi"/>
        </w:rPr>
        <w:t xml:space="preserve"> and programme devel</w:t>
      </w:r>
      <w:r w:rsidR="00627A42" w:rsidRPr="00C25CCD">
        <w:rPr>
          <w:rFonts w:asciiTheme="majorBidi" w:hAnsiTheme="majorBidi" w:cstheme="majorBidi"/>
        </w:rPr>
        <w:t xml:space="preserve">opers in pursuing the appropriate financial strategies for </w:t>
      </w:r>
      <w:r w:rsidR="003D46E6" w:rsidRPr="00C25CCD">
        <w:rPr>
          <w:rFonts w:asciiTheme="majorBidi" w:hAnsiTheme="majorBidi" w:cstheme="majorBidi"/>
        </w:rPr>
        <w:t>forests</w:t>
      </w:r>
      <w:r w:rsidR="00D46069" w:rsidRPr="00C25CCD">
        <w:rPr>
          <w:rFonts w:asciiTheme="majorBidi" w:hAnsiTheme="majorBidi" w:cstheme="majorBidi"/>
        </w:rPr>
        <w:t xml:space="preserve">. </w:t>
      </w:r>
    </w:p>
    <w:p w14:paraId="3D76F5B4" w14:textId="7979E377" w:rsidR="00823020" w:rsidRPr="00C25CCD" w:rsidRDefault="00823020"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UNFF </w:t>
      </w:r>
      <w:r w:rsidR="0048434C" w:rsidRPr="00C25CCD">
        <w:rPr>
          <w:rFonts w:asciiTheme="majorBidi" w:hAnsiTheme="majorBidi" w:cstheme="majorBidi"/>
        </w:rPr>
        <w:t xml:space="preserve">Global Forest Financing Facilitation Network </w:t>
      </w:r>
      <w:r w:rsidR="00684DDF" w:rsidRPr="00C25CCD">
        <w:rPr>
          <w:rFonts w:asciiTheme="majorBidi" w:hAnsiTheme="majorBidi" w:cstheme="majorBidi"/>
        </w:rPr>
        <w:t>provides</w:t>
      </w:r>
      <w:r w:rsidR="0048434C" w:rsidRPr="00C25CCD">
        <w:rPr>
          <w:rFonts w:asciiTheme="majorBidi" w:hAnsiTheme="majorBidi" w:cstheme="majorBidi"/>
        </w:rPr>
        <w:t xml:space="preserve"> the Generic guide and modular training package to assist countries in developing national forest financing strategies</w:t>
      </w:r>
      <w:r w:rsidR="00A35168" w:rsidRPr="00C25CCD">
        <w:rPr>
          <w:rFonts w:asciiTheme="majorBidi" w:hAnsiTheme="majorBidi" w:cstheme="majorBidi"/>
          <w:vertAlign w:val="superscript"/>
        </w:rPr>
        <w:footnoteReference w:id="33"/>
      </w:r>
      <w:r w:rsidR="00154F4C" w:rsidRPr="00C25CCD">
        <w:rPr>
          <w:rFonts w:asciiTheme="majorBidi" w:hAnsiTheme="majorBidi" w:cstheme="majorBidi"/>
        </w:rPr>
        <w:t xml:space="preserve"> and </w:t>
      </w:r>
      <w:r w:rsidR="00096CAB" w:rsidRPr="00C25CCD">
        <w:rPr>
          <w:rFonts w:asciiTheme="majorBidi" w:hAnsiTheme="majorBidi" w:cstheme="majorBidi"/>
        </w:rPr>
        <w:t xml:space="preserve">training workshops </w:t>
      </w:r>
      <w:r w:rsidR="00366648" w:rsidRPr="00C25CCD">
        <w:rPr>
          <w:rFonts w:asciiTheme="majorBidi" w:hAnsiTheme="majorBidi" w:cstheme="majorBidi"/>
        </w:rPr>
        <w:t>on accessing funds from multilate</w:t>
      </w:r>
      <w:r w:rsidR="00C513D6" w:rsidRPr="00C25CCD">
        <w:rPr>
          <w:rFonts w:asciiTheme="majorBidi" w:hAnsiTheme="majorBidi" w:cstheme="majorBidi"/>
        </w:rPr>
        <w:t xml:space="preserve">ral </w:t>
      </w:r>
      <w:r w:rsidR="00D571CB" w:rsidRPr="00C25CCD">
        <w:rPr>
          <w:rFonts w:asciiTheme="majorBidi" w:hAnsiTheme="majorBidi" w:cstheme="majorBidi"/>
        </w:rPr>
        <w:t>fin</w:t>
      </w:r>
      <w:r w:rsidR="00EF62D6" w:rsidRPr="00C25CCD">
        <w:rPr>
          <w:rFonts w:asciiTheme="majorBidi" w:hAnsiTheme="majorBidi" w:cstheme="majorBidi"/>
        </w:rPr>
        <w:t>ancing mechanisms</w:t>
      </w:r>
      <w:r w:rsidR="00A35168" w:rsidRPr="00C25CCD">
        <w:rPr>
          <w:rFonts w:asciiTheme="majorBidi" w:hAnsiTheme="majorBidi" w:cstheme="majorBidi"/>
        </w:rPr>
        <w:t xml:space="preserve">. </w:t>
      </w:r>
    </w:p>
    <w:p w14:paraId="2487B445" w14:textId="39B5DD35" w:rsidR="00BC29D8" w:rsidRPr="00C25CCD" w:rsidRDefault="00BC29D8"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While all developing countries require increased funding for biodiversity conservation, priorities for funding can be determined by assessing where the biodiversity is rich, but losses are most severe. For example, Waldren et al. (2013) developed a method to determine how limited available funding can achieve the highest impact by showing that the 40 most severely underfunded countries contain 32% of all threatened mammalian diversity and occur in some of the world’s most biodiversity-rich areas. Similarly, Wilson et al. (2007) suggested that, by investing in a sequence of conservation actions targeted towards specific threats, protecting many more plant and vertebrate species is possible compared to equality of funding.</w:t>
      </w:r>
    </w:p>
    <w:p w14:paraId="0AFB7583" w14:textId="275934E2" w:rsidR="00F63C72" w:rsidRPr="00C25CCD" w:rsidRDefault="00F63C72" w:rsidP="009209D9">
      <w:pPr>
        <w:spacing w:before="120" w:after="120"/>
        <w:rPr>
          <w:rFonts w:asciiTheme="majorBidi" w:hAnsiTheme="majorBidi" w:cstheme="majorBidi"/>
          <w:b/>
          <w:bCs/>
        </w:rPr>
      </w:pPr>
      <w:r w:rsidRPr="00C25CCD">
        <w:rPr>
          <w:rFonts w:asciiTheme="majorBidi" w:hAnsiTheme="majorBidi" w:cstheme="majorBidi"/>
          <w:b/>
          <w:bCs/>
        </w:rPr>
        <w:t>Gaps in alignment</w:t>
      </w:r>
      <w:r w:rsidR="00A131A3" w:rsidRPr="00C25CCD">
        <w:rPr>
          <w:rFonts w:asciiTheme="majorBidi" w:hAnsiTheme="majorBidi" w:cstheme="majorBidi"/>
          <w:b/>
          <w:bCs/>
        </w:rPr>
        <w:t xml:space="preserve"> and </w:t>
      </w:r>
      <w:r w:rsidRPr="00C25CCD">
        <w:rPr>
          <w:rFonts w:asciiTheme="majorBidi" w:hAnsiTheme="majorBidi" w:cstheme="majorBidi"/>
          <w:b/>
          <w:bCs/>
        </w:rPr>
        <w:t xml:space="preserve">guidance </w:t>
      </w:r>
    </w:p>
    <w:p w14:paraId="6C2AA901" w14:textId="1CB638CD" w:rsidR="00C629AC" w:rsidRPr="00C25CCD" w:rsidRDefault="000C052F" w:rsidP="00892F6B">
      <w:pPr>
        <w:pStyle w:val="ListParagraph"/>
        <w:numPr>
          <w:ilvl w:val="0"/>
          <w:numId w:val="2"/>
        </w:numPr>
        <w:spacing w:after="120"/>
        <w:ind w:left="0" w:firstLine="0"/>
        <w:contextualSpacing w:val="0"/>
        <w:rPr>
          <w:rFonts w:asciiTheme="majorBidi" w:hAnsiTheme="majorBidi" w:cstheme="majorBidi"/>
        </w:rPr>
      </w:pPr>
      <w:bookmarkStart w:id="45" w:name="_Hlk199832777"/>
      <w:r w:rsidRPr="00C25CCD">
        <w:rPr>
          <w:rFonts w:asciiTheme="majorBidi" w:hAnsiTheme="majorBidi" w:cstheme="majorBidi"/>
        </w:rPr>
        <w:t xml:space="preserve">Although the provision of adequate </w:t>
      </w:r>
      <w:r w:rsidR="005A74D9" w:rsidRPr="00C25CCD">
        <w:rPr>
          <w:rFonts w:asciiTheme="majorBidi" w:hAnsiTheme="majorBidi" w:cstheme="majorBidi"/>
        </w:rPr>
        <w:t xml:space="preserve">financial, human and technical resources is mentioned in the </w:t>
      </w:r>
      <w:proofErr w:type="spellStart"/>
      <w:r w:rsidR="005A74D9" w:rsidRPr="00C25CCD">
        <w:rPr>
          <w:rFonts w:asciiTheme="majorBidi" w:hAnsiTheme="majorBidi" w:cstheme="majorBidi"/>
        </w:rPr>
        <w:t>PoWFB</w:t>
      </w:r>
      <w:proofErr w:type="spellEnd"/>
      <w:r w:rsidR="005A74D9" w:rsidRPr="00C25CCD">
        <w:rPr>
          <w:rFonts w:asciiTheme="majorBidi" w:hAnsiTheme="majorBidi" w:cstheme="majorBidi"/>
        </w:rPr>
        <w:t>, it does not address the need for</w:t>
      </w:r>
      <w:r w:rsidR="00527D48" w:rsidRPr="00C25CCD">
        <w:rPr>
          <w:rFonts w:asciiTheme="majorBidi" w:hAnsiTheme="majorBidi" w:cstheme="majorBidi"/>
        </w:rPr>
        <w:t xml:space="preserve"> increased funding</w:t>
      </w:r>
      <w:r w:rsidR="005A74D9" w:rsidRPr="00C25CCD">
        <w:rPr>
          <w:rFonts w:asciiTheme="majorBidi" w:hAnsiTheme="majorBidi" w:cstheme="majorBidi"/>
        </w:rPr>
        <w:t xml:space="preserve">. </w:t>
      </w:r>
      <w:r w:rsidR="00527D48" w:rsidRPr="00C25CCD">
        <w:rPr>
          <w:rFonts w:asciiTheme="majorBidi" w:hAnsiTheme="majorBidi" w:cstheme="majorBidi"/>
        </w:rPr>
        <w:t xml:space="preserve"> </w:t>
      </w:r>
      <w:r w:rsidR="005A74D9" w:rsidRPr="00C25CCD">
        <w:rPr>
          <w:rFonts w:asciiTheme="majorBidi" w:hAnsiTheme="majorBidi" w:cstheme="majorBidi"/>
        </w:rPr>
        <w:t>S</w:t>
      </w:r>
      <w:r w:rsidR="007F07E0" w:rsidRPr="00C25CCD">
        <w:rPr>
          <w:rFonts w:asciiTheme="majorBidi" w:hAnsiTheme="majorBidi" w:cstheme="majorBidi"/>
        </w:rPr>
        <w:t xml:space="preserve">ome of the </w:t>
      </w:r>
      <w:r w:rsidR="00922B5A" w:rsidRPr="00C25CCD">
        <w:rPr>
          <w:rFonts w:asciiTheme="majorBidi" w:hAnsiTheme="majorBidi" w:cstheme="majorBidi"/>
        </w:rPr>
        <w:t xml:space="preserve">available </w:t>
      </w:r>
      <w:r w:rsidR="00527D48" w:rsidRPr="00C25CCD">
        <w:rPr>
          <w:rFonts w:asciiTheme="majorBidi" w:hAnsiTheme="majorBidi" w:cstheme="majorBidi"/>
        </w:rPr>
        <w:t>fund</w:t>
      </w:r>
      <w:r w:rsidR="007F07E0" w:rsidRPr="00C25CCD">
        <w:rPr>
          <w:rFonts w:asciiTheme="majorBidi" w:hAnsiTheme="majorBidi" w:cstheme="majorBidi"/>
        </w:rPr>
        <w:t xml:space="preserve">ing mechanisms, </w:t>
      </w:r>
      <w:r w:rsidR="00527D48" w:rsidRPr="00C25CCD">
        <w:rPr>
          <w:rFonts w:asciiTheme="majorBidi" w:hAnsiTheme="majorBidi" w:cstheme="majorBidi"/>
        </w:rPr>
        <w:t>for example</w:t>
      </w:r>
      <w:r w:rsidR="00EF76E7" w:rsidRPr="00C25CCD">
        <w:rPr>
          <w:rFonts w:asciiTheme="majorBidi" w:hAnsiTheme="majorBidi" w:cstheme="majorBidi"/>
        </w:rPr>
        <w:t>,</w:t>
      </w:r>
      <w:r w:rsidR="00527D48" w:rsidRPr="00C25CCD">
        <w:rPr>
          <w:rFonts w:asciiTheme="majorBidi" w:hAnsiTheme="majorBidi" w:cstheme="majorBidi"/>
        </w:rPr>
        <w:t xml:space="preserve"> </w:t>
      </w:r>
      <w:r w:rsidR="001F2B9B" w:rsidRPr="00C25CCD">
        <w:rPr>
          <w:rFonts w:asciiTheme="majorBidi" w:hAnsiTheme="majorBidi" w:cstheme="majorBidi"/>
        </w:rPr>
        <w:t xml:space="preserve">through </w:t>
      </w:r>
      <w:r w:rsidR="00CB3A15" w:rsidRPr="00C25CCD">
        <w:rPr>
          <w:rFonts w:asciiTheme="majorBidi" w:hAnsiTheme="majorBidi" w:cstheme="majorBidi"/>
        </w:rPr>
        <w:t>the Green Climate Fund</w:t>
      </w:r>
      <w:r w:rsidR="00527D48" w:rsidRPr="00C25CCD">
        <w:rPr>
          <w:rFonts w:asciiTheme="majorBidi" w:hAnsiTheme="majorBidi" w:cstheme="majorBidi"/>
        </w:rPr>
        <w:t xml:space="preserve">, </w:t>
      </w:r>
      <w:r w:rsidR="00302BD5" w:rsidRPr="00C25CCD">
        <w:rPr>
          <w:rFonts w:asciiTheme="majorBidi" w:hAnsiTheme="majorBidi" w:cstheme="majorBidi"/>
        </w:rPr>
        <w:t>results-based REDD+, voluntary carbon markets, biodiversity offsets, P</w:t>
      </w:r>
      <w:r w:rsidR="00F87769" w:rsidRPr="00C25CCD">
        <w:rPr>
          <w:rFonts w:asciiTheme="majorBidi" w:hAnsiTheme="majorBidi" w:cstheme="majorBidi"/>
        </w:rPr>
        <w:t>ayment for Ecosystem Services</w:t>
      </w:r>
      <w:r w:rsidR="00302BD5" w:rsidRPr="00C25CCD">
        <w:rPr>
          <w:rFonts w:asciiTheme="majorBidi" w:hAnsiTheme="majorBidi" w:cstheme="majorBidi"/>
        </w:rPr>
        <w:t xml:space="preserve"> schemes</w:t>
      </w:r>
      <w:r w:rsidR="00527D48" w:rsidRPr="00C25CCD">
        <w:rPr>
          <w:rFonts w:asciiTheme="majorBidi" w:hAnsiTheme="majorBidi" w:cstheme="majorBidi"/>
        </w:rPr>
        <w:t xml:space="preserve">, etc., were initiated after the </w:t>
      </w:r>
      <w:proofErr w:type="spellStart"/>
      <w:r w:rsidR="00413053" w:rsidRPr="00C25CCD">
        <w:rPr>
          <w:rFonts w:asciiTheme="majorBidi" w:hAnsiTheme="majorBidi" w:cstheme="majorBidi"/>
        </w:rPr>
        <w:t>P</w:t>
      </w:r>
      <w:r w:rsidR="00A70318" w:rsidRPr="00C25CCD">
        <w:rPr>
          <w:rFonts w:asciiTheme="majorBidi" w:hAnsiTheme="majorBidi" w:cstheme="majorBidi"/>
        </w:rPr>
        <w:t>o</w:t>
      </w:r>
      <w:r w:rsidR="00413053" w:rsidRPr="00C25CCD">
        <w:rPr>
          <w:rFonts w:asciiTheme="majorBidi" w:hAnsiTheme="majorBidi" w:cstheme="majorBidi"/>
        </w:rPr>
        <w:t>WFB</w:t>
      </w:r>
      <w:proofErr w:type="spellEnd"/>
      <w:r w:rsidR="00527D48" w:rsidRPr="00C25CCD">
        <w:rPr>
          <w:rFonts w:asciiTheme="majorBidi" w:hAnsiTheme="majorBidi" w:cstheme="majorBidi"/>
        </w:rPr>
        <w:t xml:space="preserve"> was adopted.</w:t>
      </w:r>
      <w:r w:rsidR="00C710CC" w:rsidRPr="00C25CCD">
        <w:rPr>
          <w:rFonts w:asciiTheme="majorBidi" w:hAnsiTheme="majorBidi" w:cstheme="majorBidi"/>
        </w:rPr>
        <w:t xml:space="preserve"> </w:t>
      </w:r>
      <w:r w:rsidR="009A0119" w:rsidRPr="00C25CCD">
        <w:rPr>
          <w:rFonts w:asciiTheme="majorBidi" w:hAnsiTheme="majorBidi" w:cstheme="majorBidi"/>
        </w:rPr>
        <w:t>The</w:t>
      </w:r>
      <w:r w:rsidR="00C629AC" w:rsidRPr="00C25CCD">
        <w:rPr>
          <w:rFonts w:asciiTheme="majorBidi" w:hAnsiTheme="majorBidi" w:cstheme="majorBidi"/>
        </w:rPr>
        <w:t xml:space="preserve"> </w:t>
      </w:r>
      <w:proofErr w:type="spellStart"/>
      <w:r w:rsidR="00413053" w:rsidRPr="00C25CCD">
        <w:rPr>
          <w:rFonts w:asciiTheme="majorBidi" w:hAnsiTheme="majorBidi" w:cstheme="majorBidi"/>
        </w:rPr>
        <w:t>P</w:t>
      </w:r>
      <w:r w:rsidR="00734B18" w:rsidRPr="00C25CCD">
        <w:rPr>
          <w:rFonts w:asciiTheme="majorBidi" w:hAnsiTheme="majorBidi" w:cstheme="majorBidi"/>
        </w:rPr>
        <w:t>o</w:t>
      </w:r>
      <w:r w:rsidR="00413053" w:rsidRPr="00C25CCD">
        <w:rPr>
          <w:rFonts w:asciiTheme="majorBidi" w:hAnsiTheme="majorBidi" w:cstheme="majorBidi"/>
        </w:rPr>
        <w:t>WFB</w:t>
      </w:r>
      <w:proofErr w:type="spellEnd"/>
      <w:r w:rsidR="00C629AC" w:rsidRPr="00C25CCD">
        <w:rPr>
          <w:rFonts w:asciiTheme="majorBidi" w:hAnsiTheme="majorBidi" w:cstheme="majorBidi"/>
        </w:rPr>
        <w:t xml:space="preserve"> could include statement</w:t>
      </w:r>
      <w:r w:rsidR="00C710CC" w:rsidRPr="00C25CCD">
        <w:rPr>
          <w:rFonts w:asciiTheme="majorBidi" w:hAnsiTheme="majorBidi" w:cstheme="majorBidi"/>
        </w:rPr>
        <w:t>s</w:t>
      </w:r>
      <w:r w:rsidR="00C629AC" w:rsidRPr="00C25CCD">
        <w:rPr>
          <w:rFonts w:asciiTheme="majorBidi" w:hAnsiTheme="majorBidi" w:cstheme="majorBidi"/>
        </w:rPr>
        <w:t xml:space="preserve"> </w:t>
      </w:r>
      <w:proofErr w:type="gramStart"/>
      <w:r w:rsidR="00C629AC" w:rsidRPr="00C25CCD">
        <w:rPr>
          <w:rFonts w:asciiTheme="majorBidi" w:hAnsiTheme="majorBidi" w:cstheme="majorBidi"/>
        </w:rPr>
        <w:t>similar to</w:t>
      </w:r>
      <w:proofErr w:type="gramEnd"/>
      <w:r w:rsidR="00C629AC" w:rsidRPr="00C25CCD">
        <w:rPr>
          <w:rFonts w:asciiTheme="majorBidi" w:hAnsiTheme="majorBidi" w:cstheme="majorBidi"/>
        </w:rPr>
        <w:t xml:space="preserve"> th</w:t>
      </w:r>
      <w:r w:rsidR="00C710CC" w:rsidRPr="00C25CCD">
        <w:rPr>
          <w:rFonts w:asciiTheme="majorBidi" w:hAnsiTheme="majorBidi" w:cstheme="majorBidi"/>
        </w:rPr>
        <w:t>ose</w:t>
      </w:r>
      <w:r w:rsidR="00C629AC" w:rsidRPr="00C25CCD">
        <w:rPr>
          <w:rFonts w:asciiTheme="majorBidi" w:hAnsiTheme="majorBidi" w:cstheme="majorBidi"/>
        </w:rPr>
        <w:t xml:space="preserve"> in the Global Forest Goals for increased funding and alert parties to the various mechanisms by which funding for forest programmes c</w:t>
      </w:r>
      <w:r w:rsidR="001F2B9B" w:rsidRPr="00C25CCD">
        <w:rPr>
          <w:rFonts w:asciiTheme="majorBidi" w:hAnsiTheme="majorBidi" w:cstheme="majorBidi"/>
        </w:rPr>
        <w:t>ould</w:t>
      </w:r>
      <w:r w:rsidR="00C629AC" w:rsidRPr="00C25CCD">
        <w:rPr>
          <w:rFonts w:asciiTheme="majorBidi" w:hAnsiTheme="majorBidi" w:cstheme="majorBidi"/>
        </w:rPr>
        <w:t xml:space="preserve"> be raised.</w:t>
      </w:r>
      <w:r w:rsidR="007F07E0" w:rsidRPr="00C25CCD">
        <w:rPr>
          <w:rFonts w:asciiTheme="majorBidi" w:hAnsiTheme="majorBidi" w:cstheme="majorBidi"/>
        </w:rPr>
        <w:t xml:space="preserve"> A revision </w:t>
      </w:r>
      <w:r w:rsidR="00C710CC" w:rsidRPr="00C25CCD">
        <w:rPr>
          <w:rFonts w:asciiTheme="majorBidi" w:hAnsiTheme="majorBidi" w:cstheme="majorBidi"/>
        </w:rPr>
        <w:t>c</w:t>
      </w:r>
      <w:r w:rsidR="007F07E0" w:rsidRPr="00C25CCD">
        <w:rPr>
          <w:rFonts w:asciiTheme="majorBidi" w:hAnsiTheme="majorBidi" w:cstheme="majorBidi"/>
        </w:rPr>
        <w:t>ould also point to the BIOFIN mechanisms that will assist Parties to achieve better funding opportunities.</w:t>
      </w:r>
      <w:bookmarkEnd w:id="45"/>
      <w:r w:rsidR="004118C6" w:rsidRPr="00C25CCD">
        <w:rPr>
          <w:rFonts w:asciiTheme="majorBidi" w:hAnsiTheme="majorBidi" w:cstheme="majorBidi"/>
        </w:rPr>
        <w:t xml:space="preserve"> Such solutions would include the repurposing for harmful subsidies, particularly in agriculture</w:t>
      </w:r>
      <w:r w:rsidR="00DC6F09" w:rsidRPr="00C25CCD">
        <w:rPr>
          <w:rFonts w:asciiTheme="majorBidi" w:hAnsiTheme="majorBidi" w:cstheme="majorBidi"/>
        </w:rPr>
        <w:t>.</w:t>
      </w:r>
      <w:r w:rsidR="004118C6" w:rsidRPr="00C25CCD">
        <w:rPr>
          <w:rStyle w:val="FootnoteReference"/>
          <w:rFonts w:asciiTheme="majorBidi" w:hAnsiTheme="majorBidi" w:cstheme="majorBidi"/>
        </w:rPr>
        <w:footnoteReference w:id="34"/>
      </w:r>
    </w:p>
    <w:p w14:paraId="18A6DB00" w14:textId="49CD39B4" w:rsidR="003B0678" w:rsidRPr="00C25CCD" w:rsidRDefault="003B0678"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Five submissions stressed the importance of </w:t>
      </w:r>
      <w:r w:rsidR="008B760D" w:rsidRPr="00C25CCD">
        <w:rPr>
          <w:rFonts w:asciiTheme="majorBidi" w:hAnsiTheme="majorBidi" w:cstheme="majorBidi"/>
        </w:rPr>
        <w:t>mobilization</w:t>
      </w:r>
      <w:r w:rsidRPr="00C25CCD">
        <w:rPr>
          <w:rFonts w:asciiTheme="majorBidi" w:hAnsiTheme="majorBidi" w:cstheme="majorBidi"/>
        </w:rPr>
        <w:t xml:space="preserve"> of financial resources and innovative finance for forest biodiversity from all sources.</w:t>
      </w:r>
      <w:r w:rsidR="0083147E" w:rsidRPr="00C25CCD">
        <w:rPr>
          <w:rFonts w:asciiTheme="majorBidi" w:hAnsiTheme="majorBidi" w:cstheme="majorBidi"/>
        </w:rPr>
        <w:t xml:space="preserve"> One observer </w:t>
      </w:r>
      <w:r w:rsidR="00C210BE" w:rsidRPr="00C25CCD">
        <w:rPr>
          <w:rFonts w:asciiTheme="majorBidi" w:hAnsiTheme="majorBidi" w:cstheme="majorBidi"/>
        </w:rPr>
        <w:t>referred to the six principles of forest f</w:t>
      </w:r>
      <w:r w:rsidR="00750761" w:rsidRPr="00C25CCD">
        <w:rPr>
          <w:rFonts w:asciiTheme="majorBidi" w:hAnsiTheme="majorBidi" w:cstheme="majorBidi"/>
        </w:rPr>
        <w:t>inance</w:t>
      </w:r>
      <w:r w:rsidR="00BD5C28" w:rsidRPr="00C25CCD">
        <w:rPr>
          <w:rFonts w:asciiTheme="majorBidi" w:hAnsiTheme="majorBidi" w:cstheme="majorBidi"/>
        </w:rPr>
        <w:t xml:space="preserve"> developed in the Forest </w:t>
      </w:r>
      <w:r w:rsidR="00E40984" w:rsidRPr="00C25CCD">
        <w:rPr>
          <w:rFonts w:asciiTheme="majorBidi" w:hAnsiTheme="majorBidi" w:cstheme="majorBidi"/>
        </w:rPr>
        <w:t>Declaration</w:t>
      </w:r>
      <w:r w:rsidR="00BD5C28" w:rsidRPr="00C25CCD">
        <w:rPr>
          <w:rFonts w:asciiTheme="majorBidi" w:hAnsiTheme="majorBidi" w:cstheme="majorBidi"/>
        </w:rPr>
        <w:t xml:space="preserve"> Assessment Special Report (2024)</w:t>
      </w:r>
      <w:r w:rsidR="009209D9" w:rsidRPr="00C25CCD">
        <w:rPr>
          <w:rFonts w:asciiTheme="majorBidi" w:hAnsiTheme="majorBidi" w:cstheme="majorBidi"/>
        </w:rPr>
        <w:t>.</w:t>
      </w:r>
    </w:p>
    <w:p w14:paraId="229E26D9" w14:textId="1B1758CD" w:rsidR="00F8009F" w:rsidRPr="00C25CCD" w:rsidRDefault="00F8009F" w:rsidP="00792DC6">
      <w:pPr>
        <w:pStyle w:val="Heading3"/>
        <w:numPr>
          <w:ilvl w:val="0"/>
          <w:numId w:val="0"/>
        </w:numPr>
        <w:spacing w:before="240"/>
        <w:rPr>
          <w:rFonts w:asciiTheme="majorBidi" w:hAnsiTheme="majorBidi"/>
        </w:rPr>
      </w:pPr>
      <w:bookmarkStart w:id="46" w:name="_Toc207825454"/>
      <w:r w:rsidRPr="00C25CCD">
        <w:rPr>
          <w:rFonts w:asciiTheme="majorBidi" w:hAnsiTheme="majorBidi"/>
        </w:rPr>
        <w:t>Target 20</w:t>
      </w:r>
      <w:r w:rsidR="00BC203A">
        <w:rPr>
          <w:rFonts w:asciiTheme="majorBidi" w:hAnsiTheme="majorBidi"/>
        </w:rPr>
        <w:t>.</w:t>
      </w:r>
      <w:r w:rsidRPr="00C25CCD">
        <w:rPr>
          <w:rFonts w:asciiTheme="majorBidi" w:hAnsiTheme="majorBidi"/>
        </w:rPr>
        <w:t xml:space="preserve"> Strengthen Capacity-building, Technology Transfer, and Scientific and Technical Cooperation for Biodiversity</w:t>
      </w:r>
      <w:bookmarkEnd w:id="46"/>
    </w:p>
    <w:p w14:paraId="284525B4" w14:textId="008C55C1" w:rsidR="00F8009F" w:rsidRPr="00C25CCD" w:rsidRDefault="00F8009F" w:rsidP="009209D9">
      <w:pPr>
        <w:spacing w:before="120" w:after="120"/>
        <w:rPr>
          <w:rFonts w:asciiTheme="majorBidi" w:hAnsiTheme="majorBidi" w:cstheme="majorBidi"/>
          <w:i/>
          <w:iCs/>
          <w:spacing w:val="6"/>
          <w:shd w:val="clear" w:color="auto" w:fill="FFFFFF"/>
        </w:rPr>
      </w:pPr>
      <w:r w:rsidRPr="00C25CCD">
        <w:rPr>
          <w:rFonts w:asciiTheme="majorBidi" w:hAnsiTheme="majorBidi" w:cstheme="majorBidi"/>
          <w:i/>
          <w:iCs/>
          <w:spacing w:val="6"/>
          <w:shd w:val="clear" w:color="auto" w:fill="FFFFFF"/>
        </w:rPr>
        <w:t>Strengthen capacity-building and development, access to and transfer of technology, and promote development</w:t>
      </w:r>
      <w:r w:rsidR="007345B8"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of</w:t>
      </w:r>
      <w:r w:rsidR="007345B8"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and access to innovation and technical and scientific cooperation, including through South</w:t>
      </w:r>
      <w:r w:rsidRPr="00C25CCD">
        <w:rPr>
          <w:rFonts w:asciiTheme="majorBidi" w:hAnsiTheme="majorBidi" w:cstheme="majorBidi"/>
          <w:i/>
          <w:iCs/>
          <w:spacing w:val="6"/>
          <w:shd w:val="clear" w:color="auto" w:fill="FFFFFF"/>
        </w:rPr>
        <w:noBreakHyphen/>
        <w:t>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p w14:paraId="73208435" w14:textId="517EDBA7" w:rsidR="007F07E0" w:rsidRPr="00C25CCD" w:rsidRDefault="007F07E0"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Actions for capacity building and scientific cooperation</w:t>
      </w:r>
      <w:r w:rsidR="00855B2A" w:rsidRPr="00C25CCD">
        <w:rPr>
          <w:rFonts w:asciiTheme="majorBidi" w:hAnsiTheme="majorBidi" w:cstheme="majorBidi"/>
        </w:rPr>
        <w:t>/research</w:t>
      </w:r>
      <w:r w:rsidRPr="00C25CCD">
        <w:rPr>
          <w:rFonts w:asciiTheme="majorBidi" w:hAnsiTheme="majorBidi" w:cstheme="majorBidi"/>
        </w:rPr>
        <w:t xml:space="preserve"> are </w:t>
      </w:r>
      <w:r w:rsidR="00C710CC" w:rsidRPr="00C25CCD">
        <w:rPr>
          <w:rFonts w:asciiTheme="majorBidi" w:hAnsiTheme="majorBidi" w:cstheme="majorBidi"/>
        </w:rPr>
        <w:t>well-</w:t>
      </w:r>
      <w:r w:rsidRPr="00C25CCD">
        <w:rPr>
          <w:rFonts w:asciiTheme="majorBidi" w:hAnsiTheme="majorBidi" w:cstheme="majorBidi"/>
        </w:rPr>
        <w:t>addressed in Element 1, Goal 4, Objective</w:t>
      </w:r>
      <w:r w:rsidR="00855B2A" w:rsidRPr="00C25CCD">
        <w:rPr>
          <w:rFonts w:asciiTheme="majorBidi" w:hAnsiTheme="majorBidi" w:cstheme="majorBidi"/>
        </w:rPr>
        <w:t>s</w:t>
      </w:r>
      <w:r w:rsidRPr="00C25CCD">
        <w:rPr>
          <w:rFonts w:asciiTheme="majorBidi" w:hAnsiTheme="majorBidi" w:cstheme="majorBidi"/>
        </w:rPr>
        <w:t xml:space="preserve"> 1 </w:t>
      </w:r>
      <w:r w:rsidR="00855B2A" w:rsidRPr="00C25CCD">
        <w:rPr>
          <w:rFonts w:asciiTheme="majorBidi" w:hAnsiTheme="majorBidi" w:cstheme="majorBidi"/>
        </w:rPr>
        <w:t xml:space="preserve">and </w:t>
      </w:r>
      <w:r w:rsidRPr="00C25CCD">
        <w:rPr>
          <w:rFonts w:asciiTheme="majorBidi" w:hAnsiTheme="majorBidi" w:cstheme="majorBidi"/>
        </w:rPr>
        <w:t>3; Goal 5, Objective 1; Element 2, Goal 1, Objective</w:t>
      </w:r>
      <w:r w:rsidR="00855B2A" w:rsidRPr="00C25CCD">
        <w:rPr>
          <w:rFonts w:asciiTheme="majorBidi" w:hAnsiTheme="majorBidi" w:cstheme="majorBidi"/>
        </w:rPr>
        <w:t>s</w:t>
      </w:r>
      <w:r w:rsidRPr="00C25CCD">
        <w:rPr>
          <w:rFonts w:asciiTheme="majorBidi" w:hAnsiTheme="majorBidi" w:cstheme="majorBidi"/>
        </w:rPr>
        <w:t xml:space="preserve"> 2</w:t>
      </w:r>
      <w:r w:rsidR="00855B2A" w:rsidRPr="00C25CCD">
        <w:rPr>
          <w:rFonts w:asciiTheme="majorBidi" w:hAnsiTheme="majorBidi" w:cstheme="majorBidi"/>
        </w:rPr>
        <w:t xml:space="preserve"> and</w:t>
      </w:r>
      <w:r w:rsidRPr="00C25CCD">
        <w:rPr>
          <w:rFonts w:asciiTheme="majorBidi" w:hAnsiTheme="majorBidi" w:cstheme="majorBidi"/>
        </w:rPr>
        <w:t xml:space="preserve"> 4; </w:t>
      </w:r>
      <w:r w:rsidR="00855B2A" w:rsidRPr="00C25CCD">
        <w:rPr>
          <w:rFonts w:asciiTheme="majorBidi" w:hAnsiTheme="majorBidi" w:cstheme="majorBidi"/>
        </w:rPr>
        <w:t xml:space="preserve">and in </w:t>
      </w:r>
      <w:r w:rsidRPr="00C25CCD">
        <w:rPr>
          <w:rFonts w:asciiTheme="majorBidi" w:hAnsiTheme="majorBidi" w:cstheme="majorBidi"/>
        </w:rPr>
        <w:t>Element 3, Goal 4, Objective 1</w:t>
      </w:r>
      <w:r w:rsidR="00855B2A" w:rsidRPr="00C25CCD">
        <w:rPr>
          <w:rFonts w:asciiTheme="majorBidi" w:hAnsiTheme="majorBidi" w:cstheme="majorBidi"/>
        </w:rPr>
        <w:t>, for capacity-building</w:t>
      </w:r>
      <w:r w:rsidRPr="00C25CCD">
        <w:rPr>
          <w:rFonts w:asciiTheme="majorBidi" w:hAnsiTheme="majorBidi" w:cstheme="majorBidi"/>
        </w:rPr>
        <w:t xml:space="preserve">. </w:t>
      </w:r>
      <w:r w:rsidR="0068472B" w:rsidRPr="00C25CCD">
        <w:rPr>
          <w:rFonts w:asciiTheme="majorBidi" w:hAnsiTheme="majorBidi" w:cstheme="majorBidi"/>
        </w:rPr>
        <w:t>The need</w:t>
      </w:r>
      <w:r w:rsidR="00855B2A" w:rsidRPr="00C25CCD">
        <w:rPr>
          <w:rFonts w:asciiTheme="majorBidi" w:hAnsiTheme="majorBidi" w:cstheme="majorBidi"/>
        </w:rPr>
        <w:t xml:space="preserve"> for i</w:t>
      </w:r>
      <w:r w:rsidRPr="00C25CCD">
        <w:rPr>
          <w:rFonts w:asciiTheme="majorBidi" w:hAnsiTheme="majorBidi" w:cstheme="majorBidi"/>
        </w:rPr>
        <w:t xml:space="preserve">mproved research is fully addressed </w:t>
      </w:r>
      <w:r w:rsidR="00855B2A" w:rsidRPr="00C25CCD">
        <w:rPr>
          <w:rFonts w:asciiTheme="majorBidi" w:hAnsiTheme="majorBidi" w:cstheme="majorBidi"/>
        </w:rPr>
        <w:t xml:space="preserve">under the goals and objectives of </w:t>
      </w:r>
      <w:r w:rsidRPr="00C25CCD">
        <w:rPr>
          <w:rFonts w:asciiTheme="majorBidi" w:hAnsiTheme="majorBidi" w:cstheme="majorBidi"/>
        </w:rPr>
        <w:t>Element 3.</w:t>
      </w:r>
      <w:r w:rsidR="00F628AB" w:rsidRPr="00C25CCD">
        <w:rPr>
          <w:rFonts w:asciiTheme="majorBidi" w:hAnsiTheme="majorBidi" w:cstheme="majorBidi"/>
        </w:rPr>
        <w:t xml:space="preserve"> </w:t>
      </w:r>
    </w:p>
    <w:p w14:paraId="5C001CB9" w14:textId="14C5E82A" w:rsidR="00855B2A" w:rsidRPr="00C25CCD" w:rsidRDefault="00712FC5"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most recent decision on capacity-building and research is </w:t>
      </w:r>
      <w:r w:rsidR="00521FD3" w:rsidRPr="00C25CCD">
        <w:rPr>
          <w:rFonts w:asciiTheme="majorBidi" w:hAnsiTheme="majorBidi" w:cstheme="majorBidi"/>
        </w:rPr>
        <w:t>d</w:t>
      </w:r>
      <w:r w:rsidRPr="00C25CCD">
        <w:rPr>
          <w:rFonts w:asciiTheme="majorBidi" w:hAnsiTheme="majorBidi" w:cstheme="majorBidi"/>
        </w:rPr>
        <w:t xml:space="preserve">ecision </w:t>
      </w:r>
      <w:hyperlink r:id="rId143" w:history="1">
        <w:r w:rsidR="005D68CB" w:rsidRPr="00C25CCD">
          <w:rPr>
            <w:rStyle w:val="Hyperlink"/>
            <w:rFonts w:asciiTheme="majorBidi" w:hAnsiTheme="majorBidi" w:cstheme="majorBidi"/>
          </w:rPr>
          <w:t>16/3</w:t>
        </w:r>
      </w:hyperlink>
      <w:r w:rsidRPr="00C25CCD">
        <w:rPr>
          <w:rFonts w:asciiTheme="majorBidi" w:hAnsiTheme="majorBidi" w:cstheme="majorBidi"/>
        </w:rPr>
        <w:t>. Th</w:t>
      </w:r>
      <w:r w:rsidR="00A50832" w:rsidRPr="00C25CCD">
        <w:rPr>
          <w:rFonts w:asciiTheme="majorBidi" w:hAnsiTheme="majorBidi" w:cstheme="majorBidi"/>
        </w:rPr>
        <w:t>at</w:t>
      </w:r>
      <w:r w:rsidRPr="00C25CCD">
        <w:rPr>
          <w:rFonts w:asciiTheme="majorBidi" w:hAnsiTheme="majorBidi" w:cstheme="majorBidi"/>
        </w:rPr>
        <w:t xml:space="preserve"> decision </w:t>
      </w:r>
      <w:r w:rsidR="00A525FE" w:rsidRPr="00C25CCD">
        <w:rPr>
          <w:rFonts w:asciiTheme="majorBidi" w:hAnsiTheme="majorBidi" w:cstheme="majorBidi"/>
        </w:rPr>
        <w:t xml:space="preserve">invited Parties and partners to continue the </w:t>
      </w:r>
      <w:r w:rsidR="00696721" w:rsidRPr="00C25CCD">
        <w:rPr>
          <w:rFonts w:asciiTheme="majorBidi" w:hAnsiTheme="majorBidi" w:cstheme="majorBidi"/>
        </w:rPr>
        <w:t xml:space="preserve">implementation of a </w:t>
      </w:r>
      <w:r w:rsidRPr="00C25CCD">
        <w:rPr>
          <w:rFonts w:asciiTheme="majorBidi" w:hAnsiTheme="majorBidi" w:cstheme="majorBidi"/>
        </w:rPr>
        <w:t xml:space="preserve">long-term strategic framework for capacity-building and </w:t>
      </w:r>
      <w:r w:rsidR="009E26DE" w:rsidRPr="00C25CCD">
        <w:rPr>
          <w:rFonts w:asciiTheme="majorBidi" w:hAnsiTheme="majorBidi" w:cstheme="majorBidi"/>
        </w:rPr>
        <w:t>development and</w:t>
      </w:r>
      <w:r w:rsidR="001065DF" w:rsidRPr="00C25CCD">
        <w:rPr>
          <w:rFonts w:asciiTheme="majorBidi" w:hAnsiTheme="majorBidi" w:cstheme="majorBidi"/>
        </w:rPr>
        <w:t xml:space="preserve"> </w:t>
      </w:r>
      <w:r w:rsidR="00CA44AC" w:rsidRPr="00C25CCD">
        <w:rPr>
          <w:rFonts w:asciiTheme="majorBidi" w:hAnsiTheme="majorBidi" w:cstheme="majorBidi"/>
        </w:rPr>
        <w:t xml:space="preserve">welcomed the entities that host the regional and subregional technical and </w:t>
      </w:r>
      <w:r w:rsidR="00CA44AC" w:rsidRPr="00C25CCD">
        <w:rPr>
          <w:rFonts w:asciiTheme="majorBidi" w:hAnsiTheme="majorBidi" w:cstheme="majorBidi"/>
        </w:rPr>
        <w:lastRenderedPageBreak/>
        <w:t>scientific cooperation support centres</w:t>
      </w:r>
      <w:r w:rsidR="00BC46D9" w:rsidRPr="00C25CCD">
        <w:rPr>
          <w:rFonts w:asciiTheme="majorBidi" w:hAnsiTheme="majorBidi" w:cstheme="majorBidi"/>
        </w:rPr>
        <w:t xml:space="preserve">. </w:t>
      </w:r>
      <w:r w:rsidR="00DB48BE" w:rsidRPr="00C25CCD">
        <w:rPr>
          <w:rFonts w:asciiTheme="majorBidi" w:hAnsiTheme="majorBidi" w:cstheme="majorBidi"/>
        </w:rPr>
        <w:t>S</w:t>
      </w:r>
      <w:r w:rsidR="001065DF" w:rsidRPr="00C25CCD">
        <w:rPr>
          <w:rFonts w:asciiTheme="majorBidi" w:hAnsiTheme="majorBidi" w:cstheme="majorBidi"/>
        </w:rPr>
        <w:t>pecial need for capacity building for women, youth</w:t>
      </w:r>
      <w:r w:rsidR="0088637D" w:rsidRPr="00C25CCD">
        <w:rPr>
          <w:rFonts w:asciiTheme="majorBidi" w:hAnsiTheme="majorBidi" w:cstheme="majorBidi"/>
        </w:rPr>
        <w:t>,</w:t>
      </w:r>
      <w:r w:rsidR="001065DF" w:rsidRPr="00C25CCD">
        <w:rPr>
          <w:rFonts w:asciiTheme="majorBidi" w:hAnsiTheme="majorBidi" w:cstheme="majorBidi"/>
        </w:rPr>
        <w:t xml:space="preserve"> and indigenous </w:t>
      </w:r>
      <w:r w:rsidR="00326006" w:rsidRPr="00C25CCD">
        <w:rPr>
          <w:rFonts w:asciiTheme="majorBidi" w:hAnsiTheme="majorBidi" w:cstheme="majorBidi"/>
        </w:rPr>
        <w:t>peoples</w:t>
      </w:r>
      <w:r w:rsidR="001065DF" w:rsidRPr="00C25CCD">
        <w:rPr>
          <w:rFonts w:asciiTheme="majorBidi" w:hAnsiTheme="majorBidi" w:cstheme="majorBidi"/>
        </w:rPr>
        <w:t xml:space="preserve"> and local communities</w:t>
      </w:r>
      <w:r w:rsidR="00DB48BE" w:rsidRPr="00C25CCD">
        <w:rPr>
          <w:rFonts w:asciiTheme="majorBidi" w:hAnsiTheme="majorBidi" w:cstheme="majorBidi"/>
        </w:rPr>
        <w:t xml:space="preserve"> is fully integrated </w:t>
      </w:r>
      <w:r w:rsidR="004760E4" w:rsidRPr="00C25CCD">
        <w:rPr>
          <w:rFonts w:asciiTheme="majorBidi" w:hAnsiTheme="majorBidi" w:cstheme="majorBidi"/>
        </w:rPr>
        <w:t xml:space="preserve">in the capacity development mechanisms under the Convention. </w:t>
      </w:r>
      <w:r w:rsidR="00FD7092" w:rsidRPr="00C25CCD">
        <w:rPr>
          <w:rFonts w:asciiTheme="majorBidi" w:hAnsiTheme="majorBidi" w:cstheme="majorBidi"/>
        </w:rPr>
        <w:t xml:space="preserve">  </w:t>
      </w:r>
    </w:p>
    <w:p w14:paraId="4C966505" w14:textId="47BA666C" w:rsidR="001F7D02" w:rsidRPr="00C25CCD" w:rsidRDefault="004B707C"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FERI </w:t>
      </w:r>
      <w:r w:rsidR="00C129E4" w:rsidRPr="00C25CCD">
        <w:rPr>
          <w:rFonts w:asciiTheme="majorBidi" w:hAnsiTheme="majorBidi" w:cstheme="majorBidi"/>
        </w:rPr>
        <w:t>has been playing an active role in addressing capacity-building</w:t>
      </w:r>
      <w:r w:rsidR="00DA3D97" w:rsidRPr="00C25CCD">
        <w:rPr>
          <w:rFonts w:asciiTheme="majorBidi" w:hAnsiTheme="majorBidi" w:cstheme="majorBidi"/>
        </w:rPr>
        <w:t xml:space="preserve"> </w:t>
      </w:r>
      <w:r w:rsidR="000B0C73" w:rsidRPr="00C25CCD">
        <w:rPr>
          <w:rFonts w:asciiTheme="majorBidi" w:hAnsiTheme="majorBidi" w:cstheme="majorBidi"/>
        </w:rPr>
        <w:t>gaps and needs</w:t>
      </w:r>
      <w:r w:rsidR="00C129E4" w:rsidRPr="00C25CCD">
        <w:rPr>
          <w:rFonts w:asciiTheme="majorBidi" w:hAnsiTheme="majorBidi" w:cstheme="majorBidi"/>
        </w:rPr>
        <w:t xml:space="preserve"> </w:t>
      </w:r>
      <w:r w:rsidR="00714E87" w:rsidRPr="00C25CCD">
        <w:rPr>
          <w:rFonts w:asciiTheme="majorBidi" w:hAnsiTheme="majorBidi" w:cstheme="majorBidi"/>
        </w:rPr>
        <w:t>in</w:t>
      </w:r>
      <w:r w:rsidR="00C129E4" w:rsidRPr="00C25CCD">
        <w:rPr>
          <w:rFonts w:asciiTheme="majorBidi" w:hAnsiTheme="majorBidi" w:cstheme="majorBidi"/>
        </w:rPr>
        <w:t xml:space="preserve"> </w:t>
      </w:r>
      <w:r w:rsidR="000B0C73" w:rsidRPr="00C25CCD">
        <w:rPr>
          <w:rFonts w:asciiTheme="majorBidi" w:hAnsiTheme="majorBidi" w:cstheme="majorBidi"/>
        </w:rPr>
        <w:t>forest-related</w:t>
      </w:r>
      <w:r w:rsidR="00C129E4" w:rsidRPr="00C25CCD">
        <w:rPr>
          <w:rFonts w:asciiTheme="majorBidi" w:hAnsiTheme="majorBidi" w:cstheme="majorBidi"/>
        </w:rPr>
        <w:t xml:space="preserve"> requests under the Convention. </w:t>
      </w:r>
      <w:r w:rsidR="00714E87" w:rsidRPr="00C25CCD">
        <w:rPr>
          <w:rFonts w:asciiTheme="majorBidi" w:hAnsiTheme="majorBidi" w:cstheme="majorBidi"/>
        </w:rPr>
        <w:t>The initiative</w:t>
      </w:r>
      <w:r w:rsidR="00C129E4" w:rsidRPr="00C25CCD">
        <w:rPr>
          <w:rFonts w:asciiTheme="majorBidi" w:hAnsiTheme="majorBidi" w:cstheme="majorBidi"/>
        </w:rPr>
        <w:t xml:space="preserve"> </w:t>
      </w:r>
      <w:r w:rsidR="00BB398C" w:rsidRPr="00C25CCD">
        <w:rPr>
          <w:rFonts w:asciiTheme="majorBidi" w:hAnsiTheme="majorBidi" w:cstheme="majorBidi"/>
        </w:rPr>
        <w:t xml:space="preserve">has conducted </w:t>
      </w:r>
      <w:r w:rsidR="00806930" w:rsidRPr="00C25CCD">
        <w:rPr>
          <w:rFonts w:asciiTheme="majorBidi" w:hAnsiTheme="majorBidi" w:cstheme="majorBidi"/>
        </w:rPr>
        <w:t>seven</w:t>
      </w:r>
      <w:r w:rsidR="00BB398C" w:rsidRPr="00C25CCD">
        <w:rPr>
          <w:rFonts w:asciiTheme="majorBidi" w:hAnsiTheme="majorBidi" w:cstheme="majorBidi"/>
        </w:rPr>
        <w:t xml:space="preserve"> regional workshops</w:t>
      </w:r>
      <w:r w:rsidR="00110FDA" w:rsidRPr="00C25CCD">
        <w:rPr>
          <w:rFonts w:asciiTheme="majorBidi" w:hAnsiTheme="majorBidi" w:cstheme="majorBidi"/>
        </w:rPr>
        <w:t xml:space="preserve"> between 2015-2020</w:t>
      </w:r>
      <w:r w:rsidR="00BB398C" w:rsidRPr="00C25CCD">
        <w:rPr>
          <w:rFonts w:asciiTheme="majorBidi" w:hAnsiTheme="majorBidi" w:cstheme="majorBidi"/>
        </w:rPr>
        <w:t xml:space="preserve"> to deliver information to Parties on forest restoration techniques, priorities</w:t>
      </w:r>
      <w:r w:rsidR="0088637D" w:rsidRPr="00C25CCD">
        <w:rPr>
          <w:rFonts w:asciiTheme="majorBidi" w:hAnsiTheme="majorBidi" w:cstheme="majorBidi"/>
        </w:rPr>
        <w:t>,</w:t>
      </w:r>
      <w:r w:rsidR="00BB398C" w:rsidRPr="00C25CCD">
        <w:rPr>
          <w:rFonts w:asciiTheme="majorBidi" w:hAnsiTheme="majorBidi" w:cstheme="majorBidi"/>
        </w:rPr>
        <w:t xml:space="preserve"> and data assessment. The educational materials developed for these workshop</w:t>
      </w:r>
      <w:r w:rsidR="00ED6CB7" w:rsidRPr="00C25CCD">
        <w:rPr>
          <w:rFonts w:asciiTheme="majorBidi" w:hAnsiTheme="majorBidi" w:cstheme="majorBidi"/>
        </w:rPr>
        <w:t>s</w:t>
      </w:r>
      <w:r w:rsidR="00BB398C" w:rsidRPr="00C25CCD">
        <w:rPr>
          <w:rFonts w:asciiTheme="majorBidi" w:hAnsiTheme="majorBidi" w:cstheme="majorBidi"/>
        </w:rPr>
        <w:t xml:space="preserve"> </w:t>
      </w:r>
      <w:r w:rsidR="0028799F" w:rsidRPr="00C25CCD">
        <w:rPr>
          <w:rFonts w:asciiTheme="majorBidi" w:hAnsiTheme="majorBidi" w:cstheme="majorBidi"/>
        </w:rPr>
        <w:t xml:space="preserve">were </w:t>
      </w:r>
      <w:r w:rsidR="009A67C3" w:rsidRPr="00C25CCD">
        <w:rPr>
          <w:rFonts w:asciiTheme="majorBidi" w:hAnsiTheme="majorBidi" w:cstheme="majorBidi"/>
        </w:rPr>
        <w:t>published</w:t>
      </w:r>
      <w:r w:rsidR="00BB398C" w:rsidRPr="00C25CCD">
        <w:rPr>
          <w:rFonts w:asciiTheme="majorBidi" w:hAnsiTheme="majorBidi" w:cstheme="majorBidi"/>
        </w:rPr>
        <w:t xml:space="preserve"> </w:t>
      </w:r>
      <w:r w:rsidR="009A67C3" w:rsidRPr="00C25CCD">
        <w:rPr>
          <w:rFonts w:asciiTheme="majorBidi" w:hAnsiTheme="majorBidi" w:cstheme="majorBidi"/>
        </w:rPr>
        <w:t>in</w:t>
      </w:r>
      <w:r w:rsidR="0028799F" w:rsidRPr="00C25CCD">
        <w:rPr>
          <w:rFonts w:asciiTheme="majorBidi" w:hAnsiTheme="majorBidi" w:cstheme="majorBidi"/>
        </w:rPr>
        <w:t xml:space="preserve"> </w:t>
      </w:r>
      <w:r w:rsidR="00BB398C" w:rsidRPr="00C25CCD">
        <w:rPr>
          <w:rFonts w:asciiTheme="majorBidi" w:hAnsiTheme="majorBidi" w:cstheme="majorBidi"/>
        </w:rPr>
        <w:t xml:space="preserve">a </w:t>
      </w:r>
      <w:r w:rsidR="0028799F" w:rsidRPr="00C25CCD">
        <w:rPr>
          <w:rFonts w:asciiTheme="majorBidi" w:hAnsiTheme="majorBidi" w:cstheme="majorBidi"/>
        </w:rPr>
        <w:t xml:space="preserve">series of publications. Overall, </w:t>
      </w:r>
      <w:proofErr w:type="gramStart"/>
      <w:r w:rsidR="0028799F" w:rsidRPr="00C25CCD">
        <w:rPr>
          <w:rFonts w:asciiTheme="majorBidi" w:hAnsiTheme="majorBidi" w:cstheme="majorBidi"/>
        </w:rPr>
        <w:t>as a result of</w:t>
      </w:r>
      <w:proofErr w:type="gramEnd"/>
      <w:r w:rsidR="0028799F" w:rsidRPr="00C25CCD">
        <w:rPr>
          <w:rFonts w:asciiTheme="majorBidi" w:hAnsiTheme="majorBidi" w:cstheme="majorBidi"/>
        </w:rPr>
        <w:t xml:space="preserve"> the</w:t>
      </w:r>
      <w:r w:rsidR="00ED6CB7" w:rsidRPr="00C25CCD">
        <w:rPr>
          <w:rFonts w:asciiTheme="majorBidi" w:hAnsiTheme="majorBidi" w:cstheme="majorBidi"/>
        </w:rPr>
        <w:t>se</w:t>
      </w:r>
      <w:r w:rsidR="0028799F" w:rsidRPr="00C25CCD">
        <w:rPr>
          <w:rFonts w:asciiTheme="majorBidi" w:hAnsiTheme="majorBidi" w:cstheme="majorBidi"/>
        </w:rPr>
        <w:t xml:space="preserve"> effort</w:t>
      </w:r>
      <w:r w:rsidR="00ED6CB7" w:rsidRPr="00C25CCD">
        <w:rPr>
          <w:rFonts w:asciiTheme="majorBidi" w:hAnsiTheme="majorBidi" w:cstheme="majorBidi"/>
        </w:rPr>
        <w:t>s under FERI</w:t>
      </w:r>
      <w:r w:rsidR="0028799F" w:rsidRPr="00C25CCD">
        <w:rPr>
          <w:rFonts w:asciiTheme="majorBidi" w:hAnsiTheme="majorBidi" w:cstheme="majorBidi"/>
        </w:rPr>
        <w:t>, 37% of 71 countries improved the quality of their targets, while an additional 29% included restoration targets for the first time, demonstrating notable progress</w:t>
      </w:r>
      <w:r w:rsidR="00D95C76" w:rsidRPr="00C25CCD">
        <w:rPr>
          <w:rStyle w:val="FootnoteReference"/>
          <w:rFonts w:asciiTheme="majorBidi" w:hAnsiTheme="majorBidi" w:cstheme="majorBidi"/>
        </w:rPr>
        <w:footnoteReference w:id="35"/>
      </w:r>
      <w:r w:rsidR="0028799F" w:rsidRPr="00C25CCD">
        <w:rPr>
          <w:rFonts w:asciiTheme="majorBidi" w:hAnsiTheme="majorBidi" w:cstheme="majorBidi"/>
        </w:rPr>
        <w:t>.</w:t>
      </w:r>
    </w:p>
    <w:p w14:paraId="6E0B9BCD" w14:textId="0216EA4B" w:rsidR="007F07E0" w:rsidRPr="00C25CCD" w:rsidRDefault="00855B2A" w:rsidP="009209D9">
      <w:pPr>
        <w:spacing w:before="120" w:after="120"/>
        <w:rPr>
          <w:rFonts w:asciiTheme="majorBidi" w:hAnsiTheme="majorBidi" w:cstheme="majorBidi"/>
          <w:b/>
          <w:bCs/>
        </w:rPr>
      </w:pPr>
      <w:bookmarkStart w:id="47" w:name="_Hlk199832801"/>
      <w:r w:rsidRPr="00C25CCD">
        <w:rPr>
          <w:rFonts w:asciiTheme="majorBidi" w:hAnsiTheme="majorBidi" w:cstheme="majorBidi"/>
          <w:b/>
          <w:bCs/>
        </w:rPr>
        <w:t>Gaps in alignment</w:t>
      </w:r>
      <w:r w:rsidR="009A67C3" w:rsidRPr="00C25CCD">
        <w:rPr>
          <w:rFonts w:asciiTheme="majorBidi" w:hAnsiTheme="majorBidi" w:cstheme="majorBidi"/>
          <w:b/>
          <w:bCs/>
        </w:rPr>
        <w:t xml:space="preserve"> and </w:t>
      </w:r>
      <w:r w:rsidRPr="00C25CCD">
        <w:rPr>
          <w:rFonts w:asciiTheme="majorBidi" w:hAnsiTheme="majorBidi" w:cstheme="majorBidi"/>
          <w:b/>
          <w:bCs/>
        </w:rPr>
        <w:t>guidance</w:t>
      </w:r>
    </w:p>
    <w:p w14:paraId="6694E9C7" w14:textId="69DB2F7D" w:rsidR="00527D48" w:rsidRPr="00C25CCD" w:rsidRDefault="00162469"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There are no gaps for this target</w:t>
      </w:r>
      <w:r w:rsidR="00527D48" w:rsidRPr="00C25CCD">
        <w:rPr>
          <w:rFonts w:asciiTheme="majorBidi" w:hAnsiTheme="majorBidi" w:cstheme="majorBidi"/>
        </w:rPr>
        <w:t xml:space="preserve">. Capacity building is a theme throughout the </w:t>
      </w:r>
      <w:proofErr w:type="spellStart"/>
      <w:r w:rsidR="00413053" w:rsidRPr="00C25CCD">
        <w:rPr>
          <w:rFonts w:asciiTheme="majorBidi" w:hAnsiTheme="majorBidi" w:cstheme="majorBidi"/>
        </w:rPr>
        <w:t>P</w:t>
      </w:r>
      <w:r w:rsidR="00007B6A" w:rsidRPr="00C25CCD">
        <w:rPr>
          <w:rFonts w:asciiTheme="majorBidi" w:hAnsiTheme="majorBidi" w:cstheme="majorBidi"/>
        </w:rPr>
        <w:t>o</w:t>
      </w:r>
      <w:r w:rsidR="00413053" w:rsidRPr="00C25CCD">
        <w:rPr>
          <w:rFonts w:asciiTheme="majorBidi" w:hAnsiTheme="majorBidi" w:cstheme="majorBidi"/>
        </w:rPr>
        <w:t>WFB</w:t>
      </w:r>
      <w:proofErr w:type="spellEnd"/>
      <w:r w:rsidR="0088637D" w:rsidRPr="00C25CCD">
        <w:rPr>
          <w:rFonts w:asciiTheme="majorBidi" w:hAnsiTheme="majorBidi" w:cstheme="majorBidi"/>
        </w:rPr>
        <w:t>,</w:t>
      </w:r>
      <w:r w:rsidR="00527D48" w:rsidRPr="00C25CCD">
        <w:rPr>
          <w:rFonts w:asciiTheme="majorBidi" w:hAnsiTheme="majorBidi" w:cstheme="majorBidi"/>
        </w:rPr>
        <w:t xml:space="preserve"> and Element 3 deals with the need for research and collaboration in knowledge-sharing.</w:t>
      </w:r>
      <w:r w:rsidR="001065DF" w:rsidRPr="00C25CCD">
        <w:rPr>
          <w:rFonts w:asciiTheme="majorBidi" w:hAnsiTheme="majorBidi" w:cstheme="majorBidi"/>
        </w:rPr>
        <w:t xml:space="preserve"> A revised </w:t>
      </w:r>
      <w:proofErr w:type="spellStart"/>
      <w:r w:rsidR="00413053" w:rsidRPr="00C25CCD">
        <w:rPr>
          <w:rFonts w:asciiTheme="majorBidi" w:hAnsiTheme="majorBidi" w:cstheme="majorBidi"/>
        </w:rPr>
        <w:t>P</w:t>
      </w:r>
      <w:r w:rsidR="004E487A" w:rsidRPr="00C25CCD">
        <w:rPr>
          <w:rFonts w:asciiTheme="majorBidi" w:hAnsiTheme="majorBidi" w:cstheme="majorBidi"/>
        </w:rPr>
        <w:t>o</w:t>
      </w:r>
      <w:r w:rsidR="00413053" w:rsidRPr="00C25CCD">
        <w:rPr>
          <w:rFonts w:asciiTheme="majorBidi" w:hAnsiTheme="majorBidi" w:cstheme="majorBidi"/>
        </w:rPr>
        <w:t>WFB</w:t>
      </w:r>
      <w:proofErr w:type="spellEnd"/>
      <w:r w:rsidR="001065DF" w:rsidRPr="00C25CCD">
        <w:rPr>
          <w:rFonts w:asciiTheme="majorBidi" w:hAnsiTheme="majorBidi" w:cstheme="majorBidi"/>
        </w:rPr>
        <w:t xml:space="preserve"> would make detailed reference to the CBD </w:t>
      </w:r>
      <w:r w:rsidR="00805930" w:rsidRPr="00C25CCD">
        <w:rPr>
          <w:rFonts w:asciiTheme="majorBidi" w:hAnsiTheme="majorBidi" w:cstheme="majorBidi"/>
        </w:rPr>
        <w:t xml:space="preserve">long-term </w:t>
      </w:r>
      <w:r w:rsidR="001065DF" w:rsidRPr="00C25CCD">
        <w:rPr>
          <w:rFonts w:asciiTheme="majorBidi" w:hAnsiTheme="majorBidi" w:cstheme="majorBidi"/>
        </w:rPr>
        <w:t>strategic framework for capacity-building</w:t>
      </w:r>
      <w:bookmarkEnd w:id="47"/>
      <w:r w:rsidR="00D152D4" w:rsidRPr="00C25CCD">
        <w:rPr>
          <w:rFonts w:asciiTheme="majorBidi" w:hAnsiTheme="majorBidi" w:cstheme="majorBidi"/>
        </w:rPr>
        <w:t xml:space="preserve"> and development</w:t>
      </w:r>
      <w:r w:rsidR="001065DF" w:rsidRPr="00C25CCD">
        <w:rPr>
          <w:rFonts w:asciiTheme="majorBidi" w:hAnsiTheme="majorBidi" w:cstheme="majorBidi"/>
        </w:rPr>
        <w:t>.</w:t>
      </w:r>
    </w:p>
    <w:p w14:paraId="1FAA2997" w14:textId="046CBEB3" w:rsidR="006D3C8D" w:rsidRPr="00C25CCD" w:rsidRDefault="00C63496"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Nine submissions</w:t>
      </w:r>
      <w:r w:rsidR="006D3C8D" w:rsidRPr="00C25CCD">
        <w:rPr>
          <w:rFonts w:asciiTheme="majorBidi" w:hAnsiTheme="majorBidi" w:cstheme="majorBidi"/>
        </w:rPr>
        <w:t xml:space="preserve"> </w:t>
      </w:r>
      <w:r w:rsidRPr="00C25CCD">
        <w:rPr>
          <w:rFonts w:asciiTheme="majorBidi" w:hAnsiTheme="majorBidi" w:cstheme="majorBidi"/>
        </w:rPr>
        <w:t>highlighted</w:t>
      </w:r>
      <w:r w:rsidR="006D3C8D" w:rsidRPr="00C25CCD">
        <w:rPr>
          <w:rFonts w:asciiTheme="majorBidi" w:hAnsiTheme="majorBidi" w:cstheme="majorBidi"/>
        </w:rPr>
        <w:t xml:space="preserve"> the need to enhance and support capacity development and knowledge exchange, </w:t>
      </w:r>
      <w:r w:rsidR="001F7D02" w:rsidRPr="00C25CCD">
        <w:rPr>
          <w:rFonts w:asciiTheme="majorBidi" w:hAnsiTheme="majorBidi" w:cstheme="majorBidi"/>
        </w:rPr>
        <w:t xml:space="preserve">enhance technical cooperation and training, </w:t>
      </w:r>
      <w:r w:rsidR="006D3C8D" w:rsidRPr="00C25CCD">
        <w:rPr>
          <w:rFonts w:asciiTheme="majorBidi" w:hAnsiTheme="majorBidi" w:cstheme="majorBidi"/>
        </w:rPr>
        <w:t xml:space="preserve">especially with developing countries and those most affected by forest biodiversity loss. </w:t>
      </w:r>
    </w:p>
    <w:p w14:paraId="4ED8DB40" w14:textId="69B66A17" w:rsidR="008A7886" w:rsidRPr="00C25CCD" w:rsidRDefault="008A7886" w:rsidP="00792DC6">
      <w:pPr>
        <w:pStyle w:val="Heading3"/>
        <w:numPr>
          <w:ilvl w:val="0"/>
          <w:numId w:val="0"/>
        </w:numPr>
        <w:spacing w:before="240"/>
        <w:ind w:left="567" w:hanging="567"/>
        <w:rPr>
          <w:rFonts w:asciiTheme="majorBidi" w:hAnsiTheme="majorBidi"/>
        </w:rPr>
      </w:pPr>
      <w:bookmarkStart w:id="48" w:name="_Toc207825455"/>
      <w:r w:rsidRPr="00C25CCD">
        <w:rPr>
          <w:rFonts w:asciiTheme="majorBidi" w:hAnsiTheme="majorBidi"/>
        </w:rPr>
        <w:t>Target 21</w:t>
      </w:r>
      <w:r w:rsidR="00BC203A">
        <w:rPr>
          <w:rFonts w:asciiTheme="majorBidi" w:hAnsiTheme="majorBidi"/>
        </w:rPr>
        <w:t>.</w:t>
      </w:r>
      <w:r w:rsidRPr="00C25CCD">
        <w:rPr>
          <w:rFonts w:asciiTheme="majorBidi" w:hAnsiTheme="majorBidi"/>
        </w:rPr>
        <w:t xml:space="preserve"> Ensure That Knowledge Is Available and Accessible To Guide Biodiversity Action</w:t>
      </w:r>
      <w:bookmarkEnd w:id="48"/>
    </w:p>
    <w:p w14:paraId="705FFBD1" w14:textId="6E3CE338" w:rsidR="008A7886" w:rsidRPr="00C25CCD" w:rsidRDefault="008A7886" w:rsidP="009209D9">
      <w:pPr>
        <w:spacing w:before="120" w:after="120"/>
        <w:rPr>
          <w:rFonts w:asciiTheme="majorBidi" w:hAnsiTheme="majorBidi" w:cstheme="majorBidi"/>
          <w:i/>
          <w:iCs/>
          <w:spacing w:val="6"/>
          <w:shd w:val="clear" w:color="auto" w:fill="FFFFFF"/>
        </w:rPr>
      </w:pPr>
      <w:r w:rsidRPr="00C25CCD">
        <w:rPr>
          <w:rFonts w:asciiTheme="majorBidi" w:hAnsiTheme="majorBidi" w:cstheme="majorBidi"/>
          <w:i/>
          <w:iCs/>
          <w:spacing w:val="6"/>
          <w:shd w:val="clear" w:color="auto" w:fill="FFFFFF"/>
        </w:rPr>
        <w:t>Ensure that the best available data, information and knowledge are</w:t>
      </w:r>
      <w:r w:rsidR="00202C45"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accessible to decision makers, practitioners and the public to guide effective and equitable governance, integrated and participatory management of biodiversity, and to strengthen communication,</w:t>
      </w:r>
      <w:r w:rsidR="00202C45"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awareness-raising,</w:t>
      </w:r>
      <w:r w:rsidR="00202C45"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education, monitoring, research and</w:t>
      </w:r>
      <w:r w:rsidR="00202C45"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knowledge</w:t>
      </w:r>
      <w:r w:rsidR="00202C45"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management and, also in this context, traditional knowledge, innovations, practices and technologies of indigenous peoples and local communities should only be accessed with their free, prior and informed consent,</w:t>
      </w:r>
      <w:r w:rsidRPr="00C25CCD">
        <w:rPr>
          <w:rFonts w:asciiTheme="majorBidi" w:hAnsiTheme="majorBidi" w:cstheme="majorBidi"/>
          <w:vertAlign w:val="superscript"/>
        </w:rPr>
        <w:footnoteReference w:id="36"/>
      </w:r>
      <w:r w:rsidRPr="00C25CCD">
        <w:rPr>
          <w:rFonts w:asciiTheme="majorBidi" w:hAnsiTheme="majorBidi" w:cstheme="majorBidi"/>
          <w:i/>
          <w:iCs/>
          <w:spacing w:val="6"/>
          <w:shd w:val="clear" w:color="auto" w:fill="FFFFFF"/>
        </w:rPr>
        <w:t xml:space="preserve"> in accordance with national legislation.</w:t>
      </w:r>
    </w:p>
    <w:p w14:paraId="081D33E7" w14:textId="11450B49" w:rsidR="00F628AB" w:rsidRPr="00C25CCD" w:rsidRDefault="00F628AB"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007B6A"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makes detailed reference to forest monitoring and data analysis under Element</w:t>
      </w:r>
      <w:r w:rsidR="00EB5628" w:rsidRPr="00C25CCD">
        <w:rPr>
          <w:rFonts w:asciiTheme="majorBidi" w:hAnsiTheme="majorBidi" w:cstheme="majorBidi"/>
        </w:rPr>
        <w:t> </w:t>
      </w:r>
      <w:r w:rsidRPr="00C25CCD">
        <w:rPr>
          <w:rFonts w:asciiTheme="majorBidi" w:hAnsiTheme="majorBidi" w:cstheme="majorBidi"/>
        </w:rPr>
        <w:t xml:space="preserve">1, Goal 2, Objectives 2 and 3; Goal 4, Objectives 2 and 4; and throughout Element 3. </w:t>
      </w:r>
      <w:r w:rsidR="006D7B92" w:rsidRPr="00C25CCD">
        <w:rPr>
          <w:rFonts w:asciiTheme="majorBidi" w:hAnsiTheme="majorBidi" w:cstheme="majorBidi"/>
        </w:rPr>
        <w:t xml:space="preserve">The latter element </w:t>
      </w:r>
      <w:proofErr w:type="gramStart"/>
      <w:r w:rsidR="006D7B92" w:rsidRPr="00C25CCD">
        <w:rPr>
          <w:rFonts w:asciiTheme="majorBidi" w:hAnsiTheme="majorBidi" w:cstheme="majorBidi"/>
        </w:rPr>
        <w:t>in particular provides</w:t>
      </w:r>
      <w:proofErr w:type="gramEnd"/>
      <w:r w:rsidR="006D7B92" w:rsidRPr="00C25CCD">
        <w:rPr>
          <w:rFonts w:asciiTheme="majorBidi" w:hAnsiTheme="majorBidi" w:cstheme="majorBidi"/>
        </w:rPr>
        <w:t xml:space="preserve"> a suite of actions and mechanisms for forest monitoring.</w:t>
      </w:r>
      <w:r w:rsidR="000B54B4" w:rsidRPr="00C25CCD">
        <w:rPr>
          <w:rFonts w:asciiTheme="majorBidi" w:hAnsiTheme="majorBidi" w:cstheme="majorBidi"/>
        </w:rPr>
        <w:t xml:space="preserve"> Education and awareness-raising are addressed under Element 1, Goal 1, Objective 1; Goal 4, Objective 3 (traditional knowledge); Element 2, Goal 1, Objective 2; Goal 3, Objective 1.</w:t>
      </w:r>
    </w:p>
    <w:p w14:paraId="46CCD52A" w14:textId="00E970BE" w:rsidR="00855B2A" w:rsidRPr="00C25CCD" w:rsidRDefault="006D7B92"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There is no </w:t>
      </w:r>
      <w:r w:rsidR="00A50832" w:rsidRPr="00C25CCD">
        <w:rPr>
          <w:rFonts w:asciiTheme="majorBidi" w:hAnsiTheme="majorBidi" w:cstheme="majorBidi"/>
        </w:rPr>
        <w:t xml:space="preserve">individual </w:t>
      </w:r>
      <w:r w:rsidRPr="00C25CCD">
        <w:rPr>
          <w:rFonts w:asciiTheme="majorBidi" w:hAnsiTheme="majorBidi" w:cstheme="majorBidi"/>
        </w:rPr>
        <w:t xml:space="preserve">decision for monitoring biodiversity conservation in forests, </w:t>
      </w:r>
      <w:r w:rsidR="00FD7092" w:rsidRPr="00C25CCD">
        <w:rPr>
          <w:rFonts w:asciiTheme="majorBidi" w:hAnsiTheme="majorBidi" w:cstheme="majorBidi"/>
        </w:rPr>
        <w:t>but</w:t>
      </w:r>
      <w:r w:rsidRPr="00C25CCD">
        <w:rPr>
          <w:rFonts w:asciiTheme="majorBidi" w:hAnsiTheme="majorBidi" w:cstheme="majorBidi"/>
        </w:rPr>
        <w:t xml:space="preserve"> the CB</w:t>
      </w:r>
      <w:r w:rsidR="00C12570" w:rsidRPr="00C25CCD">
        <w:rPr>
          <w:rFonts w:asciiTheme="majorBidi" w:hAnsiTheme="majorBidi" w:cstheme="majorBidi"/>
        </w:rPr>
        <w:t>D also</w:t>
      </w:r>
      <w:r w:rsidRPr="00C25CCD">
        <w:rPr>
          <w:rFonts w:asciiTheme="majorBidi" w:hAnsiTheme="majorBidi" w:cstheme="majorBidi"/>
        </w:rPr>
        <w:t xml:space="preserve"> provides a suite of indicators for each of th</w:t>
      </w:r>
      <w:r w:rsidR="00C12570" w:rsidRPr="00C25CCD">
        <w:rPr>
          <w:rFonts w:asciiTheme="majorBidi" w:hAnsiTheme="majorBidi" w:cstheme="majorBidi"/>
        </w:rPr>
        <w:t>e</w:t>
      </w:r>
      <w:r w:rsidRPr="00C25CCD">
        <w:rPr>
          <w:rFonts w:asciiTheme="majorBidi" w:hAnsiTheme="majorBidi" w:cstheme="majorBidi"/>
        </w:rPr>
        <w:t xml:space="preserve"> </w:t>
      </w:r>
      <w:r w:rsidR="00A50832" w:rsidRPr="00C25CCD">
        <w:rPr>
          <w:rFonts w:asciiTheme="majorBidi" w:hAnsiTheme="majorBidi" w:cstheme="majorBidi"/>
        </w:rPr>
        <w:t>KM</w:t>
      </w:r>
      <w:r w:rsidRPr="00C25CCD">
        <w:rPr>
          <w:rFonts w:asciiTheme="majorBidi" w:hAnsiTheme="majorBidi" w:cstheme="majorBidi"/>
        </w:rPr>
        <w:t>GBF targets, including for Target 10</w:t>
      </w:r>
      <w:r w:rsidR="00C12570" w:rsidRPr="00C25CCD">
        <w:rPr>
          <w:rFonts w:asciiTheme="majorBidi" w:hAnsiTheme="majorBidi" w:cstheme="majorBidi"/>
        </w:rPr>
        <w:t xml:space="preserve"> on sustainable management</w:t>
      </w:r>
      <w:r w:rsidRPr="00C25CCD">
        <w:rPr>
          <w:rFonts w:asciiTheme="majorBidi" w:hAnsiTheme="majorBidi" w:cstheme="majorBidi"/>
        </w:rPr>
        <w:t xml:space="preserve">. </w:t>
      </w:r>
      <w:r w:rsidR="005237EF" w:rsidRPr="00C25CCD">
        <w:rPr>
          <w:rFonts w:asciiTheme="majorBidi" w:hAnsiTheme="majorBidi" w:cstheme="majorBidi"/>
        </w:rPr>
        <w:t xml:space="preserve">Decision </w:t>
      </w:r>
      <w:hyperlink r:id="rId144" w:history="1">
        <w:r w:rsidR="005237EF" w:rsidRPr="00C25CCD">
          <w:rPr>
            <w:rStyle w:val="Hyperlink"/>
            <w:rFonts w:asciiTheme="majorBidi" w:hAnsiTheme="majorBidi" w:cstheme="majorBidi"/>
          </w:rPr>
          <w:t>14/2</w:t>
        </w:r>
      </w:hyperlink>
      <w:r w:rsidR="005237EF" w:rsidRPr="00C25CCD">
        <w:rPr>
          <w:rFonts w:asciiTheme="majorBidi" w:hAnsiTheme="majorBidi" w:cstheme="majorBidi"/>
        </w:rPr>
        <w:t xml:space="preserve"> notes the aspects to be considered when monitoring the Post-2020 Biodiversity Framework</w:t>
      </w:r>
      <w:r w:rsidR="00C12570" w:rsidRPr="00C25CCD">
        <w:rPr>
          <w:rFonts w:asciiTheme="majorBidi" w:hAnsiTheme="majorBidi" w:cstheme="majorBidi"/>
        </w:rPr>
        <w:t xml:space="preserve"> and</w:t>
      </w:r>
      <w:r w:rsidRPr="00C25CCD">
        <w:rPr>
          <w:rFonts w:asciiTheme="majorBidi" w:hAnsiTheme="majorBidi" w:cstheme="majorBidi"/>
        </w:rPr>
        <w:t xml:space="preserve"> </w:t>
      </w:r>
      <w:r w:rsidR="0088637D" w:rsidRPr="00C25CCD">
        <w:rPr>
          <w:rFonts w:asciiTheme="majorBidi" w:hAnsiTheme="majorBidi" w:cstheme="majorBidi"/>
        </w:rPr>
        <w:t>d</w:t>
      </w:r>
      <w:r w:rsidRPr="00C25CCD">
        <w:rPr>
          <w:rFonts w:asciiTheme="majorBidi" w:hAnsiTheme="majorBidi" w:cstheme="majorBidi"/>
        </w:rPr>
        <w:t xml:space="preserve">ecision </w:t>
      </w:r>
      <w:hyperlink r:id="rId145" w:history="1">
        <w:r w:rsidR="0090357E" w:rsidRPr="00C25CCD">
          <w:rPr>
            <w:rStyle w:val="Hyperlink"/>
            <w:rFonts w:asciiTheme="majorBidi" w:hAnsiTheme="majorBidi" w:cstheme="majorBidi"/>
          </w:rPr>
          <w:t>XIII</w:t>
        </w:r>
        <w:r w:rsidRPr="00C25CCD">
          <w:rPr>
            <w:rStyle w:val="Hyperlink"/>
            <w:rFonts w:asciiTheme="majorBidi" w:hAnsiTheme="majorBidi" w:cstheme="majorBidi"/>
          </w:rPr>
          <w:t>/31</w:t>
        </w:r>
      </w:hyperlink>
      <w:r w:rsidRPr="00C25CCD">
        <w:rPr>
          <w:rFonts w:asciiTheme="majorBidi" w:hAnsiTheme="majorBidi" w:cstheme="majorBidi"/>
        </w:rPr>
        <w:t xml:space="preserve"> illustrates the important scientific and technical needs for research and monitoring</w:t>
      </w:r>
      <w:r w:rsidR="00C12570" w:rsidRPr="00C25CCD">
        <w:rPr>
          <w:rFonts w:asciiTheme="majorBidi" w:hAnsiTheme="majorBidi" w:cstheme="majorBidi"/>
        </w:rPr>
        <w:t xml:space="preserve">. Other decisions, including </w:t>
      </w:r>
      <w:hyperlink r:id="rId146" w:history="1">
        <w:r w:rsidR="00CA6E9E" w:rsidRPr="00C25CCD">
          <w:rPr>
            <w:rStyle w:val="Hyperlink"/>
            <w:rFonts w:asciiTheme="majorBidi" w:hAnsiTheme="majorBidi" w:cstheme="majorBidi"/>
          </w:rPr>
          <w:t>XI</w:t>
        </w:r>
        <w:r w:rsidR="00B47D85" w:rsidRPr="00C25CCD">
          <w:rPr>
            <w:rStyle w:val="Hyperlink"/>
            <w:rFonts w:asciiTheme="majorBidi" w:hAnsiTheme="majorBidi" w:cstheme="majorBidi"/>
          </w:rPr>
          <w:t>/9</w:t>
        </w:r>
      </w:hyperlink>
      <w:r w:rsidR="00B47D85" w:rsidRPr="00C25CCD">
        <w:rPr>
          <w:rFonts w:asciiTheme="majorBidi" w:hAnsiTheme="majorBidi" w:cstheme="majorBidi"/>
        </w:rPr>
        <w:t xml:space="preserve">, </w:t>
      </w:r>
      <w:hyperlink r:id="rId147" w:history="1">
        <w:r w:rsidR="00CA6E9E" w:rsidRPr="00C25CCD">
          <w:rPr>
            <w:rStyle w:val="Hyperlink"/>
            <w:rFonts w:asciiTheme="majorBidi" w:hAnsiTheme="majorBidi" w:cstheme="majorBidi"/>
          </w:rPr>
          <w:t>XIII</w:t>
        </w:r>
        <w:r w:rsidR="00C12570" w:rsidRPr="00C25CCD">
          <w:rPr>
            <w:rStyle w:val="Hyperlink"/>
            <w:rFonts w:asciiTheme="majorBidi" w:hAnsiTheme="majorBidi" w:cstheme="majorBidi"/>
          </w:rPr>
          <w:t>/3</w:t>
        </w:r>
      </w:hyperlink>
      <w:r w:rsidR="00C12570" w:rsidRPr="00C25CCD">
        <w:rPr>
          <w:rFonts w:asciiTheme="majorBidi" w:hAnsiTheme="majorBidi" w:cstheme="majorBidi"/>
        </w:rPr>
        <w:t xml:space="preserve">, </w:t>
      </w:r>
      <w:hyperlink r:id="rId148" w:history="1">
        <w:r w:rsidR="00C12570" w:rsidRPr="00C25CCD">
          <w:rPr>
            <w:rStyle w:val="Hyperlink"/>
            <w:rFonts w:asciiTheme="majorBidi" w:hAnsiTheme="majorBidi" w:cstheme="majorBidi"/>
          </w:rPr>
          <w:t>14/5</w:t>
        </w:r>
      </w:hyperlink>
      <w:r w:rsidR="00C12570" w:rsidRPr="00C25CCD">
        <w:rPr>
          <w:rFonts w:asciiTheme="majorBidi" w:hAnsiTheme="majorBidi" w:cstheme="majorBidi"/>
        </w:rPr>
        <w:t xml:space="preserve">, </w:t>
      </w:r>
      <w:hyperlink r:id="rId149" w:history="1">
        <w:r w:rsidR="00B47D85" w:rsidRPr="00C25CCD">
          <w:rPr>
            <w:rStyle w:val="Hyperlink"/>
            <w:rFonts w:asciiTheme="majorBidi" w:hAnsiTheme="majorBidi" w:cstheme="majorBidi"/>
          </w:rPr>
          <w:t>16/15</w:t>
        </w:r>
      </w:hyperlink>
      <w:r w:rsidR="00B47D85" w:rsidRPr="00C25CCD">
        <w:rPr>
          <w:rFonts w:asciiTheme="majorBidi" w:hAnsiTheme="majorBidi" w:cstheme="majorBidi"/>
        </w:rPr>
        <w:t xml:space="preserve"> </w:t>
      </w:r>
      <w:r w:rsidR="00C12570" w:rsidRPr="00C25CCD">
        <w:rPr>
          <w:rFonts w:asciiTheme="majorBidi" w:hAnsiTheme="majorBidi" w:cstheme="majorBidi"/>
        </w:rPr>
        <w:t>discuss monitoring requirements</w:t>
      </w:r>
      <w:r w:rsidR="00B47D85" w:rsidRPr="00C25CCD">
        <w:rPr>
          <w:rFonts w:asciiTheme="majorBidi" w:hAnsiTheme="majorBidi" w:cstheme="majorBidi"/>
        </w:rPr>
        <w:t xml:space="preserve"> and the development of indicators, including through the use of remote sensing,</w:t>
      </w:r>
      <w:r w:rsidR="00C12570" w:rsidRPr="00C25CCD">
        <w:rPr>
          <w:rFonts w:asciiTheme="majorBidi" w:hAnsiTheme="majorBidi" w:cstheme="majorBidi"/>
        </w:rPr>
        <w:t xml:space="preserve"> for various </w:t>
      </w:r>
      <w:r w:rsidR="00B47D85" w:rsidRPr="00C25CCD">
        <w:rPr>
          <w:rFonts w:asciiTheme="majorBidi" w:hAnsiTheme="majorBidi" w:cstheme="majorBidi"/>
        </w:rPr>
        <w:t>issues</w:t>
      </w:r>
      <w:r w:rsidR="00C12570" w:rsidRPr="00C25CCD">
        <w:rPr>
          <w:rFonts w:asciiTheme="majorBidi" w:hAnsiTheme="majorBidi" w:cstheme="majorBidi"/>
        </w:rPr>
        <w:t xml:space="preserve"> such as health</w:t>
      </w:r>
      <w:r w:rsidR="00B47D85" w:rsidRPr="00C25CCD">
        <w:rPr>
          <w:rFonts w:asciiTheme="majorBidi" w:hAnsiTheme="majorBidi" w:cstheme="majorBidi"/>
        </w:rPr>
        <w:t>, endemic species, and</w:t>
      </w:r>
      <w:r w:rsidR="00C12570" w:rsidRPr="00C25CCD">
        <w:rPr>
          <w:rFonts w:asciiTheme="majorBidi" w:hAnsiTheme="majorBidi" w:cstheme="majorBidi"/>
        </w:rPr>
        <w:t xml:space="preserve"> wildlife </w:t>
      </w:r>
      <w:r w:rsidR="00B47D85" w:rsidRPr="00C25CCD">
        <w:rPr>
          <w:rFonts w:asciiTheme="majorBidi" w:hAnsiTheme="majorBidi" w:cstheme="majorBidi"/>
        </w:rPr>
        <w:t>management</w:t>
      </w:r>
      <w:r w:rsidR="00C12570" w:rsidRPr="00C25CCD">
        <w:rPr>
          <w:rFonts w:asciiTheme="majorBidi" w:hAnsiTheme="majorBidi" w:cstheme="majorBidi"/>
        </w:rPr>
        <w:t xml:space="preserve"> </w:t>
      </w:r>
      <w:r w:rsidR="00B47D85" w:rsidRPr="00C25CCD">
        <w:rPr>
          <w:rFonts w:asciiTheme="majorBidi" w:hAnsiTheme="majorBidi" w:cstheme="majorBidi"/>
        </w:rPr>
        <w:t xml:space="preserve">and also </w:t>
      </w:r>
      <w:r w:rsidR="0088637D" w:rsidRPr="00C25CCD">
        <w:rPr>
          <w:rFonts w:asciiTheme="majorBidi" w:hAnsiTheme="majorBidi" w:cstheme="majorBidi"/>
        </w:rPr>
        <w:t>encourage</w:t>
      </w:r>
      <w:r w:rsidR="00B47D85" w:rsidRPr="00C25CCD">
        <w:rPr>
          <w:rFonts w:asciiTheme="majorBidi" w:hAnsiTheme="majorBidi" w:cstheme="majorBidi"/>
        </w:rPr>
        <w:t xml:space="preserve"> community</w:t>
      </w:r>
      <w:r w:rsidR="00172C51" w:rsidRPr="00C25CCD">
        <w:rPr>
          <w:rFonts w:asciiTheme="majorBidi" w:hAnsiTheme="majorBidi" w:cstheme="majorBidi"/>
        </w:rPr>
        <w:t>-</w:t>
      </w:r>
      <w:r w:rsidR="00B47D85" w:rsidRPr="00C25CCD">
        <w:rPr>
          <w:rFonts w:asciiTheme="majorBidi" w:hAnsiTheme="majorBidi" w:cstheme="majorBidi"/>
        </w:rPr>
        <w:t>based monitoring.</w:t>
      </w:r>
    </w:p>
    <w:p w14:paraId="6945B237" w14:textId="1AC46F33" w:rsidR="00A50832" w:rsidRPr="00C25CCD" w:rsidRDefault="00A50832"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Monitoring is essential to measure progress and to provide evidence for policy and management changes</w:t>
      </w:r>
      <w:r w:rsidR="001C4C77" w:rsidRPr="00C25CCD">
        <w:rPr>
          <w:rFonts w:asciiTheme="majorBidi" w:hAnsiTheme="majorBidi" w:cstheme="majorBidi"/>
        </w:rPr>
        <w:t xml:space="preserve"> </w:t>
      </w:r>
      <w:proofErr w:type="gramStart"/>
      <w:r w:rsidR="001C4C77" w:rsidRPr="00C25CCD">
        <w:rPr>
          <w:rFonts w:asciiTheme="majorBidi" w:hAnsiTheme="majorBidi" w:cstheme="majorBidi"/>
        </w:rPr>
        <w:t>through the use of</w:t>
      </w:r>
      <w:proofErr w:type="gramEnd"/>
      <w:r w:rsidR="001C4C77" w:rsidRPr="00C25CCD">
        <w:rPr>
          <w:rFonts w:asciiTheme="majorBidi" w:hAnsiTheme="majorBidi" w:cstheme="majorBidi"/>
        </w:rPr>
        <w:t xml:space="preserve"> regional and national databases</w:t>
      </w:r>
      <w:r w:rsidRPr="00C25CCD">
        <w:rPr>
          <w:rFonts w:asciiTheme="majorBidi" w:hAnsiTheme="majorBidi" w:cstheme="majorBidi"/>
        </w:rPr>
        <w:t>. The use of remote sensing (satellite, LiDAR, and drone technologies) for monitoring forests has improved consistently over time, including through the increased use of machine learning. Accurate methods are available to monitor changes in forest canopy cover monthly at a 10 m resolution with Sentinel 1 or 2 satellite data (available from the European Space Agency). Other developments using remote sensing include the increased ability to detect individual tree species in certain ecosystems (Cross et al. 2019, Deur et al. 2020, Malcolm et al. 2021). These technologies allow forest managers to track forest condition, growth rates, species composition, and illegal logging activities, enabling better planning and management of forests (Buchelt et al. 2024</w:t>
      </w:r>
      <w:r w:rsidR="00FD7092" w:rsidRPr="00C25CCD">
        <w:rPr>
          <w:rFonts w:asciiTheme="majorBidi" w:hAnsiTheme="majorBidi" w:cstheme="majorBidi"/>
        </w:rPr>
        <w:t>, Mulverhill et al. 2025</w:t>
      </w:r>
      <w:r w:rsidRPr="00C25CCD">
        <w:rPr>
          <w:rFonts w:asciiTheme="majorBidi" w:hAnsiTheme="majorBidi" w:cstheme="majorBidi"/>
        </w:rPr>
        <w:t xml:space="preserve">), </w:t>
      </w:r>
      <w:r w:rsidRPr="00C25CCD">
        <w:rPr>
          <w:rFonts w:asciiTheme="majorBidi" w:hAnsiTheme="majorBidi" w:cstheme="majorBidi"/>
        </w:rPr>
        <w:lastRenderedPageBreak/>
        <w:t xml:space="preserve">and enabling improved monitoring for </w:t>
      </w:r>
      <w:r w:rsidR="004D39C0" w:rsidRPr="00C25CCD">
        <w:rPr>
          <w:rFonts w:asciiTheme="majorBidi" w:hAnsiTheme="majorBidi" w:cstheme="majorBidi"/>
        </w:rPr>
        <w:t>KM</w:t>
      </w:r>
      <w:r w:rsidRPr="00C25CCD">
        <w:rPr>
          <w:rFonts w:asciiTheme="majorBidi" w:hAnsiTheme="majorBidi" w:cstheme="majorBidi"/>
        </w:rPr>
        <w:t>GBF Targets 2, 10, and 11. Other advances in monitoring include the use of community-based sampling.</w:t>
      </w:r>
    </w:p>
    <w:p w14:paraId="62CDD43F" w14:textId="0A4FE5B9" w:rsidR="00162469" w:rsidRPr="00C25CCD" w:rsidRDefault="00F628AB" w:rsidP="009209D9">
      <w:pPr>
        <w:spacing w:before="120" w:after="120"/>
        <w:rPr>
          <w:rFonts w:asciiTheme="majorBidi" w:hAnsiTheme="majorBidi" w:cstheme="majorBidi"/>
          <w:b/>
          <w:bCs/>
        </w:rPr>
      </w:pPr>
      <w:bookmarkStart w:id="49" w:name="_Hlk199832843"/>
      <w:r w:rsidRPr="00C25CCD">
        <w:rPr>
          <w:rFonts w:asciiTheme="majorBidi" w:hAnsiTheme="majorBidi" w:cstheme="majorBidi"/>
          <w:b/>
          <w:bCs/>
        </w:rPr>
        <w:t>Gaps in alignment</w:t>
      </w:r>
      <w:r w:rsidR="0095570E" w:rsidRPr="00C25CCD">
        <w:rPr>
          <w:rFonts w:asciiTheme="majorBidi" w:hAnsiTheme="majorBidi" w:cstheme="majorBidi"/>
          <w:b/>
          <w:bCs/>
        </w:rPr>
        <w:t xml:space="preserve"> and</w:t>
      </w:r>
      <w:r w:rsidRPr="00C25CCD">
        <w:rPr>
          <w:rFonts w:asciiTheme="majorBidi" w:hAnsiTheme="majorBidi" w:cstheme="majorBidi"/>
          <w:b/>
          <w:bCs/>
        </w:rPr>
        <w:t xml:space="preserve"> guidance</w:t>
      </w:r>
    </w:p>
    <w:p w14:paraId="26DE33E8" w14:textId="6A33B88E" w:rsidR="00527D48" w:rsidRPr="00C25CCD" w:rsidRDefault="00F628AB"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While t</w:t>
      </w:r>
      <w:r w:rsidR="006F7016" w:rsidRPr="00C25CCD">
        <w:rPr>
          <w:rFonts w:asciiTheme="majorBidi" w:hAnsiTheme="majorBidi" w:cstheme="majorBidi"/>
        </w:rPr>
        <w:t xml:space="preserve">he </w:t>
      </w:r>
      <w:proofErr w:type="spellStart"/>
      <w:r w:rsidR="00413053" w:rsidRPr="00C25CCD">
        <w:rPr>
          <w:rFonts w:asciiTheme="majorBidi" w:hAnsiTheme="majorBidi" w:cstheme="majorBidi"/>
        </w:rPr>
        <w:t>P</w:t>
      </w:r>
      <w:r w:rsidR="00007B6A" w:rsidRPr="00C25CCD">
        <w:rPr>
          <w:rFonts w:asciiTheme="majorBidi" w:hAnsiTheme="majorBidi" w:cstheme="majorBidi"/>
        </w:rPr>
        <w:t>o</w:t>
      </w:r>
      <w:r w:rsidR="00413053" w:rsidRPr="00C25CCD">
        <w:rPr>
          <w:rFonts w:asciiTheme="majorBidi" w:hAnsiTheme="majorBidi" w:cstheme="majorBidi"/>
        </w:rPr>
        <w:t>WFB</w:t>
      </w:r>
      <w:proofErr w:type="spellEnd"/>
      <w:r w:rsidR="006F7016" w:rsidRPr="00C25CCD">
        <w:rPr>
          <w:rFonts w:asciiTheme="majorBidi" w:hAnsiTheme="majorBidi" w:cstheme="majorBidi"/>
        </w:rPr>
        <w:t xml:space="preserve"> deals extensively with the need for data collection and monitoring</w:t>
      </w:r>
      <w:r w:rsidR="004F2B2B" w:rsidRPr="00C25CCD">
        <w:rPr>
          <w:rFonts w:asciiTheme="majorBidi" w:hAnsiTheme="majorBidi" w:cstheme="majorBidi"/>
        </w:rPr>
        <w:t xml:space="preserve"> of forest extent and condition</w:t>
      </w:r>
      <w:r w:rsidR="00C03DB8" w:rsidRPr="00C25CCD">
        <w:rPr>
          <w:rFonts w:asciiTheme="majorBidi" w:hAnsiTheme="majorBidi" w:cstheme="majorBidi"/>
        </w:rPr>
        <w:t xml:space="preserve"> to measure the progress towards sustainabilit</w:t>
      </w:r>
      <w:r w:rsidRPr="00C25CCD">
        <w:rPr>
          <w:rFonts w:asciiTheme="majorBidi" w:hAnsiTheme="majorBidi" w:cstheme="majorBidi"/>
        </w:rPr>
        <w:t xml:space="preserve">y, it </w:t>
      </w:r>
      <w:r w:rsidR="00CC3BFD" w:rsidRPr="00C25CCD">
        <w:rPr>
          <w:rFonts w:asciiTheme="majorBidi" w:hAnsiTheme="majorBidi" w:cstheme="majorBidi"/>
        </w:rPr>
        <w:t xml:space="preserve">refers to remote sensing only once, which is inadequate </w:t>
      </w:r>
      <w:r w:rsidR="00B662A8" w:rsidRPr="00C25CCD">
        <w:rPr>
          <w:rFonts w:asciiTheme="majorBidi" w:hAnsiTheme="majorBidi" w:cstheme="majorBidi"/>
        </w:rPr>
        <w:t>given</w:t>
      </w:r>
      <w:r w:rsidR="00CC3BFD" w:rsidRPr="00C25CCD">
        <w:rPr>
          <w:rFonts w:asciiTheme="majorBidi" w:hAnsiTheme="majorBidi" w:cstheme="majorBidi"/>
        </w:rPr>
        <w:t xml:space="preserve"> the </w:t>
      </w:r>
      <w:r w:rsidR="00B662A8" w:rsidRPr="00C25CCD">
        <w:rPr>
          <w:rFonts w:asciiTheme="majorBidi" w:hAnsiTheme="majorBidi" w:cstheme="majorBidi"/>
        </w:rPr>
        <w:t xml:space="preserve">advanced </w:t>
      </w:r>
      <w:r w:rsidR="00CC3BFD" w:rsidRPr="00C25CCD">
        <w:rPr>
          <w:rFonts w:asciiTheme="majorBidi" w:hAnsiTheme="majorBidi" w:cstheme="majorBidi"/>
        </w:rPr>
        <w:t>tools and databases</w:t>
      </w:r>
      <w:r w:rsidR="00C03DB8" w:rsidRPr="00C25CCD">
        <w:rPr>
          <w:rFonts w:asciiTheme="majorBidi" w:hAnsiTheme="majorBidi" w:cstheme="majorBidi"/>
        </w:rPr>
        <w:t xml:space="preserve"> that</w:t>
      </w:r>
      <w:r w:rsidR="00CC3BFD" w:rsidRPr="00C25CCD">
        <w:rPr>
          <w:rFonts w:asciiTheme="majorBidi" w:hAnsiTheme="majorBidi" w:cstheme="majorBidi"/>
        </w:rPr>
        <w:t xml:space="preserve"> </w:t>
      </w:r>
      <w:r w:rsidR="00FD7092" w:rsidRPr="00C25CCD">
        <w:rPr>
          <w:rFonts w:asciiTheme="majorBidi" w:hAnsiTheme="majorBidi" w:cstheme="majorBidi"/>
        </w:rPr>
        <w:t>have become</w:t>
      </w:r>
      <w:r w:rsidR="00CC3BFD" w:rsidRPr="00C25CCD">
        <w:rPr>
          <w:rFonts w:asciiTheme="majorBidi" w:hAnsiTheme="majorBidi" w:cstheme="majorBidi"/>
        </w:rPr>
        <w:t xml:space="preserve"> </w:t>
      </w:r>
      <w:r w:rsidR="00C03DB8" w:rsidRPr="00C25CCD">
        <w:rPr>
          <w:rFonts w:asciiTheme="majorBidi" w:hAnsiTheme="majorBidi" w:cstheme="majorBidi"/>
        </w:rPr>
        <w:t xml:space="preserve">available </w:t>
      </w:r>
      <w:r w:rsidR="00FD7092" w:rsidRPr="00C25CCD">
        <w:rPr>
          <w:rFonts w:asciiTheme="majorBidi" w:hAnsiTheme="majorBidi" w:cstheme="majorBidi"/>
        </w:rPr>
        <w:t>since 200</w:t>
      </w:r>
      <w:r w:rsidR="00EE63BE" w:rsidRPr="00C25CCD">
        <w:rPr>
          <w:rFonts w:asciiTheme="majorBidi" w:hAnsiTheme="majorBidi" w:cstheme="majorBidi"/>
        </w:rPr>
        <w:t xml:space="preserve">0 </w:t>
      </w:r>
      <w:r w:rsidR="00C03DB8" w:rsidRPr="00C25CCD">
        <w:rPr>
          <w:rFonts w:asciiTheme="majorBidi" w:hAnsiTheme="majorBidi" w:cstheme="majorBidi"/>
        </w:rPr>
        <w:t xml:space="preserve">and </w:t>
      </w:r>
      <w:r w:rsidR="00DD4037" w:rsidRPr="00C25CCD">
        <w:rPr>
          <w:rFonts w:asciiTheme="majorBidi" w:hAnsiTheme="majorBidi" w:cstheme="majorBidi"/>
        </w:rPr>
        <w:t xml:space="preserve">are </w:t>
      </w:r>
      <w:r w:rsidR="00C03DB8" w:rsidRPr="00C25CCD">
        <w:rPr>
          <w:rFonts w:asciiTheme="majorBidi" w:hAnsiTheme="majorBidi" w:cstheme="majorBidi"/>
        </w:rPr>
        <w:t>in regular use</w:t>
      </w:r>
      <w:r w:rsidR="00CC3BFD" w:rsidRPr="00C25CCD">
        <w:rPr>
          <w:rFonts w:asciiTheme="majorBidi" w:hAnsiTheme="majorBidi" w:cstheme="majorBidi"/>
        </w:rPr>
        <w:t>.</w:t>
      </w:r>
      <w:r w:rsidR="00C03DB8" w:rsidRPr="00C25CCD">
        <w:rPr>
          <w:rFonts w:asciiTheme="majorBidi" w:hAnsiTheme="majorBidi" w:cstheme="majorBidi"/>
        </w:rPr>
        <w:t xml:space="preserve"> These</w:t>
      </w:r>
      <w:r w:rsidR="00956292" w:rsidRPr="00C25CCD">
        <w:rPr>
          <w:rFonts w:asciiTheme="majorBidi" w:hAnsiTheme="majorBidi" w:cstheme="majorBidi"/>
        </w:rPr>
        <w:t xml:space="preserve"> advances in remote sensing and their </w:t>
      </w:r>
      <w:r w:rsidR="00C03DB8" w:rsidRPr="00C25CCD">
        <w:rPr>
          <w:rFonts w:asciiTheme="majorBidi" w:hAnsiTheme="majorBidi" w:cstheme="majorBidi"/>
        </w:rPr>
        <w:t>value to forest monitoring</w:t>
      </w:r>
      <w:r w:rsidR="00956292" w:rsidRPr="00C25CCD">
        <w:rPr>
          <w:rFonts w:asciiTheme="majorBidi" w:hAnsiTheme="majorBidi" w:cstheme="majorBidi"/>
        </w:rPr>
        <w:t xml:space="preserve"> </w:t>
      </w:r>
      <w:r w:rsidR="00EE63BE" w:rsidRPr="00C25CCD">
        <w:rPr>
          <w:rFonts w:asciiTheme="majorBidi" w:hAnsiTheme="majorBidi" w:cstheme="majorBidi"/>
        </w:rPr>
        <w:t xml:space="preserve">would </w:t>
      </w:r>
      <w:r w:rsidR="00956292" w:rsidRPr="00C25CCD">
        <w:rPr>
          <w:rFonts w:asciiTheme="majorBidi" w:hAnsiTheme="majorBidi" w:cstheme="majorBidi"/>
        </w:rPr>
        <w:t>need to be updated</w:t>
      </w:r>
      <w:r w:rsidR="00B662A8" w:rsidRPr="00C25CCD">
        <w:rPr>
          <w:rFonts w:asciiTheme="majorBidi" w:hAnsiTheme="majorBidi" w:cstheme="majorBidi"/>
        </w:rPr>
        <w:t>,</w:t>
      </w:r>
      <w:r w:rsidR="00956292" w:rsidRPr="00C25CCD">
        <w:rPr>
          <w:rFonts w:asciiTheme="majorBidi" w:hAnsiTheme="majorBidi" w:cstheme="majorBidi"/>
        </w:rPr>
        <w:t xml:space="preserve"> and a</w:t>
      </w:r>
      <w:r w:rsidR="00D50C46" w:rsidRPr="00C25CCD">
        <w:rPr>
          <w:rFonts w:asciiTheme="majorBidi" w:hAnsiTheme="majorBidi" w:cstheme="majorBidi"/>
        </w:rPr>
        <w:t xml:space="preserve"> revised </w:t>
      </w:r>
      <w:proofErr w:type="spellStart"/>
      <w:r w:rsidR="00413053" w:rsidRPr="00C25CCD">
        <w:rPr>
          <w:rFonts w:asciiTheme="majorBidi" w:hAnsiTheme="majorBidi" w:cstheme="majorBidi"/>
        </w:rPr>
        <w:t>P</w:t>
      </w:r>
      <w:r w:rsidR="004E487A" w:rsidRPr="00C25CCD">
        <w:rPr>
          <w:rFonts w:asciiTheme="majorBidi" w:hAnsiTheme="majorBidi" w:cstheme="majorBidi"/>
        </w:rPr>
        <w:t>o</w:t>
      </w:r>
      <w:r w:rsidR="00413053" w:rsidRPr="00C25CCD">
        <w:rPr>
          <w:rFonts w:asciiTheme="majorBidi" w:hAnsiTheme="majorBidi" w:cstheme="majorBidi"/>
        </w:rPr>
        <w:t>WFB</w:t>
      </w:r>
      <w:proofErr w:type="spellEnd"/>
      <w:r w:rsidR="00D50C46" w:rsidRPr="00C25CCD">
        <w:rPr>
          <w:rFonts w:asciiTheme="majorBidi" w:hAnsiTheme="majorBidi" w:cstheme="majorBidi"/>
        </w:rPr>
        <w:t xml:space="preserve"> </w:t>
      </w:r>
      <w:r w:rsidRPr="00C25CCD">
        <w:rPr>
          <w:rFonts w:asciiTheme="majorBidi" w:hAnsiTheme="majorBidi" w:cstheme="majorBidi"/>
        </w:rPr>
        <w:t>could</w:t>
      </w:r>
      <w:r w:rsidR="00D50C46" w:rsidRPr="00C25CCD">
        <w:rPr>
          <w:rFonts w:asciiTheme="majorBidi" w:hAnsiTheme="majorBidi" w:cstheme="majorBidi"/>
        </w:rPr>
        <w:t xml:space="preserve"> provide sources of data, </w:t>
      </w:r>
      <w:r w:rsidR="00B662A8" w:rsidRPr="00C25CCD">
        <w:rPr>
          <w:rFonts w:asciiTheme="majorBidi" w:hAnsiTheme="majorBidi" w:cstheme="majorBidi"/>
        </w:rPr>
        <w:t xml:space="preserve">information on </w:t>
      </w:r>
      <w:r w:rsidR="00D50C46" w:rsidRPr="00C25CCD">
        <w:rPr>
          <w:rFonts w:asciiTheme="majorBidi" w:hAnsiTheme="majorBidi" w:cstheme="majorBidi"/>
        </w:rPr>
        <w:t>tools</w:t>
      </w:r>
      <w:r w:rsidR="00140FF1" w:rsidRPr="00C25CCD">
        <w:rPr>
          <w:rFonts w:asciiTheme="majorBidi" w:hAnsiTheme="majorBidi" w:cstheme="majorBidi"/>
        </w:rPr>
        <w:t>,</w:t>
      </w:r>
      <w:r w:rsidR="00D50C46" w:rsidRPr="00C25CCD">
        <w:rPr>
          <w:rFonts w:asciiTheme="majorBidi" w:hAnsiTheme="majorBidi" w:cstheme="majorBidi"/>
        </w:rPr>
        <w:t xml:space="preserve"> and </w:t>
      </w:r>
      <w:r w:rsidR="007B3B09" w:rsidRPr="00C25CCD">
        <w:rPr>
          <w:rFonts w:asciiTheme="majorBidi" w:hAnsiTheme="majorBidi" w:cstheme="majorBidi"/>
        </w:rPr>
        <w:t xml:space="preserve">the </w:t>
      </w:r>
      <w:r w:rsidR="00D50C46" w:rsidRPr="00C25CCD">
        <w:rPr>
          <w:rFonts w:asciiTheme="majorBidi" w:hAnsiTheme="majorBidi" w:cstheme="majorBidi"/>
        </w:rPr>
        <w:t xml:space="preserve">application of </w:t>
      </w:r>
      <w:r w:rsidR="007B3B09" w:rsidRPr="00C25CCD">
        <w:rPr>
          <w:rFonts w:asciiTheme="majorBidi" w:hAnsiTheme="majorBidi" w:cstheme="majorBidi"/>
        </w:rPr>
        <w:t xml:space="preserve">specific </w:t>
      </w:r>
      <w:r w:rsidR="00D50C46" w:rsidRPr="00C25CCD">
        <w:rPr>
          <w:rFonts w:asciiTheme="majorBidi" w:hAnsiTheme="majorBidi" w:cstheme="majorBidi"/>
        </w:rPr>
        <w:t xml:space="preserve">technologies relevant </w:t>
      </w:r>
      <w:r w:rsidR="00B662A8" w:rsidRPr="00C25CCD">
        <w:rPr>
          <w:rFonts w:asciiTheme="majorBidi" w:hAnsiTheme="majorBidi" w:cstheme="majorBidi"/>
        </w:rPr>
        <w:t>to</w:t>
      </w:r>
      <w:r w:rsidR="00D50C46" w:rsidRPr="00C25CCD">
        <w:rPr>
          <w:rFonts w:asciiTheme="majorBidi" w:hAnsiTheme="majorBidi" w:cstheme="majorBidi"/>
        </w:rPr>
        <w:t xml:space="preserve"> forest managers. </w:t>
      </w:r>
      <w:r w:rsidR="00A50832"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4E487A" w:rsidRPr="00C25CCD">
        <w:rPr>
          <w:rFonts w:asciiTheme="majorBidi" w:hAnsiTheme="majorBidi" w:cstheme="majorBidi"/>
        </w:rPr>
        <w:t>o</w:t>
      </w:r>
      <w:r w:rsidR="00413053" w:rsidRPr="00C25CCD">
        <w:rPr>
          <w:rFonts w:asciiTheme="majorBidi" w:hAnsiTheme="majorBidi" w:cstheme="majorBidi"/>
        </w:rPr>
        <w:t>WFB</w:t>
      </w:r>
      <w:proofErr w:type="spellEnd"/>
      <w:r w:rsidR="00A50832" w:rsidRPr="00C25CCD">
        <w:rPr>
          <w:rFonts w:asciiTheme="majorBidi" w:hAnsiTheme="majorBidi" w:cstheme="majorBidi"/>
        </w:rPr>
        <w:t xml:space="preserve"> could also provide guidance for community-based sampling that has high applicability, especially in community forests.</w:t>
      </w:r>
      <w:bookmarkEnd w:id="49"/>
    </w:p>
    <w:p w14:paraId="126D10FB" w14:textId="1B6CFB28" w:rsidR="008A7886" w:rsidRPr="00C25CCD" w:rsidRDefault="006950D7"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Improv</w:t>
      </w:r>
      <w:r w:rsidR="007530A8" w:rsidRPr="00C25CCD">
        <w:rPr>
          <w:rFonts w:asciiTheme="majorBidi" w:hAnsiTheme="majorBidi" w:cstheme="majorBidi"/>
        </w:rPr>
        <w:t>ing</w:t>
      </w:r>
      <w:r w:rsidRPr="00C25CCD">
        <w:rPr>
          <w:rFonts w:asciiTheme="majorBidi" w:hAnsiTheme="majorBidi" w:cstheme="majorBidi"/>
        </w:rPr>
        <w:t xml:space="preserve"> the quality, accessibility</w:t>
      </w:r>
      <w:r w:rsidR="00575E9C" w:rsidRPr="00C25CCD">
        <w:rPr>
          <w:rFonts w:asciiTheme="majorBidi" w:hAnsiTheme="majorBidi" w:cstheme="majorBidi"/>
        </w:rPr>
        <w:t>,</w:t>
      </w:r>
      <w:r w:rsidRPr="00C25CCD">
        <w:rPr>
          <w:rFonts w:asciiTheme="majorBidi" w:hAnsiTheme="majorBidi" w:cstheme="majorBidi"/>
        </w:rPr>
        <w:t xml:space="preserve"> and sharing of data, information</w:t>
      </w:r>
      <w:r w:rsidR="00575E9C" w:rsidRPr="00C25CCD">
        <w:rPr>
          <w:rFonts w:asciiTheme="majorBidi" w:hAnsiTheme="majorBidi" w:cstheme="majorBidi"/>
        </w:rPr>
        <w:t>,</w:t>
      </w:r>
      <w:r w:rsidRPr="00C25CCD">
        <w:rPr>
          <w:rFonts w:asciiTheme="majorBidi" w:hAnsiTheme="majorBidi" w:cstheme="majorBidi"/>
        </w:rPr>
        <w:t xml:space="preserve"> and knowledge on forest ecosystems and biodiversity</w:t>
      </w:r>
      <w:r w:rsidR="00EA51AA" w:rsidRPr="00C25CCD">
        <w:rPr>
          <w:rFonts w:asciiTheme="majorBidi" w:hAnsiTheme="majorBidi" w:cstheme="majorBidi"/>
        </w:rPr>
        <w:t xml:space="preserve"> was recommended in five submissions. </w:t>
      </w:r>
      <w:r w:rsidR="00A24673" w:rsidRPr="00C25CCD">
        <w:rPr>
          <w:rFonts w:asciiTheme="majorBidi" w:hAnsiTheme="majorBidi" w:cstheme="majorBidi"/>
        </w:rPr>
        <w:t>Among them, t</w:t>
      </w:r>
      <w:r w:rsidR="007057C1" w:rsidRPr="00C25CCD">
        <w:rPr>
          <w:rFonts w:asciiTheme="majorBidi" w:hAnsiTheme="majorBidi" w:cstheme="majorBidi"/>
        </w:rPr>
        <w:t xml:space="preserve">wo submissions </w:t>
      </w:r>
      <w:r w:rsidR="00AD6A4E" w:rsidRPr="00C25CCD">
        <w:rPr>
          <w:rFonts w:asciiTheme="majorBidi" w:hAnsiTheme="majorBidi" w:cstheme="majorBidi"/>
        </w:rPr>
        <w:t xml:space="preserve">highlighted the need </w:t>
      </w:r>
      <w:r w:rsidR="00575E9C" w:rsidRPr="00C25CCD">
        <w:rPr>
          <w:rFonts w:asciiTheme="majorBidi" w:hAnsiTheme="majorBidi" w:cstheme="majorBidi"/>
        </w:rPr>
        <w:t>to incorporate</w:t>
      </w:r>
      <w:r w:rsidR="006D3281" w:rsidRPr="00C25CCD">
        <w:rPr>
          <w:rFonts w:asciiTheme="majorBidi" w:hAnsiTheme="majorBidi" w:cstheme="majorBidi"/>
        </w:rPr>
        <w:t xml:space="preserve"> indigenous traditional knowledge into management practices</w:t>
      </w:r>
      <w:r w:rsidR="003F1EC1" w:rsidRPr="00C25CCD">
        <w:rPr>
          <w:rFonts w:asciiTheme="majorBidi" w:hAnsiTheme="majorBidi" w:cstheme="majorBidi"/>
        </w:rPr>
        <w:t xml:space="preserve">, while one Party </w:t>
      </w:r>
      <w:r w:rsidR="006D0A71" w:rsidRPr="00C25CCD">
        <w:rPr>
          <w:rFonts w:asciiTheme="majorBidi" w:hAnsiTheme="majorBidi" w:cstheme="majorBidi"/>
        </w:rPr>
        <w:t>noted the alignment with “international work such as the Collaborative Partnership on Forests’ Joint Call to Action for Forests towards 2030, the UNFF Communications and Outreach Strategy</w:t>
      </w:r>
      <w:r w:rsidR="00575E9C" w:rsidRPr="00C25CCD">
        <w:rPr>
          <w:rFonts w:asciiTheme="majorBidi" w:hAnsiTheme="majorBidi" w:cstheme="majorBidi"/>
        </w:rPr>
        <w:t>,</w:t>
      </w:r>
      <w:r w:rsidR="006D0A71" w:rsidRPr="00C25CCD">
        <w:rPr>
          <w:rFonts w:asciiTheme="majorBidi" w:hAnsiTheme="majorBidi" w:cstheme="majorBidi"/>
        </w:rPr>
        <w:t xml:space="preserve"> and the Global Forest Goals”.</w:t>
      </w:r>
    </w:p>
    <w:p w14:paraId="14A4B498" w14:textId="1610E859" w:rsidR="0093288A" w:rsidRPr="00C25CCD" w:rsidRDefault="0093288A" w:rsidP="00792DC6">
      <w:pPr>
        <w:pStyle w:val="Heading3"/>
        <w:numPr>
          <w:ilvl w:val="0"/>
          <w:numId w:val="0"/>
        </w:numPr>
        <w:spacing w:before="240"/>
        <w:rPr>
          <w:rFonts w:asciiTheme="majorBidi" w:hAnsiTheme="majorBidi"/>
        </w:rPr>
      </w:pPr>
      <w:bookmarkStart w:id="50" w:name="_Toc207825456"/>
      <w:r w:rsidRPr="00C25CCD">
        <w:rPr>
          <w:rFonts w:asciiTheme="majorBidi" w:hAnsiTheme="majorBidi"/>
        </w:rPr>
        <w:t>Target 22</w:t>
      </w:r>
      <w:r w:rsidR="00BC203A">
        <w:rPr>
          <w:rFonts w:asciiTheme="majorBidi" w:hAnsiTheme="majorBidi"/>
        </w:rPr>
        <w:t>.</w:t>
      </w:r>
      <w:r w:rsidRPr="00C25CCD">
        <w:rPr>
          <w:rFonts w:asciiTheme="majorBidi" w:hAnsiTheme="majorBidi"/>
        </w:rPr>
        <w:t xml:space="preserve"> Ensure Participation in Decision-making and Access to Justice and Information Related to Biodiversity for all</w:t>
      </w:r>
      <w:bookmarkEnd w:id="50"/>
    </w:p>
    <w:p w14:paraId="0DB0D8C7" w14:textId="21C21547" w:rsidR="0093288A" w:rsidRPr="00C25CCD" w:rsidRDefault="0093288A" w:rsidP="0093288A">
      <w:pPr>
        <w:spacing w:before="120" w:after="120"/>
        <w:rPr>
          <w:rFonts w:asciiTheme="majorBidi" w:hAnsiTheme="majorBidi" w:cstheme="majorBidi"/>
          <w:i/>
          <w:iCs/>
          <w:spacing w:val="6"/>
          <w:shd w:val="clear" w:color="auto" w:fill="FFFFFF"/>
        </w:rPr>
      </w:pPr>
      <w:r w:rsidRPr="00C25CCD">
        <w:rPr>
          <w:rFonts w:asciiTheme="majorBidi" w:hAnsiTheme="majorBidi" w:cstheme="majorBidi"/>
          <w:i/>
          <w:iCs/>
          <w:spacing w:val="6"/>
          <w:shd w:val="clear" w:color="auto" w:fill="FFFFFF"/>
        </w:rPr>
        <w:t>Ensure the full, equitable, inclusive, effective and gender-responsive representation and participation in decision-making, and access to justice and information related to biodiversity by indigenous peoples and local communities, respecting their cultures and their rights over</w:t>
      </w:r>
      <w:r w:rsidR="00A661D1"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lands,</w:t>
      </w:r>
      <w:r w:rsidR="00A661D1"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territories,</w:t>
      </w:r>
      <w:r w:rsidR="00A661D1" w:rsidRPr="00C25CCD">
        <w:rPr>
          <w:rFonts w:asciiTheme="majorBidi" w:hAnsiTheme="majorBidi" w:cstheme="majorBidi"/>
          <w:i/>
          <w:iCs/>
          <w:spacing w:val="6"/>
          <w:shd w:val="clear" w:color="auto" w:fill="FFFFFF"/>
        </w:rPr>
        <w:t xml:space="preserve"> </w:t>
      </w:r>
      <w:r w:rsidRPr="00C25CCD">
        <w:rPr>
          <w:rFonts w:asciiTheme="majorBidi" w:hAnsiTheme="majorBidi" w:cstheme="majorBidi"/>
          <w:i/>
          <w:iCs/>
          <w:spacing w:val="6"/>
          <w:shd w:val="clear" w:color="auto" w:fill="FFFFFF"/>
        </w:rPr>
        <w:t>resources, and traditional knowledge, as well as by women and girls, children and youth, and persons with disabilities and ensure the full protection of environmental human rights defenders.</w:t>
      </w:r>
    </w:p>
    <w:p w14:paraId="56D2E6A5" w14:textId="1EAF5085" w:rsidR="002E0F69" w:rsidRPr="00C25CCD" w:rsidRDefault="34E12BC2" w:rsidP="00892F6B">
      <w:pPr>
        <w:pStyle w:val="ListParagraph"/>
        <w:numPr>
          <w:ilvl w:val="0"/>
          <w:numId w:val="2"/>
        </w:numPr>
        <w:spacing w:after="120"/>
        <w:ind w:left="0" w:firstLine="0"/>
        <w:contextualSpacing w:val="0"/>
        <w:rPr>
          <w:rFonts w:asciiTheme="majorBidi" w:eastAsia="Times New Roman" w:hAnsiTheme="majorBidi" w:cstheme="majorBidi"/>
        </w:rPr>
      </w:pPr>
      <w:r w:rsidRPr="00C25CCD">
        <w:rPr>
          <w:rFonts w:asciiTheme="majorBidi" w:eastAsia="Times New Roman" w:hAnsiTheme="majorBidi" w:cstheme="majorBidi"/>
        </w:rPr>
        <w:t xml:space="preserve">The </w:t>
      </w:r>
      <w:proofErr w:type="spellStart"/>
      <w:r w:rsidRPr="00C25CCD">
        <w:rPr>
          <w:rFonts w:asciiTheme="majorBidi" w:eastAsia="Times New Roman" w:hAnsiTheme="majorBidi" w:cstheme="majorBidi"/>
        </w:rPr>
        <w:t>PoWFB</w:t>
      </w:r>
      <w:proofErr w:type="spellEnd"/>
      <w:r w:rsidRPr="00C25CCD">
        <w:rPr>
          <w:rFonts w:asciiTheme="majorBidi" w:eastAsia="Times New Roman" w:hAnsiTheme="majorBidi" w:cstheme="majorBidi"/>
        </w:rPr>
        <w:t xml:space="preserve"> has no mention of inclusive involvement in sustainable forest management and there is no mention of women and girls, children and youth environmental human rights defenders, or persons with disabilities in the </w:t>
      </w:r>
      <w:proofErr w:type="spellStart"/>
      <w:r w:rsidRPr="00C25CCD">
        <w:rPr>
          <w:rFonts w:asciiTheme="majorBidi" w:eastAsia="Times New Roman" w:hAnsiTheme="majorBidi" w:cstheme="majorBidi"/>
        </w:rPr>
        <w:t>PoWFB</w:t>
      </w:r>
      <w:proofErr w:type="spellEnd"/>
      <w:r w:rsidRPr="00C25CCD">
        <w:rPr>
          <w:rFonts w:asciiTheme="majorBidi" w:eastAsia="Times New Roman" w:hAnsiTheme="majorBidi" w:cstheme="majorBidi"/>
        </w:rPr>
        <w:t xml:space="preserve">. However, indigenous participation and rights to land and consultation are weaved throughout the </w:t>
      </w:r>
      <w:proofErr w:type="spellStart"/>
      <w:r w:rsidRPr="00C25CCD">
        <w:rPr>
          <w:rFonts w:asciiTheme="majorBidi" w:eastAsia="Times New Roman" w:hAnsiTheme="majorBidi" w:cstheme="majorBidi"/>
        </w:rPr>
        <w:t>PoWFB</w:t>
      </w:r>
      <w:proofErr w:type="spellEnd"/>
      <w:r w:rsidRPr="00C25CCD">
        <w:rPr>
          <w:rFonts w:asciiTheme="majorBidi" w:eastAsia="Times New Roman" w:hAnsiTheme="majorBidi" w:cstheme="majorBidi"/>
        </w:rPr>
        <w:t xml:space="preserve">, including using traditional knowledge, as addressed in: Element 1, Goal 4, Objectives 1 and 3; Goal 5, Objective 1; Element 2, Goal 2, Objective 3, and Goal 3, Objective 1.  </w:t>
      </w:r>
    </w:p>
    <w:p w14:paraId="49FDE80E" w14:textId="37285DCB" w:rsidR="002E0F69" w:rsidRPr="00C25CCD" w:rsidRDefault="34E12BC2" w:rsidP="00892F6B">
      <w:pPr>
        <w:pStyle w:val="ListParagraph"/>
        <w:numPr>
          <w:ilvl w:val="0"/>
          <w:numId w:val="2"/>
        </w:numPr>
        <w:spacing w:after="120"/>
        <w:ind w:left="0" w:firstLine="0"/>
        <w:contextualSpacing w:val="0"/>
        <w:rPr>
          <w:rFonts w:asciiTheme="majorBidi" w:eastAsia="Times New Roman" w:hAnsiTheme="majorBidi" w:cstheme="majorBidi"/>
        </w:rPr>
      </w:pPr>
      <w:r w:rsidRPr="00C25CCD">
        <w:rPr>
          <w:rFonts w:asciiTheme="majorBidi" w:eastAsia="Times New Roman" w:hAnsiTheme="majorBidi" w:cstheme="majorBidi"/>
        </w:rPr>
        <w:t xml:space="preserve">While there are no COP decisions solely focused on forest-dwelling indigenous peoples and local communities, there are many decisions that address the use of traditional knowledge in biodiversity conservation, participation in resource management decisions, and the need for tenure on traditional lands (e.g., </w:t>
      </w:r>
      <w:r w:rsidR="003D3AD6" w:rsidRPr="00C25CCD">
        <w:rPr>
          <w:rFonts w:asciiTheme="majorBidi" w:eastAsia="Times New Roman" w:hAnsiTheme="majorBidi" w:cstheme="majorBidi"/>
        </w:rPr>
        <w:t xml:space="preserve">decisions </w:t>
      </w:r>
      <w:hyperlink r:id="rId150">
        <w:r w:rsidRPr="00C25CCD">
          <w:rPr>
            <w:rFonts w:asciiTheme="majorBidi" w:eastAsia="Times New Roman" w:hAnsiTheme="majorBidi" w:cstheme="majorBidi"/>
          </w:rPr>
          <w:t>14/5</w:t>
        </w:r>
      </w:hyperlink>
      <w:r w:rsidRPr="00C25CCD">
        <w:rPr>
          <w:rFonts w:asciiTheme="majorBidi" w:eastAsia="Times New Roman" w:hAnsiTheme="majorBidi" w:cstheme="majorBidi"/>
        </w:rPr>
        <w:t xml:space="preserve">, </w:t>
      </w:r>
      <w:hyperlink r:id="rId151">
        <w:r w:rsidRPr="00C25CCD">
          <w:rPr>
            <w:rFonts w:asciiTheme="majorBidi" w:eastAsia="Times New Roman" w:hAnsiTheme="majorBidi" w:cstheme="majorBidi"/>
          </w:rPr>
          <w:t>14/12</w:t>
        </w:r>
      </w:hyperlink>
      <w:r w:rsidRPr="00C25CCD">
        <w:rPr>
          <w:rFonts w:asciiTheme="majorBidi" w:eastAsia="Times New Roman" w:hAnsiTheme="majorBidi" w:cstheme="majorBidi"/>
        </w:rPr>
        <w:t xml:space="preserve">, and </w:t>
      </w:r>
      <w:hyperlink r:id="rId152">
        <w:r w:rsidRPr="00C25CCD">
          <w:rPr>
            <w:rFonts w:asciiTheme="majorBidi" w:eastAsia="Times New Roman" w:hAnsiTheme="majorBidi" w:cstheme="majorBidi"/>
          </w:rPr>
          <w:t>16/2</w:t>
        </w:r>
      </w:hyperlink>
      <w:r w:rsidRPr="00C25CCD">
        <w:rPr>
          <w:rFonts w:asciiTheme="majorBidi" w:eastAsia="Times New Roman" w:hAnsiTheme="majorBidi" w:cstheme="majorBidi"/>
        </w:rPr>
        <w:t xml:space="preserve">). </w:t>
      </w:r>
      <w:r w:rsidR="00BF7B7B" w:rsidRPr="00C25CCD">
        <w:rPr>
          <w:rFonts w:asciiTheme="majorBidi" w:eastAsia="Times New Roman" w:hAnsiTheme="majorBidi" w:cstheme="majorBidi"/>
        </w:rPr>
        <w:t xml:space="preserve">Further, secure, equitable, and legally </w:t>
      </w:r>
      <w:r w:rsidR="00507327" w:rsidRPr="00C25CCD">
        <w:rPr>
          <w:rFonts w:asciiTheme="majorBidi" w:eastAsia="Times New Roman" w:hAnsiTheme="majorBidi" w:cstheme="majorBidi"/>
        </w:rPr>
        <w:t>recognized</w:t>
      </w:r>
      <w:r w:rsidR="00BF7B7B" w:rsidRPr="00C25CCD">
        <w:rPr>
          <w:rFonts w:asciiTheme="majorBidi" w:eastAsia="Times New Roman" w:hAnsiTheme="majorBidi" w:cstheme="majorBidi"/>
        </w:rPr>
        <w:t xml:space="preserve"> land and forest tenure for </w:t>
      </w:r>
      <w:r w:rsidR="00507327" w:rsidRPr="00C25CCD">
        <w:rPr>
          <w:rFonts w:asciiTheme="majorBidi" w:eastAsia="Times New Roman" w:hAnsiTheme="majorBidi" w:cstheme="majorBidi"/>
        </w:rPr>
        <w:t>i</w:t>
      </w:r>
      <w:r w:rsidR="00BF7B7B" w:rsidRPr="00C25CCD">
        <w:rPr>
          <w:rFonts w:asciiTheme="majorBidi" w:eastAsia="Times New Roman" w:hAnsiTheme="majorBidi" w:cstheme="majorBidi"/>
        </w:rPr>
        <w:t xml:space="preserve">ndigenous </w:t>
      </w:r>
      <w:r w:rsidR="00507327" w:rsidRPr="00C25CCD">
        <w:rPr>
          <w:rFonts w:asciiTheme="majorBidi" w:eastAsia="Times New Roman" w:hAnsiTheme="majorBidi" w:cstheme="majorBidi"/>
        </w:rPr>
        <w:t>p</w:t>
      </w:r>
      <w:r w:rsidR="00BF7B7B" w:rsidRPr="00C25CCD">
        <w:rPr>
          <w:rFonts w:asciiTheme="majorBidi" w:eastAsia="Times New Roman" w:hAnsiTheme="majorBidi" w:cstheme="majorBidi"/>
        </w:rPr>
        <w:t xml:space="preserve">eoples and </w:t>
      </w:r>
      <w:r w:rsidR="00507327" w:rsidRPr="00C25CCD">
        <w:rPr>
          <w:rFonts w:asciiTheme="majorBidi" w:eastAsia="Times New Roman" w:hAnsiTheme="majorBidi" w:cstheme="majorBidi"/>
        </w:rPr>
        <w:t>l</w:t>
      </w:r>
      <w:r w:rsidR="00BF7B7B" w:rsidRPr="00C25CCD">
        <w:rPr>
          <w:rFonts w:asciiTheme="majorBidi" w:eastAsia="Times New Roman" w:hAnsiTheme="majorBidi" w:cstheme="majorBidi"/>
        </w:rPr>
        <w:t xml:space="preserve">ocal </w:t>
      </w:r>
      <w:r w:rsidR="00507327" w:rsidRPr="00C25CCD">
        <w:rPr>
          <w:rFonts w:asciiTheme="majorBidi" w:eastAsia="Times New Roman" w:hAnsiTheme="majorBidi" w:cstheme="majorBidi"/>
        </w:rPr>
        <w:t>c</w:t>
      </w:r>
      <w:r w:rsidR="00BF7B7B" w:rsidRPr="00C25CCD">
        <w:rPr>
          <w:rFonts w:asciiTheme="majorBidi" w:eastAsia="Times New Roman" w:hAnsiTheme="majorBidi" w:cstheme="majorBidi"/>
        </w:rPr>
        <w:t xml:space="preserve">ommunities is a prerequisite for sustainable forest management in these areas. The </w:t>
      </w:r>
      <w:r w:rsidR="00507327" w:rsidRPr="00C25CCD">
        <w:rPr>
          <w:rFonts w:asciiTheme="majorBidi" w:eastAsia="Times New Roman" w:hAnsiTheme="majorBidi" w:cstheme="majorBidi"/>
        </w:rPr>
        <w:t>p</w:t>
      </w:r>
      <w:r w:rsidR="00BF7B7B" w:rsidRPr="00C25CCD">
        <w:rPr>
          <w:rFonts w:asciiTheme="majorBidi" w:eastAsia="Times New Roman" w:hAnsiTheme="majorBidi" w:cstheme="majorBidi"/>
        </w:rPr>
        <w:t xml:space="preserve">rogramme of </w:t>
      </w:r>
      <w:r w:rsidR="00507327" w:rsidRPr="00C25CCD">
        <w:rPr>
          <w:rFonts w:asciiTheme="majorBidi" w:eastAsia="Times New Roman" w:hAnsiTheme="majorBidi" w:cstheme="majorBidi"/>
        </w:rPr>
        <w:t>w</w:t>
      </w:r>
      <w:r w:rsidR="00BF7B7B" w:rsidRPr="00C25CCD">
        <w:rPr>
          <w:rFonts w:asciiTheme="majorBidi" w:eastAsia="Times New Roman" w:hAnsiTheme="majorBidi" w:cstheme="majorBidi"/>
        </w:rPr>
        <w:t>ork could explicitly support the recognition and legal enforcement of customary tenure systems and appropriate legal orders.</w:t>
      </w:r>
    </w:p>
    <w:p w14:paraId="3CE55CC9" w14:textId="3D1CCA19" w:rsidR="002E0F69" w:rsidRPr="00C25CCD" w:rsidRDefault="34E12BC2" w:rsidP="00892F6B">
      <w:pPr>
        <w:pStyle w:val="ListParagraph"/>
        <w:numPr>
          <w:ilvl w:val="0"/>
          <w:numId w:val="2"/>
        </w:numPr>
        <w:spacing w:after="120"/>
        <w:ind w:left="0" w:firstLine="0"/>
        <w:contextualSpacing w:val="0"/>
        <w:rPr>
          <w:rFonts w:asciiTheme="majorBidi" w:eastAsia="Times New Roman" w:hAnsiTheme="majorBidi" w:cstheme="majorBidi"/>
        </w:rPr>
      </w:pPr>
      <w:r w:rsidRPr="00C25CCD">
        <w:rPr>
          <w:rFonts w:asciiTheme="majorBidi" w:eastAsia="Times New Roman" w:hAnsiTheme="majorBidi" w:cstheme="majorBidi"/>
        </w:rPr>
        <w:t xml:space="preserve">The understanding of forest ecosystems by indigenous peoples and local communities is now widely recognized as an important consideration in forest and landscape planning. Decision </w:t>
      </w:r>
      <w:hyperlink r:id="rId153">
        <w:r w:rsidRPr="00C25CCD">
          <w:rPr>
            <w:rStyle w:val="Hyperlink"/>
            <w:rFonts w:asciiTheme="majorBidi" w:eastAsia="Times New Roman" w:hAnsiTheme="majorBidi" w:cstheme="majorBidi"/>
          </w:rPr>
          <w:t>16/4</w:t>
        </w:r>
      </w:hyperlink>
      <w:r w:rsidRPr="00C25CCD">
        <w:rPr>
          <w:rFonts w:asciiTheme="majorBidi" w:eastAsia="Times New Roman" w:hAnsiTheme="majorBidi" w:cstheme="majorBidi"/>
        </w:rPr>
        <w:t xml:space="preserve"> that adopted the programme of work on Article 8</w:t>
      </w:r>
      <w:r w:rsidR="0000696A" w:rsidRPr="00C25CCD">
        <w:rPr>
          <w:rFonts w:asciiTheme="majorBidi" w:eastAsia="Times New Roman" w:hAnsiTheme="majorBidi" w:cstheme="majorBidi"/>
        </w:rPr>
        <w:t> </w:t>
      </w:r>
      <w:r w:rsidRPr="00C25CCD">
        <w:rPr>
          <w:rFonts w:asciiTheme="majorBidi" w:eastAsia="Times New Roman" w:hAnsiTheme="majorBidi" w:cstheme="majorBidi"/>
        </w:rPr>
        <w:t>(j) and other provisions of the Convention related to indigenous peoples and local communities to 2030 reiterates the importance of communicating with and including indigenous peoples and local communities in policy decision making and in national reporting, and urges Parties to implement the work programme included in an annex to the decision.</w:t>
      </w:r>
      <w:bookmarkStart w:id="51" w:name="_Hlk199832876"/>
    </w:p>
    <w:p w14:paraId="2ABBE182" w14:textId="016E6F7D" w:rsidR="002E0F69" w:rsidRPr="00C25CCD" w:rsidRDefault="002E0F69" w:rsidP="009209D9">
      <w:pPr>
        <w:spacing w:before="120" w:after="120"/>
        <w:rPr>
          <w:rFonts w:asciiTheme="majorBidi" w:hAnsiTheme="majorBidi" w:cstheme="majorBidi"/>
          <w:b/>
          <w:bCs/>
        </w:rPr>
      </w:pPr>
      <w:r w:rsidRPr="00C25CCD">
        <w:rPr>
          <w:rFonts w:asciiTheme="majorBidi" w:hAnsiTheme="majorBidi" w:cstheme="majorBidi"/>
          <w:b/>
          <w:bCs/>
        </w:rPr>
        <w:t>Gaps in alignment</w:t>
      </w:r>
      <w:r w:rsidR="006D0A71" w:rsidRPr="00C25CCD">
        <w:rPr>
          <w:rFonts w:asciiTheme="majorBidi" w:hAnsiTheme="majorBidi" w:cstheme="majorBidi"/>
          <w:b/>
          <w:bCs/>
        </w:rPr>
        <w:t xml:space="preserve"> and</w:t>
      </w:r>
      <w:r w:rsidRPr="00C25CCD">
        <w:rPr>
          <w:rFonts w:asciiTheme="majorBidi" w:hAnsiTheme="majorBidi" w:cstheme="majorBidi"/>
          <w:b/>
          <w:bCs/>
        </w:rPr>
        <w:t xml:space="preserve"> guidance</w:t>
      </w:r>
    </w:p>
    <w:p w14:paraId="5D7838DB" w14:textId="293C5984" w:rsidR="70B06321" w:rsidRPr="00C25CCD" w:rsidRDefault="70B06321"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eastAsia="Times New Roman" w:hAnsiTheme="majorBidi" w:cstheme="majorBidi"/>
        </w:rPr>
        <w:t xml:space="preserve">The </w:t>
      </w:r>
      <w:proofErr w:type="spellStart"/>
      <w:r w:rsidRPr="00C25CCD">
        <w:rPr>
          <w:rFonts w:asciiTheme="majorBidi" w:eastAsia="Times New Roman" w:hAnsiTheme="majorBidi" w:cstheme="majorBidi"/>
        </w:rPr>
        <w:t>PoWFB’s</w:t>
      </w:r>
      <w:proofErr w:type="spellEnd"/>
      <w:r w:rsidRPr="00C25CCD">
        <w:rPr>
          <w:rFonts w:asciiTheme="majorBidi" w:eastAsia="Times New Roman" w:hAnsiTheme="majorBidi" w:cstheme="majorBidi"/>
        </w:rPr>
        <w:t xml:space="preserve"> support for the roles of indigenous peoples and local communities in forest management is complemented by the programme of work on Article 8</w:t>
      </w:r>
      <w:r w:rsidR="0000696A" w:rsidRPr="00C25CCD">
        <w:rPr>
          <w:rFonts w:asciiTheme="majorBidi" w:eastAsia="Times New Roman" w:hAnsiTheme="majorBidi" w:cstheme="majorBidi"/>
        </w:rPr>
        <w:t> </w:t>
      </w:r>
      <w:r w:rsidRPr="00C25CCD">
        <w:rPr>
          <w:rFonts w:asciiTheme="majorBidi" w:eastAsia="Times New Roman" w:hAnsiTheme="majorBidi" w:cstheme="majorBidi"/>
        </w:rPr>
        <w:t xml:space="preserve">(j) and other provisions of the Convention, which provides more specific guidance on the rights, participation and traditional knowledge of indigenous peoples and local communities. There are no gaps in the </w:t>
      </w:r>
      <w:proofErr w:type="spellStart"/>
      <w:r w:rsidRPr="00C25CCD">
        <w:rPr>
          <w:rFonts w:asciiTheme="majorBidi" w:eastAsia="Times New Roman" w:hAnsiTheme="majorBidi" w:cstheme="majorBidi"/>
        </w:rPr>
        <w:t>PoWFB</w:t>
      </w:r>
      <w:proofErr w:type="spellEnd"/>
      <w:r w:rsidRPr="00C25CCD">
        <w:rPr>
          <w:rFonts w:asciiTheme="majorBidi" w:eastAsia="Times New Roman" w:hAnsiTheme="majorBidi" w:cstheme="majorBidi"/>
        </w:rPr>
        <w:t xml:space="preserve"> regarding the support for the roles of indigenous peoples and local communities in forest management.</w:t>
      </w:r>
    </w:p>
    <w:p w14:paraId="7E4C687B" w14:textId="5C11BC64" w:rsidR="007B57DA" w:rsidRPr="00C25CCD" w:rsidRDefault="00A66B86"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lastRenderedPageBreak/>
        <w:t>Neve</w:t>
      </w:r>
      <w:r w:rsidR="004A6B63" w:rsidRPr="00C25CCD">
        <w:rPr>
          <w:rFonts w:asciiTheme="majorBidi" w:hAnsiTheme="majorBidi" w:cstheme="majorBidi"/>
        </w:rPr>
        <w:t xml:space="preserve">rtheless, </w:t>
      </w:r>
      <w:r w:rsidR="00077F00" w:rsidRPr="00C25CCD">
        <w:rPr>
          <w:rFonts w:asciiTheme="majorBidi" w:hAnsiTheme="majorBidi" w:cstheme="majorBidi"/>
        </w:rPr>
        <w:t>eleven</w:t>
      </w:r>
      <w:r w:rsidR="001F0915" w:rsidRPr="00C25CCD">
        <w:rPr>
          <w:rFonts w:asciiTheme="majorBidi" w:hAnsiTheme="majorBidi" w:cstheme="majorBidi"/>
        </w:rPr>
        <w:t xml:space="preserve"> submissions </w:t>
      </w:r>
      <w:r w:rsidR="004A6B63" w:rsidRPr="00C25CCD">
        <w:rPr>
          <w:rFonts w:asciiTheme="majorBidi" w:hAnsiTheme="majorBidi" w:cstheme="majorBidi"/>
        </w:rPr>
        <w:t>included the views on</w:t>
      </w:r>
      <w:r w:rsidR="00F9718B" w:rsidRPr="00C25CCD">
        <w:rPr>
          <w:rFonts w:asciiTheme="majorBidi" w:hAnsiTheme="majorBidi" w:cstheme="majorBidi"/>
        </w:rPr>
        <w:t xml:space="preserve"> strengthen</w:t>
      </w:r>
      <w:r w:rsidR="007B57DA" w:rsidRPr="00C25CCD">
        <w:rPr>
          <w:rFonts w:asciiTheme="majorBidi" w:hAnsiTheme="majorBidi" w:cstheme="majorBidi"/>
        </w:rPr>
        <w:t xml:space="preserve">ing the </w:t>
      </w:r>
      <w:r w:rsidR="001F0915" w:rsidRPr="00C25CCD">
        <w:rPr>
          <w:rFonts w:asciiTheme="majorBidi" w:hAnsiTheme="majorBidi" w:cstheme="majorBidi"/>
        </w:rPr>
        <w:t>participation of indigenous peoples and local communities in the planning and governance of conservation and sustainable management of forest ecosystems</w:t>
      </w:r>
      <w:r w:rsidR="004C6DB7" w:rsidRPr="00C25CCD">
        <w:rPr>
          <w:rFonts w:asciiTheme="majorBidi" w:hAnsiTheme="majorBidi" w:cstheme="majorBidi"/>
        </w:rPr>
        <w:t>.</w:t>
      </w:r>
      <w:bookmarkEnd w:id="51"/>
      <w:r w:rsidR="004C21B4" w:rsidRPr="00C25CCD">
        <w:rPr>
          <w:rFonts w:asciiTheme="majorBidi" w:hAnsiTheme="majorBidi" w:cstheme="majorBidi"/>
        </w:rPr>
        <w:t xml:space="preserve"> </w:t>
      </w:r>
      <w:r w:rsidR="00BA1D2E" w:rsidRPr="00C25CCD">
        <w:rPr>
          <w:rFonts w:asciiTheme="majorBidi" w:hAnsiTheme="majorBidi" w:cstheme="majorBidi"/>
        </w:rPr>
        <w:t>Among them</w:t>
      </w:r>
      <w:r w:rsidR="004C21B4" w:rsidRPr="00C25CCD">
        <w:rPr>
          <w:rFonts w:asciiTheme="majorBidi" w:hAnsiTheme="majorBidi" w:cstheme="majorBidi"/>
        </w:rPr>
        <w:t>, one Party highlighted the importance of “</w:t>
      </w:r>
      <w:r w:rsidR="007B57DA" w:rsidRPr="00C25CCD">
        <w:rPr>
          <w:rFonts w:asciiTheme="majorBidi" w:hAnsiTheme="majorBidi" w:cstheme="majorBidi"/>
        </w:rPr>
        <w:t>integrating their knowledge and respecting collective rights, within the framework of forest conservation agreements</w:t>
      </w:r>
      <w:r w:rsidR="004C21B4" w:rsidRPr="00C25CCD">
        <w:rPr>
          <w:rFonts w:asciiTheme="majorBidi" w:hAnsiTheme="majorBidi" w:cstheme="majorBidi"/>
        </w:rPr>
        <w:t>”</w:t>
      </w:r>
      <w:r w:rsidR="00997D36" w:rsidRPr="00C25CCD">
        <w:rPr>
          <w:rFonts w:asciiTheme="majorBidi" w:hAnsiTheme="majorBidi" w:cstheme="majorBidi"/>
        </w:rPr>
        <w:t>, while another Party considered</w:t>
      </w:r>
      <w:r w:rsidR="0003208A" w:rsidRPr="00C25CCD">
        <w:rPr>
          <w:rFonts w:asciiTheme="majorBidi" w:hAnsiTheme="majorBidi" w:cstheme="majorBidi"/>
        </w:rPr>
        <w:t xml:space="preserve"> critically important “to</w:t>
      </w:r>
      <w:r w:rsidR="00997D36" w:rsidRPr="00C25CCD">
        <w:rPr>
          <w:rFonts w:asciiTheme="majorBidi" w:hAnsiTheme="majorBidi" w:cstheme="majorBidi"/>
        </w:rPr>
        <w:t xml:space="preserve"> respect the rights of Indigenous Peoples and local communities including land rights in forests</w:t>
      </w:r>
      <w:r w:rsidR="0003208A" w:rsidRPr="00C25CCD">
        <w:rPr>
          <w:rFonts w:asciiTheme="majorBidi" w:hAnsiTheme="majorBidi" w:cstheme="majorBidi"/>
        </w:rPr>
        <w:t xml:space="preserve">”, while minimizing </w:t>
      </w:r>
      <w:r w:rsidR="00D534CD" w:rsidRPr="00C25CCD">
        <w:rPr>
          <w:rFonts w:asciiTheme="majorBidi" w:hAnsiTheme="majorBidi" w:cstheme="majorBidi"/>
        </w:rPr>
        <w:t>industrial-scale land-use impact</w:t>
      </w:r>
      <w:r w:rsidR="00C111A4" w:rsidRPr="00C25CCD">
        <w:rPr>
          <w:rFonts w:asciiTheme="majorBidi" w:hAnsiTheme="majorBidi" w:cstheme="majorBidi"/>
        </w:rPr>
        <w:t xml:space="preserve"> and retaining it as a core element of the programme. </w:t>
      </w:r>
    </w:p>
    <w:p w14:paraId="70B22F6C" w14:textId="21AE58B4" w:rsidR="00266B40" w:rsidRPr="00C25CCD" w:rsidRDefault="00266B40" w:rsidP="00792DC6">
      <w:pPr>
        <w:pStyle w:val="Heading3"/>
        <w:numPr>
          <w:ilvl w:val="0"/>
          <w:numId w:val="0"/>
        </w:numPr>
        <w:spacing w:before="240"/>
        <w:ind w:left="567" w:hanging="567"/>
        <w:rPr>
          <w:rFonts w:asciiTheme="majorBidi" w:hAnsiTheme="majorBidi"/>
        </w:rPr>
      </w:pPr>
      <w:bookmarkStart w:id="52" w:name="_Toc207825457"/>
      <w:r w:rsidRPr="00C25CCD">
        <w:rPr>
          <w:rFonts w:asciiTheme="majorBidi" w:hAnsiTheme="majorBidi"/>
        </w:rPr>
        <w:t>Target 23</w:t>
      </w:r>
      <w:r w:rsidR="00BC203A">
        <w:rPr>
          <w:rFonts w:asciiTheme="majorBidi" w:hAnsiTheme="majorBidi"/>
        </w:rPr>
        <w:t>.</w:t>
      </w:r>
      <w:r w:rsidRPr="00C25CCD">
        <w:rPr>
          <w:rFonts w:asciiTheme="majorBidi" w:hAnsiTheme="majorBidi"/>
        </w:rPr>
        <w:t xml:space="preserve"> Ensure Gender Equality and a Gender-responsive Approach for Biodiversity Action</w:t>
      </w:r>
      <w:bookmarkEnd w:id="52"/>
      <w:r w:rsidRPr="00C25CCD">
        <w:rPr>
          <w:rFonts w:asciiTheme="majorBidi" w:hAnsiTheme="majorBidi"/>
        </w:rPr>
        <w:t xml:space="preserve"> </w:t>
      </w:r>
    </w:p>
    <w:p w14:paraId="6EF930DC" w14:textId="49101934" w:rsidR="00DE3576" w:rsidRPr="00C25CCD" w:rsidRDefault="00266B40" w:rsidP="009209D9">
      <w:pPr>
        <w:spacing w:before="120" w:after="120"/>
        <w:rPr>
          <w:rFonts w:asciiTheme="majorBidi" w:hAnsiTheme="majorBidi" w:cstheme="majorBidi"/>
          <w:i/>
          <w:iCs/>
          <w:spacing w:val="6"/>
          <w:shd w:val="clear" w:color="auto" w:fill="FFFFFF"/>
        </w:rPr>
      </w:pPr>
      <w:r w:rsidRPr="00C25CCD">
        <w:rPr>
          <w:rFonts w:asciiTheme="majorBidi" w:hAnsiTheme="majorBidi" w:cstheme="majorBidi"/>
          <w:i/>
          <w:iCs/>
          <w:spacing w:val="6"/>
          <w:shd w:val="clear" w:color="auto" w:fill="FFFFFF"/>
        </w:rPr>
        <w:t>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p w14:paraId="228BDA7D" w14:textId="1CBBE993" w:rsidR="00DD6237" w:rsidRPr="00C25CCD" w:rsidRDefault="00DD6237"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1146EE"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does not deal with gender issues in the management of forests</w:t>
      </w:r>
      <w:r w:rsidR="00C111A4" w:rsidRPr="00C25CCD">
        <w:rPr>
          <w:rFonts w:asciiTheme="majorBidi" w:hAnsiTheme="majorBidi" w:cstheme="majorBidi"/>
        </w:rPr>
        <w:t>.</w:t>
      </w:r>
    </w:p>
    <w:p w14:paraId="075A11CC" w14:textId="5125EB8B" w:rsidR="00DD6237" w:rsidRPr="00C25CCD" w:rsidRDefault="00DD6237"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W</w:t>
      </w:r>
      <w:r w:rsidR="00281B84" w:rsidRPr="00C25CCD">
        <w:rPr>
          <w:rFonts w:asciiTheme="majorBidi" w:hAnsiTheme="majorBidi" w:cstheme="majorBidi"/>
        </w:rPr>
        <w:t xml:space="preserve">ith respect to gender, there are many decisions affirming the need for gender representation in resource decisions and </w:t>
      </w:r>
      <w:r w:rsidR="000E3922" w:rsidRPr="00C25CCD">
        <w:rPr>
          <w:rFonts w:asciiTheme="majorBidi" w:hAnsiTheme="majorBidi" w:cstheme="majorBidi"/>
        </w:rPr>
        <w:t>participation</w:t>
      </w:r>
      <w:r w:rsidR="00281B84" w:rsidRPr="00C25CCD">
        <w:rPr>
          <w:rFonts w:asciiTheme="majorBidi" w:hAnsiTheme="majorBidi" w:cstheme="majorBidi"/>
        </w:rPr>
        <w:t xml:space="preserve"> </w:t>
      </w:r>
      <w:r w:rsidR="00C111A4" w:rsidRPr="00C25CCD">
        <w:rPr>
          <w:rFonts w:asciiTheme="majorBidi" w:hAnsiTheme="majorBidi" w:cstheme="majorBidi"/>
        </w:rPr>
        <w:t>in</w:t>
      </w:r>
      <w:r w:rsidR="00281B84" w:rsidRPr="00C25CCD">
        <w:rPr>
          <w:rFonts w:asciiTheme="majorBidi" w:hAnsiTheme="majorBidi" w:cstheme="majorBidi"/>
        </w:rPr>
        <w:t xml:space="preserve"> decision</w:t>
      </w:r>
      <w:r w:rsidR="4C6024A2" w:rsidRPr="00C25CCD">
        <w:rPr>
          <w:rFonts w:asciiTheme="majorBidi" w:hAnsiTheme="majorBidi" w:cstheme="majorBidi"/>
        </w:rPr>
        <w:t>-</w:t>
      </w:r>
      <w:r w:rsidR="00281B84" w:rsidRPr="00C25CCD">
        <w:rPr>
          <w:rFonts w:asciiTheme="majorBidi" w:hAnsiTheme="majorBidi" w:cstheme="majorBidi"/>
        </w:rPr>
        <w:t>making bodies.</w:t>
      </w:r>
      <w:r w:rsidR="000E3922" w:rsidRPr="00C25CCD">
        <w:rPr>
          <w:rFonts w:asciiTheme="majorBidi" w:hAnsiTheme="majorBidi" w:cstheme="majorBidi"/>
        </w:rPr>
        <w:t xml:space="preserve"> Decision </w:t>
      </w:r>
      <w:hyperlink r:id="rId154">
        <w:r w:rsidR="000E3922" w:rsidRPr="00C25CCD">
          <w:rPr>
            <w:rStyle w:val="Hyperlink"/>
            <w:rFonts w:asciiTheme="majorBidi" w:hAnsiTheme="majorBidi" w:cstheme="majorBidi"/>
          </w:rPr>
          <w:t>15/</w:t>
        </w:r>
        <w:r w:rsidR="007251AA" w:rsidRPr="00C25CCD">
          <w:rPr>
            <w:rStyle w:val="Hyperlink"/>
            <w:rFonts w:asciiTheme="majorBidi" w:hAnsiTheme="majorBidi" w:cstheme="majorBidi"/>
          </w:rPr>
          <w:t>11</w:t>
        </w:r>
      </w:hyperlink>
      <w:r w:rsidR="000E3922" w:rsidRPr="00C25CCD">
        <w:rPr>
          <w:rFonts w:asciiTheme="majorBidi" w:hAnsiTheme="majorBidi" w:cstheme="majorBidi"/>
        </w:rPr>
        <w:t xml:space="preserve"> provides a ‘Gender Plan of Action’ that is expected to be implemented throughout the </w:t>
      </w:r>
      <w:r w:rsidR="0079181F" w:rsidRPr="00C25CCD">
        <w:rPr>
          <w:rFonts w:asciiTheme="majorBidi" w:hAnsiTheme="majorBidi" w:cstheme="majorBidi"/>
        </w:rPr>
        <w:t>National Biodiversity Strategy and Action Plan</w:t>
      </w:r>
      <w:r w:rsidR="00796100" w:rsidRPr="00C25CCD">
        <w:rPr>
          <w:rFonts w:asciiTheme="majorBidi" w:hAnsiTheme="majorBidi" w:cstheme="majorBidi"/>
        </w:rPr>
        <w:t>s</w:t>
      </w:r>
      <w:r w:rsidR="000E3922" w:rsidRPr="00C25CCD">
        <w:rPr>
          <w:rFonts w:asciiTheme="majorBidi" w:hAnsiTheme="majorBidi" w:cstheme="majorBidi"/>
        </w:rPr>
        <w:t xml:space="preserve"> </w:t>
      </w:r>
      <w:r w:rsidR="0079181F" w:rsidRPr="00C25CCD">
        <w:rPr>
          <w:rFonts w:asciiTheme="majorBidi" w:hAnsiTheme="majorBidi" w:cstheme="majorBidi"/>
        </w:rPr>
        <w:t>(</w:t>
      </w:r>
      <w:r w:rsidR="000E3922" w:rsidRPr="00C25CCD">
        <w:rPr>
          <w:rFonts w:asciiTheme="majorBidi" w:hAnsiTheme="majorBidi" w:cstheme="majorBidi"/>
        </w:rPr>
        <w:t>NBSAPs</w:t>
      </w:r>
      <w:r w:rsidR="00796100" w:rsidRPr="00C25CCD">
        <w:rPr>
          <w:rFonts w:asciiTheme="majorBidi" w:hAnsiTheme="majorBidi" w:cstheme="majorBidi"/>
        </w:rPr>
        <w:t>)</w:t>
      </w:r>
      <w:r w:rsidR="000E3922" w:rsidRPr="00C25CCD">
        <w:rPr>
          <w:rFonts w:asciiTheme="majorBidi" w:hAnsiTheme="majorBidi" w:cstheme="majorBidi"/>
        </w:rPr>
        <w:t xml:space="preserve"> for the KMGBF</w:t>
      </w:r>
      <w:r w:rsidR="00D132BF" w:rsidRPr="00C25CCD">
        <w:rPr>
          <w:rFonts w:asciiTheme="majorBidi" w:hAnsiTheme="majorBidi" w:cstheme="majorBidi"/>
        </w:rPr>
        <w:t>.</w:t>
      </w:r>
    </w:p>
    <w:p w14:paraId="2824773E" w14:textId="1EC614CE" w:rsidR="00D132BF" w:rsidRPr="00C25CCD" w:rsidRDefault="00D132BF"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An important aspect of managing forests, and especially community forests, is the involvement of all members of the community, including women, and disadvantaged persons, (indigenous people</w:t>
      </w:r>
      <w:r w:rsidR="00FA3136" w:rsidRPr="00C25CCD">
        <w:rPr>
          <w:rFonts w:asciiTheme="majorBidi" w:hAnsiTheme="majorBidi" w:cstheme="majorBidi"/>
        </w:rPr>
        <w:t>s</w:t>
      </w:r>
      <w:r w:rsidRPr="00C25CCD">
        <w:rPr>
          <w:rFonts w:asciiTheme="majorBidi" w:hAnsiTheme="majorBidi" w:cstheme="majorBidi"/>
        </w:rPr>
        <w:t xml:space="preserve"> </w:t>
      </w:r>
      <w:r w:rsidR="5028C452" w:rsidRPr="00C25CCD">
        <w:rPr>
          <w:rFonts w:asciiTheme="majorBidi" w:hAnsiTheme="majorBidi" w:cstheme="majorBidi"/>
        </w:rPr>
        <w:t xml:space="preserve">and local communities </w:t>
      </w:r>
      <w:r w:rsidRPr="00C25CCD">
        <w:rPr>
          <w:rFonts w:asciiTheme="majorBidi" w:hAnsiTheme="majorBidi" w:cstheme="majorBidi"/>
        </w:rPr>
        <w:t xml:space="preserve">are considered above in Target 22), while avoiding elite control (e.g., Mrema 2017), and ensuring a strong and committed management committee. There is evidence that women are more open to conservation initiatives than </w:t>
      </w:r>
      <w:proofErr w:type="gramStart"/>
      <w:r w:rsidRPr="00C25CCD">
        <w:rPr>
          <w:rFonts w:asciiTheme="majorBidi" w:hAnsiTheme="majorBidi" w:cstheme="majorBidi"/>
        </w:rPr>
        <w:t>men, and</w:t>
      </w:r>
      <w:proofErr w:type="gramEnd"/>
      <w:r w:rsidRPr="00C25CCD">
        <w:rPr>
          <w:rFonts w:asciiTheme="majorBidi" w:hAnsiTheme="majorBidi" w:cstheme="majorBidi"/>
        </w:rPr>
        <w:t xml:space="preserve"> so achieving multiple forest objectives is more likely when women serve on management committees (e.g., Ray et al. 2017). In part, this is because of </w:t>
      </w:r>
      <w:r w:rsidR="434C1B64" w:rsidRPr="00C25CCD">
        <w:rPr>
          <w:rFonts w:asciiTheme="majorBidi" w:hAnsiTheme="majorBidi" w:cstheme="majorBidi"/>
        </w:rPr>
        <w:t xml:space="preserve">the </w:t>
      </w:r>
      <w:r w:rsidRPr="00C25CCD">
        <w:rPr>
          <w:rFonts w:asciiTheme="majorBidi" w:hAnsiTheme="majorBidi" w:cstheme="majorBidi"/>
        </w:rPr>
        <w:t>different roles of women in using forests as compared to men, including collecting firewood, food, and medicines. As a result, women have a particular perspective of forest values and can provide valuable input to local management (Ota et al. 2020), hence forest management, especially in community forests can benefit from developing inclusive management committees.</w:t>
      </w:r>
    </w:p>
    <w:p w14:paraId="044DEE94" w14:textId="2D240B19" w:rsidR="00DD6237" w:rsidRPr="00C25CCD" w:rsidRDefault="00DD6237" w:rsidP="009209D9">
      <w:pPr>
        <w:spacing w:before="120" w:after="120"/>
        <w:rPr>
          <w:rFonts w:asciiTheme="majorBidi" w:hAnsiTheme="majorBidi" w:cstheme="majorBidi"/>
          <w:b/>
          <w:bCs/>
        </w:rPr>
      </w:pPr>
      <w:r w:rsidRPr="00C25CCD">
        <w:rPr>
          <w:rFonts w:asciiTheme="majorBidi" w:hAnsiTheme="majorBidi" w:cstheme="majorBidi"/>
          <w:b/>
          <w:bCs/>
        </w:rPr>
        <w:t>Gaps in alignment</w:t>
      </w:r>
      <w:r w:rsidR="00C111A4" w:rsidRPr="00C25CCD">
        <w:rPr>
          <w:rFonts w:asciiTheme="majorBidi" w:hAnsiTheme="majorBidi" w:cstheme="majorBidi"/>
          <w:b/>
          <w:bCs/>
        </w:rPr>
        <w:t xml:space="preserve"> and</w:t>
      </w:r>
      <w:r w:rsidRPr="00C25CCD">
        <w:rPr>
          <w:rFonts w:asciiTheme="majorBidi" w:hAnsiTheme="majorBidi" w:cstheme="majorBidi"/>
          <w:b/>
          <w:bCs/>
        </w:rPr>
        <w:t xml:space="preserve"> guidance</w:t>
      </w:r>
    </w:p>
    <w:p w14:paraId="0855A14A" w14:textId="1B2CBDC6" w:rsidR="007C239F" w:rsidRPr="00C25CCD" w:rsidRDefault="00DD6237"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proofErr w:type="spellStart"/>
      <w:r w:rsidR="00F47818" w:rsidRPr="00C25CCD">
        <w:rPr>
          <w:rFonts w:asciiTheme="majorBidi" w:hAnsiTheme="majorBidi" w:cstheme="majorBidi"/>
        </w:rPr>
        <w:t>Po</w:t>
      </w:r>
      <w:r w:rsidR="00413053" w:rsidRPr="00C25CCD">
        <w:rPr>
          <w:rFonts w:asciiTheme="majorBidi" w:hAnsiTheme="majorBidi" w:cstheme="majorBidi"/>
        </w:rPr>
        <w:t>WFB</w:t>
      </w:r>
      <w:proofErr w:type="spellEnd"/>
      <w:r w:rsidRPr="00C25CCD">
        <w:rPr>
          <w:rFonts w:asciiTheme="majorBidi" w:hAnsiTheme="majorBidi" w:cstheme="majorBidi"/>
        </w:rPr>
        <w:t xml:space="preserve"> </w:t>
      </w:r>
      <w:r w:rsidR="56E30EB5" w:rsidRPr="00C25CCD">
        <w:rPr>
          <w:rFonts w:asciiTheme="majorBidi" w:hAnsiTheme="majorBidi" w:cstheme="majorBidi"/>
        </w:rPr>
        <w:t>does not specifically address</w:t>
      </w:r>
      <w:r w:rsidRPr="00C25CCD">
        <w:rPr>
          <w:rFonts w:asciiTheme="majorBidi" w:hAnsiTheme="majorBidi" w:cstheme="majorBidi"/>
        </w:rPr>
        <w:t xml:space="preserve"> the establishment of management committees and the inclusion of women in decision-making. A revised </w:t>
      </w:r>
      <w:proofErr w:type="spellStart"/>
      <w:r w:rsidR="00413053" w:rsidRPr="00C25CCD">
        <w:rPr>
          <w:rFonts w:asciiTheme="majorBidi" w:hAnsiTheme="majorBidi" w:cstheme="majorBidi"/>
        </w:rPr>
        <w:t>P</w:t>
      </w:r>
      <w:r w:rsidR="00C067AD"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could </w:t>
      </w:r>
      <w:r w:rsidR="6E44F02F" w:rsidRPr="00C25CCD">
        <w:rPr>
          <w:rFonts w:asciiTheme="majorBidi" w:hAnsiTheme="majorBidi" w:cstheme="majorBidi"/>
        </w:rPr>
        <w:t xml:space="preserve">also build complementarities with the Gender Plan of Action under the </w:t>
      </w:r>
      <w:r w:rsidR="0097453E" w:rsidRPr="00C25CCD">
        <w:rPr>
          <w:rFonts w:asciiTheme="majorBidi" w:hAnsiTheme="majorBidi" w:cstheme="majorBidi"/>
        </w:rPr>
        <w:t>CBD</w:t>
      </w:r>
      <w:r w:rsidR="6E44F02F" w:rsidRPr="00C25CCD">
        <w:rPr>
          <w:rFonts w:asciiTheme="majorBidi" w:hAnsiTheme="majorBidi" w:cstheme="majorBidi"/>
        </w:rPr>
        <w:t xml:space="preserve">. It </w:t>
      </w:r>
      <w:r w:rsidRPr="00C25CCD">
        <w:rPr>
          <w:rFonts w:asciiTheme="majorBidi" w:hAnsiTheme="majorBidi" w:cstheme="majorBidi"/>
        </w:rPr>
        <w:t>provide</w:t>
      </w:r>
      <w:r w:rsidR="00F77242" w:rsidRPr="00C25CCD">
        <w:rPr>
          <w:rFonts w:asciiTheme="majorBidi" w:hAnsiTheme="majorBidi" w:cstheme="majorBidi"/>
        </w:rPr>
        <w:t>s</w:t>
      </w:r>
      <w:r w:rsidRPr="00C25CCD">
        <w:rPr>
          <w:rFonts w:asciiTheme="majorBidi" w:hAnsiTheme="majorBidi" w:cstheme="majorBidi"/>
        </w:rPr>
        <w:t xml:space="preserve"> guidance to Parties on these issues based on an extensive literature of positive effects, as well as on a wealth of experience</w:t>
      </w:r>
      <w:r w:rsidR="001F0915" w:rsidRPr="00C25CCD">
        <w:rPr>
          <w:rFonts w:asciiTheme="majorBidi" w:hAnsiTheme="majorBidi" w:cstheme="majorBidi"/>
        </w:rPr>
        <w:t xml:space="preserve">s </w:t>
      </w:r>
      <w:r w:rsidRPr="00C25CCD">
        <w:rPr>
          <w:rFonts w:asciiTheme="majorBidi" w:hAnsiTheme="majorBidi" w:cstheme="majorBidi"/>
        </w:rPr>
        <w:t>based on case studies that are widely available.</w:t>
      </w:r>
      <w:r w:rsidR="001F0915" w:rsidRPr="00C25CCD">
        <w:rPr>
          <w:rFonts w:asciiTheme="majorBidi" w:hAnsiTheme="majorBidi" w:cstheme="majorBidi"/>
        </w:rPr>
        <w:t xml:space="preserve"> The CBD Technical Series No. 49: “Guidelines for Mainstreaming Gender into National Biodiversity Strategies and Action Plans”</w:t>
      </w:r>
      <w:r w:rsidR="00993B6C" w:rsidRPr="00C25CCD">
        <w:rPr>
          <w:rStyle w:val="FootnoteReference"/>
          <w:rFonts w:asciiTheme="majorBidi" w:hAnsiTheme="majorBidi" w:cstheme="majorBidi"/>
        </w:rPr>
        <w:footnoteReference w:id="37"/>
      </w:r>
      <w:r w:rsidR="001F0915" w:rsidRPr="00C25CCD">
        <w:rPr>
          <w:rFonts w:asciiTheme="majorBidi" w:hAnsiTheme="majorBidi" w:cstheme="majorBidi"/>
        </w:rPr>
        <w:t xml:space="preserve"> can assist with guidance on this target as many of the recommendations are especially relevant to forests.</w:t>
      </w:r>
    </w:p>
    <w:p w14:paraId="4E2D1F02" w14:textId="29A15BA1" w:rsidR="00D132BF" w:rsidRPr="00C25CCD" w:rsidRDefault="00F4794D"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Six</w:t>
      </w:r>
      <w:r w:rsidR="00D132BF" w:rsidRPr="00C25CCD">
        <w:rPr>
          <w:rFonts w:asciiTheme="majorBidi" w:hAnsiTheme="majorBidi" w:cstheme="majorBidi"/>
        </w:rPr>
        <w:t xml:space="preserve"> submissions recommended promoting </w:t>
      </w:r>
      <w:r w:rsidR="009A7C8C" w:rsidRPr="00C25CCD">
        <w:rPr>
          <w:rFonts w:asciiTheme="majorBidi" w:hAnsiTheme="majorBidi" w:cstheme="majorBidi"/>
        </w:rPr>
        <w:t xml:space="preserve">gender-equity and </w:t>
      </w:r>
      <w:r w:rsidR="00D132BF" w:rsidRPr="00C25CCD">
        <w:rPr>
          <w:rFonts w:asciiTheme="majorBidi" w:hAnsiTheme="majorBidi" w:cstheme="majorBidi"/>
        </w:rPr>
        <w:t>gender-responsive approach in conserving and sustainably managing and restoring forest biodiversity.</w:t>
      </w:r>
    </w:p>
    <w:p w14:paraId="3D72455D" w14:textId="17D2C2E1" w:rsidR="00827D93" w:rsidRPr="00C25CCD" w:rsidRDefault="00827D93" w:rsidP="00792DC6">
      <w:pPr>
        <w:pStyle w:val="Heading2"/>
        <w:numPr>
          <w:ilvl w:val="0"/>
          <w:numId w:val="0"/>
        </w:numPr>
        <w:spacing w:before="240"/>
        <w:ind w:left="567" w:hanging="567"/>
        <w:rPr>
          <w:rFonts w:asciiTheme="majorBidi" w:hAnsiTheme="majorBidi"/>
          <w:b w:val="0"/>
          <w:bCs/>
        </w:rPr>
      </w:pPr>
      <w:bookmarkStart w:id="53" w:name="_Toc207825458"/>
      <w:r w:rsidRPr="00C25CCD">
        <w:rPr>
          <w:rFonts w:asciiTheme="majorBidi" w:hAnsiTheme="majorBidi"/>
          <w:bCs/>
        </w:rPr>
        <w:t>2.3</w:t>
      </w:r>
      <w:r w:rsidR="000545A7" w:rsidRPr="00C25CCD">
        <w:rPr>
          <w:rFonts w:asciiTheme="majorBidi" w:hAnsiTheme="majorBidi"/>
          <w:bCs/>
        </w:rPr>
        <w:tab/>
      </w:r>
      <w:r w:rsidRPr="00C25CCD">
        <w:rPr>
          <w:rFonts w:asciiTheme="majorBidi" w:hAnsiTheme="majorBidi"/>
          <w:bCs/>
        </w:rPr>
        <w:t>Concluding notes on gaps</w:t>
      </w:r>
      <w:bookmarkEnd w:id="53"/>
    </w:p>
    <w:p w14:paraId="63DBCB56" w14:textId="73A304BD" w:rsidR="00827D93" w:rsidRPr="00C25CCD" w:rsidRDefault="00827D93" w:rsidP="00892F6B">
      <w:pPr>
        <w:pStyle w:val="ListParagraph"/>
        <w:numPr>
          <w:ilvl w:val="0"/>
          <w:numId w:val="2"/>
        </w:numPr>
        <w:spacing w:after="120"/>
        <w:ind w:left="0" w:firstLine="0"/>
        <w:rPr>
          <w:rFonts w:asciiTheme="majorBidi" w:hAnsiTheme="majorBidi" w:cstheme="majorBidi"/>
        </w:rPr>
      </w:pPr>
      <w:r w:rsidRPr="00C25CCD">
        <w:rPr>
          <w:rFonts w:asciiTheme="majorBidi" w:hAnsiTheme="majorBidi" w:cstheme="majorBidi"/>
        </w:rPr>
        <w:t xml:space="preserve">Based on the gap analysis with respect to the KMGBF and current forest science, the </w:t>
      </w:r>
      <w:proofErr w:type="spellStart"/>
      <w:r w:rsidRPr="00C25CCD">
        <w:rPr>
          <w:rFonts w:asciiTheme="majorBidi" w:hAnsiTheme="majorBidi" w:cstheme="majorBidi"/>
        </w:rPr>
        <w:t>PoWFB</w:t>
      </w:r>
      <w:proofErr w:type="spellEnd"/>
      <w:r w:rsidRPr="00C25CCD">
        <w:rPr>
          <w:rFonts w:asciiTheme="majorBidi" w:hAnsiTheme="majorBidi" w:cstheme="majorBidi"/>
        </w:rPr>
        <w:t xml:space="preserve"> provides guidance for </w:t>
      </w:r>
      <w:proofErr w:type="gramStart"/>
      <w:r w:rsidRPr="00C25CCD">
        <w:rPr>
          <w:rFonts w:asciiTheme="majorBidi" w:hAnsiTheme="majorBidi" w:cstheme="majorBidi"/>
        </w:rPr>
        <w:t>all of</w:t>
      </w:r>
      <w:proofErr w:type="gramEnd"/>
      <w:r w:rsidRPr="00C25CCD">
        <w:rPr>
          <w:rFonts w:asciiTheme="majorBidi" w:hAnsiTheme="majorBidi" w:cstheme="majorBidi"/>
        </w:rPr>
        <w:t xml:space="preserve"> the targets that are directly applicable to forests or forest management although most can be updated to some extent. There is strong direction in the </w:t>
      </w:r>
      <w:proofErr w:type="spellStart"/>
      <w:r w:rsidRPr="00C25CCD">
        <w:rPr>
          <w:rFonts w:asciiTheme="majorBidi" w:hAnsiTheme="majorBidi" w:cstheme="majorBidi"/>
        </w:rPr>
        <w:t>PoWFB</w:t>
      </w:r>
      <w:proofErr w:type="spellEnd"/>
      <w:r w:rsidRPr="00C25CCD">
        <w:rPr>
          <w:rFonts w:asciiTheme="majorBidi" w:hAnsiTheme="majorBidi" w:cstheme="majorBidi"/>
        </w:rPr>
        <w:t xml:space="preserve"> for 13 targets (1, 3, 6, 8, 10, 13, 14, 16, 17, 18, 20, 21, and 22), including comprehensive direction for sustainable forest management, although guidance for each target could be improved. For several other targets (especially 2, 4, 5, 7, 9, 11, 12, 15, and 19), there is only limited or no information in the </w:t>
      </w:r>
      <w:proofErr w:type="spellStart"/>
      <w:r w:rsidRPr="00C25CCD">
        <w:rPr>
          <w:rFonts w:asciiTheme="majorBidi" w:hAnsiTheme="majorBidi" w:cstheme="majorBidi"/>
        </w:rPr>
        <w:t>PoWFB</w:t>
      </w:r>
      <w:proofErr w:type="spellEnd"/>
      <w:r w:rsidRPr="00C25CCD">
        <w:rPr>
          <w:rFonts w:asciiTheme="majorBidi" w:hAnsiTheme="majorBidi" w:cstheme="majorBidi"/>
        </w:rPr>
        <w:t xml:space="preserve">, or the gaps are about issues that were raised post-2002. To conclude, the </w:t>
      </w:r>
      <w:proofErr w:type="spellStart"/>
      <w:r w:rsidRPr="00C25CCD">
        <w:rPr>
          <w:rFonts w:asciiTheme="majorBidi" w:hAnsiTheme="majorBidi" w:cstheme="majorBidi"/>
        </w:rPr>
        <w:t>PoWFB</w:t>
      </w:r>
      <w:proofErr w:type="spellEnd"/>
      <w:r w:rsidRPr="00C25CCD">
        <w:rPr>
          <w:rFonts w:asciiTheme="majorBidi" w:hAnsiTheme="majorBidi" w:cstheme="majorBidi"/>
        </w:rPr>
        <w:t xml:space="preserve"> remains largely relevant to Parties as advice on sustainable </w:t>
      </w:r>
      <w:r w:rsidRPr="00C25CCD">
        <w:rPr>
          <w:rFonts w:asciiTheme="majorBidi" w:hAnsiTheme="majorBidi" w:cstheme="majorBidi"/>
        </w:rPr>
        <w:lastRenderedPageBreak/>
        <w:t xml:space="preserve">forest </w:t>
      </w:r>
      <w:proofErr w:type="gramStart"/>
      <w:r w:rsidRPr="00C25CCD">
        <w:rPr>
          <w:rFonts w:asciiTheme="majorBidi" w:hAnsiTheme="majorBidi" w:cstheme="majorBidi"/>
        </w:rPr>
        <w:t>management, but</w:t>
      </w:r>
      <w:proofErr w:type="gramEnd"/>
      <w:r w:rsidRPr="00C25CCD">
        <w:rPr>
          <w:rFonts w:asciiTheme="majorBidi" w:hAnsiTheme="majorBidi" w:cstheme="majorBidi"/>
        </w:rPr>
        <w:t xml:space="preserve"> could be updated to conform more completely with the KMGBF and with contemporary changes in forest management methods, planning, science, and terminology. </w:t>
      </w:r>
      <w:r w:rsidR="004C7F58" w:rsidRPr="00C25CCD">
        <w:rPr>
          <w:rFonts w:asciiTheme="majorBidi" w:hAnsiTheme="majorBidi" w:cstheme="majorBidi"/>
        </w:rPr>
        <w:t xml:space="preserve">The </w:t>
      </w:r>
      <w:proofErr w:type="spellStart"/>
      <w:r w:rsidR="004C7F58" w:rsidRPr="00C25CCD">
        <w:rPr>
          <w:rFonts w:asciiTheme="majorBidi" w:hAnsiTheme="majorBidi" w:cstheme="majorBidi"/>
        </w:rPr>
        <w:t>PoWFB</w:t>
      </w:r>
      <w:proofErr w:type="spellEnd"/>
      <w:r w:rsidR="004C7F58" w:rsidRPr="00C25CCD">
        <w:rPr>
          <w:rFonts w:asciiTheme="majorBidi" w:hAnsiTheme="majorBidi" w:cstheme="majorBidi"/>
        </w:rPr>
        <w:t xml:space="preserve"> could also guide and strengthen the collaboration, cooperation and mainstreaming between different sectors and actors at national, regional and international levels.</w:t>
      </w:r>
    </w:p>
    <w:p w14:paraId="50B3CB42" w14:textId="4444308F" w:rsidR="006B5043" w:rsidRPr="00C25CCD" w:rsidRDefault="00E2750F" w:rsidP="00792DC6">
      <w:pPr>
        <w:pStyle w:val="Heading1"/>
        <w:numPr>
          <w:ilvl w:val="0"/>
          <w:numId w:val="0"/>
        </w:numPr>
        <w:ind w:left="567" w:hanging="567"/>
        <w:rPr>
          <w:rFonts w:asciiTheme="majorBidi" w:hAnsiTheme="majorBidi"/>
        </w:rPr>
      </w:pPr>
      <w:bookmarkStart w:id="54" w:name="_Toc207825459"/>
      <w:r w:rsidRPr="00C25CCD">
        <w:rPr>
          <w:rFonts w:asciiTheme="majorBidi" w:hAnsiTheme="majorBidi"/>
        </w:rPr>
        <w:t>3</w:t>
      </w:r>
      <w:r w:rsidR="00C90F1C" w:rsidRPr="00C25CCD">
        <w:rPr>
          <w:rFonts w:asciiTheme="majorBidi" w:hAnsiTheme="majorBidi"/>
        </w:rPr>
        <w:t>.0</w:t>
      </w:r>
      <w:r w:rsidR="00247DEF" w:rsidRPr="00C25CCD">
        <w:rPr>
          <w:rFonts w:asciiTheme="majorBidi" w:hAnsiTheme="majorBidi"/>
        </w:rPr>
        <w:tab/>
      </w:r>
      <w:r w:rsidR="00434850" w:rsidRPr="00C25CCD">
        <w:rPr>
          <w:rFonts w:asciiTheme="majorBidi" w:hAnsiTheme="majorBidi"/>
        </w:rPr>
        <w:t>Concluding observations based on the analysis and review</w:t>
      </w:r>
      <w:bookmarkEnd w:id="54"/>
    </w:p>
    <w:p w14:paraId="23074082" w14:textId="4B511284" w:rsidR="00CC3083" w:rsidRPr="00C25CCD" w:rsidRDefault="00CB1E66" w:rsidP="00792DC6">
      <w:pPr>
        <w:pStyle w:val="Heading2"/>
        <w:numPr>
          <w:ilvl w:val="0"/>
          <w:numId w:val="0"/>
        </w:numPr>
        <w:spacing w:before="240"/>
        <w:ind w:left="567" w:hanging="567"/>
        <w:rPr>
          <w:rFonts w:asciiTheme="majorBidi" w:hAnsiTheme="majorBidi"/>
          <w:b w:val="0"/>
          <w:bCs/>
        </w:rPr>
      </w:pPr>
      <w:bookmarkStart w:id="55" w:name="_Toc207825460"/>
      <w:r w:rsidRPr="00C25CCD">
        <w:rPr>
          <w:rFonts w:asciiTheme="majorBidi" w:hAnsiTheme="majorBidi"/>
          <w:bCs/>
        </w:rPr>
        <w:t>3.1</w:t>
      </w:r>
      <w:r w:rsidR="00247DEF" w:rsidRPr="00C25CCD">
        <w:rPr>
          <w:rFonts w:asciiTheme="majorBidi" w:hAnsiTheme="majorBidi"/>
          <w:bCs/>
        </w:rPr>
        <w:tab/>
      </w:r>
      <w:r w:rsidR="00CC3083" w:rsidRPr="00C25CCD">
        <w:rPr>
          <w:rFonts w:asciiTheme="majorBidi" w:hAnsiTheme="majorBidi"/>
          <w:bCs/>
        </w:rPr>
        <w:t xml:space="preserve">Potential </w:t>
      </w:r>
      <w:r w:rsidR="00CB1C9A" w:rsidRPr="00C25CCD">
        <w:rPr>
          <w:rFonts w:asciiTheme="majorBidi" w:hAnsiTheme="majorBidi"/>
          <w:bCs/>
        </w:rPr>
        <w:t>approaches for addressing identified gaps</w:t>
      </w:r>
      <w:bookmarkEnd w:id="55"/>
    </w:p>
    <w:p w14:paraId="03287806" w14:textId="1EC25C54" w:rsidR="00447F1A" w:rsidRPr="00C25CCD" w:rsidRDefault="00844465"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w:t>
      </w:r>
      <w:r w:rsidR="002F2F6C" w:rsidRPr="00C25CCD">
        <w:rPr>
          <w:rFonts w:asciiTheme="majorBidi" w:hAnsiTheme="majorBidi" w:cstheme="majorBidi"/>
        </w:rPr>
        <w:t xml:space="preserve">he </w:t>
      </w:r>
      <w:r w:rsidR="002610E8" w:rsidRPr="00C25CCD">
        <w:rPr>
          <w:rFonts w:asciiTheme="majorBidi" w:hAnsiTheme="majorBidi" w:cstheme="majorBidi"/>
        </w:rPr>
        <w:t xml:space="preserve">rapid </w:t>
      </w:r>
      <w:r w:rsidR="002F2F6C" w:rsidRPr="00C25CCD">
        <w:rPr>
          <w:rFonts w:asciiTheme="majorBidi" w:hAnsiTheme="majorBidi" w:cstheme="majorBidi"/>
        </w:rPr>
        <w:t xml:space="preserve">gaps </w:t>
      </w:r>
      <w:r w:rsidR="002610E8" w:rsidRPr="00C25CCD">
        <w:rPr>
          <w:rFonts w:asciiTheme="majorBidi" w:hAnsiTheme="majorBidi" w:cstheme="majorBidi"/>
        </w:rPr>
        <w:t>analysis</w:t>
      </w:r>
      <w:r w:rsidR="00CB09FB" w:rsidRPr="00C25CCD">
        <w:rPr>
          <w:rFonts w:asciiTheme="majorBidi" w:hAnsiTheme="majorBidi" w:cstheme="majorBidi"/>
        </w:rPr>
        <w:t xml:space="preserve">, included in </w:t>
      </w:r>
      <w:r w:rsidR="00B97F5F" w:rsidRPr="00C25CCD">
        <w:rPr>
          <w:rFonts w:asciiTheme="majorBidi" w:hAnsiTheme="majorBidi" w:cstheme="majorBidi"/>
        </w:rPr>
        <w:t xml:space="preserve">document </w:t>
      </w:r>
      <w:hyperlink r:id="rId155" w:history="1">
        <w:r w:rsidR="00CB09FB" w:rsidRPr="00C25CCD">
          <w:rPr>
            <w:rStyle w:val="Hyperlink"/>
            <w:rFonts w:asciiTheme="majorBidi" w:hAnsiTheme="majorBidi" w:cstheme="majorBidi"/>
          </w:rPr>
          <w:t>CBD/SBSTTA/25/INF</w:t>
        </w:r>
        <w:r w:rsidR="00D2513E" w:rsidRPr="00C25CCD">
          <w:rPr>
            <w:rStyle w:val="Hyperlink"/>
            <w:rFonts w:asciiTheme="majorBidi" w:hAnsiTheme="majorBidi" w:cstheme="majorBidi"/>
          </w:rPr>
          <w:t>/</w:t>
        </w:r>
        <w:r w:rsidR="00CB09FB" w:rsidRPr="00C25CCD">
          <w:rPr>
            <w:rStyle w:val="Hyperlink"/>
            <w:rFonts w:asciiTheme="majorBidi" w:hAnsiTheme="majorBidi" w:cstheme="majorBidi"/>
          </w:rPr>
          <w:t>1</w:t>
        </w:r>
      </w:hyperlink>
      <w:r w:rsidR="00CB09FB" w:rsidRPr="00C25CCD">
        <w:rPr>
          <w:rFonts w:asciiTheme="majorBidi" w:hAnsiTheme="majorBidi" w:cstheme="majorBidi"/>
        </w:rPr>
        <w:t xml:space="preserve">, and complemented </w:t>
      </w:r>
      <w:r w:rsidR="00D2513E" w:rsidRPr="00C25CCD">
        <w:rPr>
          <w:rFonts w:asciiTheme="majorBidi" w:hAnsiTheme="majorBidi" w:cstheme="majorBidi"/>
        </w:rPr>
        <w:t>in the present document</w:t>
      </w:r>
      <w:r w:rsidR="00CB09FB" w:rsidRPr="00C25CCD">
        <w:rPr>
          <w:rFonts w:asciiTheme="majorBidi" w:hAnsiTheme="majorBidi" w:cstheme="majorBidi"/>
        </w:rPr>
        <w:t xml:space="preserve"> with information on current trends in forests and advances in forest conservation and sustainable management in science and research, indicates that a </w:t>
      </w:r>
      <w:r w:rsidR="005D4842" w:rsidRPr="00C25CCD">
        <w:rPr>
          <w:rFonts w:asciiTheme="majorBidi" w:hAnsiTheme="majorBidi" w:cstheme="majorBidi"/>
        </w:rPr>
        <w:t>revision</w:t>
      </w:r>
      <w:r w:rsidRPr="00C25CCD">
        <w:rPr>
          <w:rFonts w:asciiTheme="majorBidi" w:hAnsiTheme="majorBidi" w:cstheme="majorBidi"/>
        </w:rPr>
        <w:t xml:space="preserve"> to the </w:t>
      </w:r>
      <w:proofErr w:type="spellStart"/>
      <w:r w:rsidR="00413053" w:rsidRPr="00C25CCD">
        <w:rPr>
          <w:rFonts w:asciiTheme="majorBidi" w:hAnsiTheme="majorBidi" w:cstheme="majorBidi"/>
        </w:rPr>
        <w:t>P</w:t>
      </w:r>
      <w:r w:rsidR="00C067AD"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could improve its value to Parties</w:t>
      </w:r>
      <w:r w:rsidR="002F2F6C" w:rsidRPr="00C25CCD">
        <w:rPr>
          <w:rFonts w:asciiTheme="majorBidi" w:hAnsiTheme="majorBidi" w:cstheme="majorBidi"/>
        </w:rPr>
        <w:t xml:space="preserve">. </w:t>
      </w:r>
      <w:r w:rsidR="00C23639" w:rsidRPr="00C25CCD">
        <w:rPr>
          <w:rFonts w:asciiTheme="majorBidi" w:hAnsiTheme="majorBidi" w:cstheme="majorBidi"/>
        </w:rPr>
        <w:t xml:space="preserve">Five submissions </w:t>
      </w:r>
      <w:r w:rsidR="00737156" w:rsidRPr="00C25CCD">
        <w:rPr>
          <w:rFonts w:asciiTheme="majorBidi" w:hAnsiTheme="majorBidi" w:cstheme="majorBidi"/>
        </w:rPr>
        <w:t xml:space="preserve">recommended not </w:t>
      </w:r>
      <w:r w:rsidR="00E578FA" w:rsidRPr="00C25CCD">
        <w:rPr>
          <w:rFonts w:asciiTheme="majorBidi" w:hAnsiTheme="majorBidi" w:cstheme="majorBidi"/>
        </w:rPr>
        <w:t>renegotiating</w:t>
      </w:r>
      <w:r w:rsidR="00737156" w:rsidRPr="00C25CCD">
        <w:rPr>
          <w:rFonts w:asciiTheme="majorBidi" w:hAnsiTheme="majorBidi" w:cstheme="majorBidi"/>
        </w:rPr>
        <w:t xml:space="preserve"> </w:t>
      </w:r>
      <w:r w:rsidR="004E6361" w:rsidRPr="00C25CCD">
        <w:rPr>
          <w:rFonts w:asciiTheme="majorBidi" w:hAnsiTheme="majorBidi" w:cstheme="majorBidi"/>
        </w:rPr>
        <w:t>the</w:t>
      </w:r>
      <w:r w:rsidR="00737156" w:rsidRPr="00C25CCD">
        <w:rPr>
          <w:rFonts w:asciiTheme="majorBidi" w:hAnsiTheme="majorBidi" w:cstheme="majorBidi"/>
        </w:rPr>
        <w:t xml:space="preserve"> </w:t>
      </w:r>
      <w:r w:rsidR="007C5494" w:rsidRPr="00C25CCD">
        <w:rPr>
          <w:rFonts w:asciiTheme="majorBidi" w:hAnsiTheme="majorBidi" w:cstheme="majorBidi"/>
        </w:rPr>
        <w:t xml:space="preserve">current </w:t>
      </w:r>
      <w:r w:rsidR="00407D2D" w:rsidRPr="00C25CCD">
        <w:rPr>
          <w:rFonts w:asciiTheme="majorBidi" w:hAnsiTheme="majorBidi" w:cstheme="majorBidi"/>
        </w:rPr>
        <w:t xml:space="preserve">expanded </w:t>
      </w:r>
      <w:proofErr w:type="spellStart"/>
      <w:r w:rsidR="00737156" w:rsidRPr="00C25CCD">
        <w:rPr>
          <w:rFonts w:asciiTheme="majorBidi" w:hAnsiTheme="majorBidi" w:cstheme="majorBidi"/>
        </w:rPr>
        <w:t>PoW</w:t>
      </w:r>
      <w:r w:rsidR="00407D2D" w:rsidRPr="00C25CCD">
        <w:rPr>
          <w:rFonts w:asciiTheme="majorBidi" w:hAnsiTheme="majorBidi" w:cstheme="majorBidi"/>
        </w:rPr>
        <w:t>FB</w:t>
      </w:r>
      <w:proofErr w:type="spellEnd"/>
      <w:r w:rsidR="00737156" w:rsidRPr="00C25CCD">
        <w:rPr>
          <w:rFonts w:asciiTheme="majorBidi" w:hAnsiTheme="majorBidi" w:cstheme="majorBidi"/>
        </w:rPr>
        <w:t xml:space="preserve">, instead </w:t>
      </w:r>
      <w:r w:rsidR="00352807" w:rsidRPr="00C25CCD">
        <w:rPr>
          <w:rFonts w:asciiTheme="majorBidi" w:hAnsiTheme="majorBidi" w:cstheme="majorBidi"/>
        </w:rPr>
        <w:t>linking</w:t>
      </w:r>
      <w:r w:rsidR="00737156" w:rsidRPr="00C25CCD">
        <w:rPr>
          <w:rFonts w:asciiTheme="majorBidi" w:hAnsiTheme="majorBidi" w:cstheme="majorBidi"/>
        </w:rPr>
        <w:t xml:space="preserve"> its elements with the KMGBF goals and </w:t>
      </w:r>
      <w:r w:rsidR="00BA7417" w:rsidRPr="00C25CCD">
        <w:rPr>
          <w:rFonts w:asciiTheme="majorBidi" w:hAnsiTheme="majorBidi" w:cstheme="majorBidi"/>
        </w:rPr>
        <w:t>targets and</w:t>
      </w:r>
      <w:r w:rsidR="00737156" w:rsidRPr="00C25CCD">
        <w:rPr>
          <w:rFonts w:asciiTheme="majorBidi" w:hAnsiTheme="majorBidi" w:cstheme="majorBidi"/>
        </w:rPr>
        <w:t xml:space="preserve"> </w:t>
      </w:r>
      <w:r w:rsidR="00352807" w:rsidRPr="00C25CCD">
        <w:rPr>
          <w:rFonts w:asciiTheme="majorBidi" w:hAnsiTheme="majorBidi" w:cstheme="majorBidi"/>
        </w:rPr>
        <w:t>adding</w:t>
      </w:r>
      <w:r w:rsidR="00737156" w:rsidRPr="00C25CCD">
        <w:rPr>
          <w:rFonts w:asciiTheme="majorBidi" w:hAnsiTheme="majorBidi" w:cstheme="majorBidi"/>
        </w:rPr>
        <w:t xml:space="preserve"> new elements that are currently missing</w:t>
      </w:r>
      <w:r w:rsidR="003909E5" w:rsidRPr="00C25CCD">
        <w:rPr>
          <w:rFonts w:asciiTheme="majorBidi" w:hAnsiTheme="majorBidi" w:cstheme="majorBidi"/>
        </w:rPr>
        <w:t>,</w:t>
      </w:r>
      <w:r w:rsidR="00737156" w:rsidRPr="00C25CCD">
        <w:rPr>
          <w:rFonts w:asciiTheme="majorBidi" w:hAnsiTheme="majorBidi" w:cstheme="majorBidi"/>
        </w:rPr>
        <w:t xml:space="preserve"> with the objective </w:t>
      </w:r>
      <w:r w:rsidR="00352807" w:rsidRPr="00C25CCD">
        <w:rPr>
          <w:rFonts w:asciiTheme="majorBidi" w:hAnsiTheme="majorBidi" w:cstheme="majorBidi"/>
        </w:rPr>
        <w:t>of enhancing</w:t>
      </w:r>
      <w:r w:rsidR="00737156" w:rsidRPr="00C25CCD">
        <w:rPr>
          <w:rFonts w:asciiTheme="majorBidi" w:hAnsiTheme="majorBidi" w:cstheme="majorBidi"/>
        </w:rPr>
        <w:t xml:space="preserve"> the alignment and contribution of forest action</w:t>
      </w:r>
      <w:r w:rsidR="00C27B51" w:rsidRPr="00C25CCD">
        <w:rPr>
          <w:rFonts w:asciiTheme="majorBidi" w:hAnsiTheme="majorBidi" w:cstheme="majorBidi"/>
        </w:rPr>
        <w:t>s</w:t>
      </w:r>
      <w:r w:rsidR="00737156" w:rsidRPr="00C25CCD">
        <w:rPr>
          <w:rFonts w:asciiTheme="majorBidi" w:hAnsiTheme="majorBidi" w:cstheme="majorBidi"/>
        </w:rPr>
        <w:t xml:space="preserve"> towards the attainment of the KMGBF targets</w:t>
      </w:r>
      <w:r w:rsidR="00087F21" w:rsidRPr="00C25CCD">
        <w:rPr>
          <w:rFonts w:asciiTheme="majorBidi" w:hAnsiTheme="majorBidi" w:cstheme="majorBidi"/>
        </w:rPr>
        <w:t xml:space="preserve">. One Party </w:t>
      </w:r>
      <w:r w:rsidR="0058590E" w:rsidRPr="00C25CCD">
        <w:rPr>
          <w:rFonts w:asciiTheme="majorBidi" w:hAnsiTheme="majorBidi" w:cstheme="majorBidi"/>
        </w:rPr>
        <w:t xml:space="preserve">noted that complementary guidance could be </w:t>
      </w:r>
      <w:r w:rsidR="00CA4BCA" w:rsidRPr="00C25CCD">
        <w:rPr>
          <w:rFonts w:asciiTheme="majorBidi" w:hAnsiTheme="majorBidi" w:cstheme="majorBidi"/>
        </w:rPr>
        <w:t>issued</w:t>
      </w:r>
      <w:r w:rsidR="0058590E" w:rsidRPr="00C25CCD">
        <w:rPr>
          <w:rFonts w:asciiTheme="majorBidi" w:hAnsiTheme="majorBidi" w:cstheme="majorBidi"/>
        </w:rPr>
        <w:t xml:space="preserve"> when needed</w:t>
      </w:r>
      <w:r w:rsidR="00447F1A" w:rsidRPr="00C25CCD">
        <w:rPr>
          <w:rFonts w:asciiTheme="majorBidi" w:hAnsiTheme="majorBidi" w:cstheme="majorBidi"/>
        </w:rPr>
        <w:t>.</w:t>
      </w:r>
    </w:p>
    <w:p w14:paraId="4205E690" w14:textId="1088E88F" w:rsidR="002F2F6C" w:rsidRPr="00C25CCD" w:rsidRDefault="00BE447B"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Considering</w:t>
      </w:r>
      <w:r w:rsidR="001F395F" w:rsidRPr="00C25CCD">
        <w:rPr>
          <w:rFonts w:asciiTheme="majorBidi" w:hAnsiTheme="majorBidi" w:cstheme="majorBidi"/>
        </w:rPr>
        <w:t xml:space="preserve"> the</w:t>
      </w:r>
      <w:r w:rsidR="00E578FA" w:rsidRPr="00C25CCD">
        <w:rPr>
          <w:rFonts w:asciiTheme="majorBidi" w:hAnsiTheme="majorBidi" w:cstheme="majorBidi"/>
        </w:rPr>
        <w:t xml:space="preserve"> </w:t>
      </w:r>
      <w:r w:rsidR="006700FC" w:rsidRPr="00C25CCD">
        <w:rPr>
          <w:rFonts w:asciiTheme="majorBidi" w:hAnsiTheme="majorBidi" w:cstheme="majorBidi"/>
        </w:rPr>
        <w:t>review</w:t>
      </w:r>
      <w:r w:rsidR="002F2F6C" w:rsidRPr="00C25CCD">
        <w:rPr>
          <w:rFonts w:asciiTheme="majorBidi" w:hAnsiTheme="majorBidi" w:cstheme="majorBidi"/>
        </w:rPr>
        <w:t xml:space="preserve"> of trends </w:t>
      </w:r>
      <w:r w:rsidR="00CB6C38" w:rsidRPr="00C25CCD">
        <w:rPr>
          <w:rFonts w:asciiTheme="majorBidi" w:hAnsiTheme="majorBidi" w:cstheme="majorBidi"/>
        </w:rPr>
        <w:t>and</w:t>
      </w:r>
      <w:r w:rsidR="002F2F6C" w:rsidRPr="00C25CCD">
        <w:rPr>
          <w:rFonts w:asciiTheme="majorBidi" w:hAnsiTheme="majorBidi" w:cstheme="majorBidi"/>
        </w:rPr>
        <w:t xml:space="preserve"> advances </w:t>
      </w:r>
      <w:r w:rsidR="00CB6C38" w:rsidRPr="00C25CCD">
        <w:rPr>
          <w:rFonts w:asciiTheme="majorBidi" w:hAnsiTheme="majorBidi" w:cstheme="majorBidi"/>
        </w:rPr>
        <w:t>as discussed above</w:t>
      </w:r>
      <w:r w:rsidR="00CA4BCA" w:rsidRPr="00C25CCD">
        <w:rPr>
          <w:rFonts w:asciiTheme="majorBidi" w:hAnsiTheme="majorBidi" w:cstheme="majorBidi"/>
        </w:rPr>
        <w:t>,</w:t>
      </w:r>
      <w:r w:rsidR="00D12C87" w:rsidRPr="00C25CCD">
        <w:rPr>
          <w:rFonts w:asciiTheme="majorBidi" w:hAnsiTheme="majorBidi" w:cstheme="majorBidi"/>
        </w:rPr>
        <w:t xml:space="preserve"> </w:t>
      </w:r>
      <w:r w:rsidR="00863C24" w:rsidRPr="00C25CCD">
        <w:rPr>
          <w:rFonts w:asciiTheme="majorBidi" w:hAnsiTheme="majorBidi" w:cstheme="majorBidi"/>
        </w:rPr>
        <w:t>the</w:t>
      </w:r>
      <w:r w:rsidR="00D12C87" w:rsidRPr="00C25CCD">
        <w:rPr>
          <w:rFonts w:asciiTheme="majorBidi" w:hAnsiTheme="majorBidi" w:cstheme="majorBidi"/>
        </w:rPr>
        <w:t xml:space="preserve"> availability of </w:t>
      </w:r>
      <w:r w:rsidR="00926627" w:rsidRPr="00C25CCD">
        <w:rPr>
          <w:rFonts w:asciiTheme="majorBidi" w:hAnsiTheme="majorBidi" w:cstheme="majorBidi"/>
        </w:rPr>
        <w:t xml:space="preserve">external </w:t>
      </w:r>
      <w:r w:rsidR="00D12C87" w:rsidRPr="00C25CCD">
        <w:rPr>
          <w:rFonts w:asciiTheme="majorBidi" w:hAnsiTheme="majorBidi" w:cstheme="majorBidi"/>
        </w:rPr>
        <w:t xml:space="preserve">guidance </w:t>
      </w:r>
      <w:r w:rsidR="00926627" w:rsidRPr="00C25CCD">
        <w:rPr>
          <w:rFonts w:asciiTheme="majorBidi" w:hAnsiTheme="majorBidi" w:cstheme="majorBidi"/>
        </w:rPr>
        <w:t>by relevant organizations</w:t>
      </w:r>
      <w:r w:rsidR="005C6DFF" w:rsidRPr="00C25CCD">
        <w:rPr>
          <w:rFonts w:asciiTheme="majorBidi" w:hAnsiTheme="majorBidi" w:cstheme="majorBidi"/>
        </w:rPr>
        <w:t>,</w:t>
      </w:r>
      <w:r w:rsidR="00125D96" w:rsidRPr="00C25CCD">
        <w:rPr>
          <w:rFonts w:asciiTheme="majorBidi" w:hAnsiTheme="majorBidi" w:cstheme="majorBidi"/>
        </w:rPr>
        <w:t xml:space="preserve"> and </w:t>
      </w:r>
      <w:r w:rsidR="00295E94" w:rsidRPr="00C25CCD">
        <w:rPr>
          <w:rFonts w:asciiTheme="majorBidi" w:hAnsiTheme="majorBidi" w:cstheme="majorBidi"/>
        </w:rPr>
        <w:t xml:space="preserve">the </w:t>
      </w:r>
      <w:r w:rsidR="002B7DE0" w:rsidRPr="00C25CCD">
        <w:rPr>
          <w:rFonts w:asciiTheme="majorBidi" w:hAnsiTheme="majorBidi" w:cstheme="majorBidi"/>
        </w:rPr>
        <w:t>submissions</w:t>
      </w:r>
      <w:r w:rsidR="00125D96" w:rsidRPr="00C25CCD">
        <w:rPr>
          <w:rFonts w:asciiTheme="majorBidi" w:hAnsiTheme="majorBidi" w:cstheme="majorBidi"/>
        </w:rPr>
        <w:t xml:space="preserve"> </w:t>
      </w:r>
      <w:r w:rsidR="00295E94" w:rsidRPr="00C25CCD">
        <w:rPr>
          <w:rFonts w:asciiTheme="majorBidi" w:hAnsiTheme="majorBidi" w:cstheme="majorBidi"/>
        </w:rPr>
        <w:t>views and information provided by</w:t>
      </w:r>
      <w:r w:rsidR="00125D96" w:rsidRPr="00C25CCD">
        <w:rPr>
          <w:rFonts w:asciiTheme="majorBidi" w:hAnsiTheme="majorBidi" w:cstheme="majorBidi"/>
        </w:rPr>
        <w:t xml:space="preserve"> Parties and </w:t>
      </w:r>
      <w:r w:rsidR="006A5E0B" w:rsidRPr="00C25CCD">
        <w:rPr>
          <w:rFonts w:asciiTheme="majorBidi" w:hAnsiTheme="majorBidi" w:cstheme="majorBidi"/>
        </w:rPr>
        <w:t>observers</w:t>
      </w:r>
      <w:r w:rsidR="002F2F6C" w:rsidRPr="00C25CCD">
        <w:rPr>
          <w:rFonts w:asciiTheme="majorBidi" w:hAnsiTheme="majorBidi" w:cstheme="majorBidi"/>
        </w:rPr>
        <w:t xml:space="preserve">, the </w:t>
      </w:r>
      <w:r w:rsidR="009D2A02" w:rsidRPr="00C25CCD">
        <w:rPr>
          <w:rFonts w:asciiTheme="majorBidi" w:hAnsiTheme="majorBidi" w:cstheme="majorBidi"/>
        </w:rPr>
        <w:t xml:space="preserve">current </w:t>
      </w:r>
      <w:proofErr w:type="spellStart"/>
      <w:r w:rsidR="00413053" w:rsidRPr="00C25CCD">
        <w:rPr>
          <w:rFonts w:asciiTheme="majorBidi" w:hAnsiTheme="majorBidi" w:cstheme="majorBidi"/>
        </w:rPr>
        <w:t>P</w:t>
      </w:r>
      <w:r w:rsidR="001146EE" w:rsidRPr="00C25CCD">
        <w:rPr>
          <w:rFonts w:asciiTheme="majorBidi" w:hAnsiTheme="majorBidi" w:cstheme="majorBidi"/>
        </w:rPr>
        <w:t>o</w:t>
      </w:r>
      <w:r w:rsidR="00413053" w:rsidRPr="00C25CCD">
        <w:rPr>
          <w:rFonts w:asciiTheme="majorBidi" w:hAnsiTheme="majorBidi" w:cstheme="majorBidi"/>
        </w:rPr>
        <w:t>WFB</w:t>
      </w:r>
      <w:proofErr w:type="spellEnd"/>
      <w:r w:rsidR="009D2A02" w:rsidRPr="00C25CCD">
        <w:rPr>
          <w:rFonts w:asciiTheme="majorBidi" w:hAnsiTheme="majorBidi" w:cstheme="majorBidi"/>
        </w:rPr>
        <w:t xml:space="preserve"> could </w:t>
      </w:r>
      <w:r w:rsidR="009F3AB3" w:rsidRPr="00C25CCD">
        <w:rPr>
          <w:rFonts w:asciiTheme="majorBidi" w:hAnsiTheme="majorBidi" w:cstheme="majorBidi"/>
        </w:rPr>
        <w:t>benefit</w:t>
      </w:r>
      <w:r w:rsidR="00686657" w:rsidRPr="00C25CCD">
        <w:rPr>
          <w:rFonts w:asciiTheme="majorBidi" w:hAnsiTheme="majorBidi" w:cstheme="majorBidi"/>
        </w:rPr>
        <w:t xml:space="preserve"> from </w:t>
      </w:r>
      <w:r w:rsidR="00CB09FB" w:rsidRPr="00C25CCD">
        <w:rPr>
          <w:rFonts w:asciiTheme="majorBidi" w:hAnsiTheme="majorBidi" w:cstheme="majorBidi"/>
        </w:rPr>
        <w:t>further</w:t>
      </w:r>
      <w:r w:rsidR="005969DE" w:rsidRPr="00C25CCD">
        <w:rPr>
          <w:rFonts w:asciiTheme="majorBidi" w:hAnsiTheme="majorBidi" w:cstheme="majorBidi"/>
        </w:rPr>
        <w:t xml:space="preserve"> guidance</w:t>
      </w:r>
      <w:r w:rsidR="00A363BD" w:rsidRPr="00C25CCD">
        <w:rPr>
          <w:rFonts w:asciiTheme="majorBidi" w:hAnsiTheme="majorBidi" w:cstheme="majorBidi"/>
        </w:rPr>
        <w:t xml:space="preserve"> </w:t>
      </w:r>
      <w:r w:rsidR="00686657" w:rsidRPr="00C25CCD">
        <w:rPr>
          <w:rFonts w:asciiTheme="majorBidi" w:hAnsiTheme="majorBidi" w:cstheme="majorBidi"/>
        </w:rPr>
        <w:t>on</w:t>
      </w:r>
      <w:r w:rsidR="006A5E0B" w:rsidRPr="00C25CCD">
        <w:rPr>
          <w:rFonts w:asciiTheme="majorBidi" w:hAnsiTheme="majorBidi" w:cstheme="majorBidi"/>
        </w:rPr>
        <w:t xml:space="preserve"> </w:t>
      </w:r>
      <w:r w:rsidR="002F7F6B" w:rsidRPr="00C25CCD">
        <w:rPr>
          <w:rFonts w:asciiTheme="majorBidi" w:hAnsiTheme="majorBidi" w:cstheme="majorBidi"/>
        </w:rPr>
        <w:t xml:space="preserve">potential </w:t>
      </w:r>
      <w:r w:rsidR="00E84E36" w:rsidRPr="00C25CCD">
        <w:rPr>
          <w:rFonts w:asciiTheme="majorBidi" w:hAnsiTheme="majorBidi" w:cstheme="majorBidi"/>
        </w:rPr>
        <w:t>areas</w:t>
      </w:r>
      <w:r w:rsidR="0073538A" w:rsidRPr="00C25CCD">
        <w:rPr>
          <w:rFonts w:asciiTheme="majorBidi" w:hAnsiTheme="majorBidi" w:cstheme="majorBidi"/>
        </w:rPr>
        <w:t>, as follows</w:t>
      </w:r>
      <w:r w:rsidR="002F2F6C" w:rsidRPr="00C25CCD">
        <w:rPr>
          <w:rFonts w:asciiTheme="majorBidi" w:hAnsiTheme="majorBidi" w:cstheme="majorBidi"/>
        </w:rPr>
        <w:t xml:space="preserve">: </w:t>
      </w:r>
    </w:p>
    <w:p w14:paraId="052BB9DE" w14:textId="49456B65" w:rsidR="00B66C83" w:rsidRPr="00C25CCD" w:rsidRDefault="00947B06" w:rsidP="00892F6B">
      <w:pPr>
        <w:pStyle w:val="ListParagraph"/>
        <w:numPr>
          <w:ilvl w:val="0"/>
          <w:numId w:val="4"/>
        </w:numPr>
        <w:spacing w:before="120" w:after="120"/>
        <w:ind w:left="0" w:firstLine="709"/>
        <w:contextualSpacing w:val="0"/>
        <w:rPr>
          <w:rFonts w:asciiTheme="majorBidi" w:hAnsiTheme="majorBidi" w:cstheme="majorBidi"/>
        </w:rPr>
      </w:pPr>
      <w:r w:rsidRPr="00C25CCD">
        <w:rPr>
          <w:rFonts w:asciiTheme="majorBidi" w:hAnsiTheme="majorBidi" w:cstheme="majorBidi"/>
        </w:rPr>
        <w:t>C</w:t>
      </w:r>
      <w:r w:rsidR="00B66C83" w:rsidRPr="00C25CCD">
        <w:rPr>
          <w:rFonts w:asciiTheme="majorBidi" w:hAnsiTheme="majorBidi" w:cstheme="majorBidi"/>
        </w:rPr>
        <w:t xml:space="preserve">onservation of primary, high-integrity forests, biodiversity-inclusive spatial planning, ecological integrity, intactness, OECMs and forest landscape connectivity, </w:t>
      </w:r>
      <w:r w:rsidR="00185C79" w:rsidRPr="00C25CCD">
        <w:rPr>
          <w:rFonts w:asciiTheme="majorBidi" w:hAnsiTheme="majorBidi" w:cstheme="majorBidi"/>
        </w:rPr>
        <w:t xml:space="preserve">including up-to-date terminology, </w:t>
      </w:r>
      <w:r w:rsidR="00B13557" w:rsidRPr="00C25CCD">
        <w:rPr>
          <w:rFonts w:asciiTheme="majorBidi" w:hAnsiTheme="majorBidi" w:cstheme="majorBidi"/>
        </w:rPr>
        <w:t>concepts and</w:t>
      </w:r>
      <w:r w:rsidR="00B66C83" w:rsidRPr="00C25CCD">
        <w:rPr>
          <w:rFonts w:asciiTheme="majorBidi" w:hAnsiTheme="majorBidi" w:cstheme="majorBidi"/>
        </w:rPr>
        <w:t xml:space="preserve"> definitions (Targets 1, 2, 3)</w:t>
      </w:r>
      <w:r w:rsidR="00354460" w:rsidRPr="00C25CCD">
        <w:rPr>
          <w:rFonts w:asciiTheme="majorBidi" w:hAnsiTheme="majorBidi" w:cstheme="majorBidi"/>
        </w:rPr>
        <w:t>;</w:t>
      </w:r>
    </w:p>
    <w:p w14:paraId="798635BD" w14:textId="0DD7F7C8" w:rsidR="00B66C83" w:rsidRPr="00C25CCD" w:rsidRDefault="00B13557" w:rsidP="00892F6B">
      <w:pPr>
        <w:pStyle w:val="ListParagraph"/>
        <w:numPr>
          <w:ilvl w:val="0"/>
          <w:numId w:val="4"/>
        </w:numPr>
        <w:spacing w:before="120" w:after="120"/>
        <w:ind w:left="0" w:firstLine="709"/>
        <w:contextualSpacing w:val="0"/>
        <w:rPr>
          <w:rFonts w:asciiTheme="majorBidi" w:hAnsiTheme="majorBidi" w:cstheme="majorBidi"/>
        </w:rPr>
      </w:pPr>
      <w:r w:rsidRPr="00C25CCD">
        <w:rPr>
          <w:rFonts w:asciiTheme="majorBidi" w:hAnsiTheme="majorBidi" w:cstheme="majorBidi"/>
        </w:rPr>
        <w:t>B</w:t>
      </w:r>
      <w:r w:rsidR="00B66C83" w:rsidRPr="00C25CCD">
        <w:rPr>
          <w:rFonts w:asciiTheme="majorBidi" w:hAnsiTheme="majorBidi" w:cstheme="majorBidi"/>
        </w:rPr>
        <w:t>est practices in forest restoration (including spatial and within-stand heterogeneity, connectivity, and resilience</w:t>
      </w:r>
      <w:r w:rsidR="00F40A62" w:rsidRPr="00C25CCD">
        <w:rPr>
          <w:rFonts w:asciiTheme="majorBidi" w:hAnsiTheme="majorBidi" w:cstheme="majorBidi"/>
        </w:rPr>
        <w:t xml:space="preserve">, </w:t>
      </w:r>
      <w:r w:rsidR="00A04479" w:rsidRPr="00C25CCD">
        <w:rPr>
          <w:rFonts w:asciiTheme="majorBidi" w:hAnsiTheme="majorBidi" w:cstheme="majorBidi"/>
        </w:rPr>
        <w:t xml:space="preserve">consideration </w:t>
      </w:r>
      <w:r w:rsidR="00C63CB2" w:rsidRPr="00C25CCD">
        <w:rPr>
          <w:rFonts w:asciiTheme="majorBidi" w:hAnsiTheme="majorBidi" w:cstheme="majorBidi"/>
        </w:rPr>
        <w:t xml:space="preserve">of </w:t>
      </w:r>
      <w:r w:rsidR="00A04479" w:rsidRPr="00C25CCD">
        <w:rPr>
          <w:rFonts w:asciiTheme="majorBidi" w:hAnsiTheme="majorBidi" w:cstheme="majorBidi"/>
        </w:rPr>
        <w:t>climat</w:t>
      </w:r>
      <w:r w:rsidR="00CD1E28" w:rsidRPr="00C25CCD">
        <w:rPr>
          <w:rFonts w:asciiTheme="majorBidi" w:hAnsiTheme="majorBidi" w:cstheme="majorBidi"/>
        </w:rPr>
        <w:t>e</w:t>
      </w:r>
      <w:r w:rsidR="00A04479" w:rsidRPr="00C25CCD">
        <w:rPr>
          <w:rFonts w:asciiTheme="majorBidi" w:hAnsiTheme="majorBidi" w:cstheme="majorBidi"/>
        </w:rPr>
        <w:t xml:space="preserve"> change proje</w:t>
      </w:r>
      <w:r w:rsidR="00CD1E28" w:rsidRPr="00C25CCD">
        <w:rPr>
          <w:rFonts w:asciiTheme="majorBidi" w:hAnsiTheme="majorBidi" w:cstheme="majorBidi"/>
        </w:rPr>
        <w:t>ctions and risks of wildfires</w:t>
      </w:r>
      <w:r w:rsidR="00B66C83" w:rsidRPr="00C25CCD">
        <w:rPr>
          <w:rFonts w:asciiTheme="majorBidi" w:hAnsiTheme="majorBidi" w:cstheme="majorBidi"/>
        </w:rPr>
        <w:t>), types of priority areas to be restored</w:t>
      </w:r>
      <w:r w:rsidR="00B70E8F" w:rsidRPr="00C25CCD">
        <w:rPr>
          <w:rFonts w:asciiTheme="majorBidi" w:hAnsiTheme="majorBidi" w:cstheme="majorBidi"/>
        </w:rPr>
        <w:t>,</w:t>
      </w:r>
      <w:r w:rsidR="00B66C83" w:rsidRPr="00C25CCD">
        <w:rPr>
          <w:rFonts w:asciiTheme="majorBidi" w:hAnsiTheme="majorBidi" w:cstheme="majorBidi"/>
        </w:rPr>
        <w:t xml:space="preserve"> and de</w:t>
      </w:r>
      <w:r w:rsidR="004C54AF" w:rsidRPr="00C25CCD">
        <w:rPr>
          <w:rFonts w:asciiTheme="majorBidi" w:hAnsiTheme="majorBidi" w:cstheme="majorBidi"/>
        </w:rPr>
        <w:t>finition</w:t>
      </w:r>
      <w:r w:rsidR="00B66C83" w:rsidRPr="00C25CCD">
        <w:rPr>
          <w:rFonts w:asciiTheme="majorBidi" w:hAnsiTheme="majorBidi" w:cstheme="majorBidi"/>
        </w:rPr>
        <w:t xml:space="preserve"> of a ‘restored forest’ (Target 2)</w:t>
      </w:r>
      <w:r w:rsidR="00354460" w:rsidRPr="00C25CCD">
        <w:rPr>
          <w:rFonts w:asciiTheme="majorBidi" w:hAnsiTheme="majorBidi" w:cstheme="majorBidi"/>
        </w:rPr>
        <w:t>;</w:t>
      </w:r>
    </w:p>
    <w:p w14:paraId="2CC8876D" w14:textId="7B73F64A" w:rsidR="00B66C83" w:rsidRPr="00C25CCD" w:rsidRDefault="004C54AF" w:rsidP="00892F6B">
      <w:pPr>
        <w:pStyle w:val="ListParagraph"/>
        <w:numPr>
          <w:ilvl w:val="0"/>
          <w:numId w:val="4"/>
        </w:numPr>
        <w:spacing w:before="120" w:after="120"/>
        <w:ind w:left="0" w:firstLine="709"/>
        <w:contextualSpacing w:val="0"/>
        <w:rPr>
          <w:rFonts w:asciiTheme="majorBidi" w:hAnsiTheme="majorBidi" w:cstheme="majorBidi"/>
        </w:rPr>
      </w:pPr>
      <w:r w:rsidRPr="00C25CCD">
        <w:rPr>
          <w:rFonts w:asciiTheme="majorBidi" w:hAnsiTheme="majorBidi" w:cstheme="majorBidi"/>
        </w:rPr>
        <w:t>C</w:t>
      </w:r>
      <w:r w:rsidR="00B66C83" w:rsidRPr="00C25CCD">
        <w:rPr>
          <w:rFonts w:asciiTheme="majorBidi" w:hAnsiTheme="majorBidi" w:cstheme="majorBidi"/>
        </w:rPr>
        <w:t>onserv</w:t>
      </w:r>
      <w:r w:rsidR="00BF1D69" w:rsidRPr="00C25CCD">
        <w:rPr>
          <w:rFonts w:asciiTheme="majorBidi" w:hAnsiTheme="majorBidi" w:cstheme="majorBidi"/>
        </w:rPr>
        <w:t>ation of</w:t>
      </w:r>
      <w:r w:rsidR="00B66C83" w:rsidRPr="00C25CCD">
        <w:rPr>
          <w:rFonts w:asciiTheme="majorBidi" w:hAnsiTheme="majorBidi" w:cstheme="majorBidi"/>
        </w:rPr>
        <w:t xml:space="preserve"> </w:t>
      </w:r>
      <w:r w:rsidRPr="00C25CCD">
        <w:rPr>
          <w:rFonts w:asciiTheme="majorBidi" w:hAnsiTheme="majorBidi" w:cstheme="majorBidi"/>
        </w:rPr>
        <w:t xml:space="preserve">forest </w:t>
      </w:r>
      <w:r w:rsidR="00B66C83" w:rsidRPr="00C25CCD">
        <w:rPr>
          <w:rFonts w:asciiTheme="majorBidi" w:hAnsiTheme="majorBidi" w:cstheme="majorBidi"/>
        </w:rPr>
        <w:t xml:space="preserve">biodiversity </w:t>
      </w:r>
      <w:proofErr w:type="gramStart"/>
      <w:r w:rsidR="00B66C83" w:rsidRPr="00C25CCD">
        <w:rPr>
          <w:rFonts w:asciiTheme="majorBidi" w:hAnsiTheme="majorBidi" w:cstheme="majorBidi"/>
        </w:rPr>
        <w:t>through the use of</w:t>
      </w:r>
      <w:proofErr w:type="gramEnd"/>
      <w:r w:rsidR="00B66C83" w:rsidRPr="00C25CCD">
        <w:rPr>
          <w:rFonts w:asciiTheme="majorBidi" w:hAnsiTheme="majorBidi" w:cstheme="majorBidi"/>
        </w:rPr>
        <w:t xml:space="preserve"> OECMs, including in indigenous and/or local community forests</w:t>
      </w:r>
      <w:r w:rsidR="00E76472" w:rsidRPr="00C25CCD">
        <w:rPr>
          <w:rFonts w:asciiTheme="majorBidi" w:hAnsiTheme="majorBidi" w:cstheme="majorBidi"/>
        </w:rPr>
        <w:t>,</w:t>
      </w:r>
      <w:r w:rsidR="00B66C83" w:rsidRPr="00C25CCD">
        <w:rPr>
          <w:rFonts w:asciiTheme="majorBidi" w:hAnsiTheme="majorBidi" w:cstheme="majorBidi"/>
        </w:rPr>
        <w:t xml:space="preserve"> as well as guidance on the area required for protected areas to meet biodiversity objectives, including forest integrity and the use of 'ridge-to-reef' management concepts (Targets 3, 10 and 22</w:t>
      </w:r>
      <w:proofErr w:type="gramStart"/>
      <w:r w:rsidR="00B66C83" w:rsidRPr="00C25CCD">
        <w:rPr>
          <w:rFonts w:asciiTheme="majorBidi" w:hAnsiTheme="majorBidi" w:cstheme="majorBidi"/>
        </w:rPr>
        <w:t>)</w:t>
      </w:r>
      <w:r w:rsidR="00354460" w:rsidRPr="00C25CCD">
        <w:rPr>
          <w:rFonts w:asciiTheme="majorBidi" w:hAnsiTheme="majorBidi" w:cstheme="majorBidi"/>
        </w:rPr>
        <w:t>;</w:t>
      </w:r>
      <w:proofErr w:type="gramEnd"/>
    </w:p>
    <w:p w14:paraId="24002C81" w14:textId="3ECA11FA" w:rsidR="00B66C83" w:rsidRPr="00C25CCD" w:rsidRDefault="00240ABC" w:rsidP="00892F6B">
      <w:pPr>
        <w:pStyle w:val="ListParagraph"/>
        <w:numPr>
          <w:ilvl w:val="0"/>
          <w:numId w:val="4"/>
        </w:numPr>
        <w:spacing w:before="120" w:after="120"/>
        <w:ind w:left="0" w:firstLine="709"/>
        <w:contextualSpacing w:val="0"/>
        <w:rPr>
          <w:rFonts w:asciiTheme="majorBidi" w:hAnsiTheme="majorBidi" w:cstheme="majorBidi"/>
        </w:rPr>
      </w:pPr>
      <w:r w:rsidRPr="00C25CCD">
        <w:rPr>
          <w:rFonts w:asciiTheme="majorBidi" w:hAnsiTheme="majorBidi" w:cstheme="majorBidi"/>
        </w:rPr>
        <w:t>M</w:t>
      </w:r>
      <w:r w:rsidR="00B66C83" w:rsidRPr="00C25CCD">
        <w:rPr>
          <w:rFonts w:asciiTheme="majorBidi" w:hAnsiTheme="majorBidi" w:cstheme="majorBidi"/>
        </w:rPr>
        <w:t>anag</w:t>
      </w:r>
      <w:r w:rsidR="00BF1D69" w:rsidRPr="00C25CCD">
        <w:rPr>
          <w:rFonts w:asciiTheme="majorBidi" w:hAnsiTheme="majorBidi" w:cstheme="majorBidi"/>
        </w:rPr>
        <w:t>ement of</w:t>
      </w:r>
      <w:r w:rsidR="00B66C83" w:rsidRPr="00C25CCD">
        <w:rPr>
          <w:rFonts w:asciiTheme="majorBidi" w:hAnsiTheme="majorBidi" w:cstheme="majorBidi"/>
        </w:rPr>
        <w:t xml:space="preserve"> human-wildlife conflicts, while recognizing and respecting the rights of </w:t>
      </w:r>
      <w:r w:rsidR="009F6A10" w:rsidRPr="00C25CCD">
        <w:rPr>
          <w:rFonts w:asciiTheme="majorBidi" w:hAnsiTheme="majorBidi" w:cstheme="majorBidi"/>
        </w:rPr>
        <w:t>indigenous peoples and local communities</w:t>
      </w:r>
      <w:r w:rsidR="00B66C83" w:rsidRPr="00C25CCD">
        <w:rPr>
          <w:rFonts w:asciiTheme="majorBidi" w:hAnsiTheme="majorBidi" w:cstheme="majorBidi"/>
        </w:rPr>
        <w:t xml:space="preserve"> (Targets 4 and 22)</w:t>
      </w:r>
      <w:r w:rsidR="009F6A10" w:rsidRPr="00C25CCD">
        <w:rPr>
          <w:rFonts w:asciiTheme="majorBidi" w:hAnsiTheme="majorBidi" w:cstheme="majorBidi"/>
        </w:rPr>
        <w:t>;</w:t>
      </w:r>
    </w:p>
    <w:p w14:paraId="35B8046A" w14:textId="413740BB" w:rsidR="00B66C83" w:rsidRPr="00C25CCD" w:rsidRDefault="00240ABC" w:rsidP="00892F6B">
      <w:pPr>
        <w:pStyle w:val="ListParagraph"/>
        <w:numPr>
          <w:ilvl w:val="0"/>
          <w:numId w:val="4"/>
        </w:numPr>
        <w:spacing w:before="120" w:after="120"/>
        <w:ind w:left="0" w:firstLine="709"/>
        <w:contextualSpacing w:val="0"/>
        <w:rPr>
          <w:rFonts w:asciiTheme="majorBidi" w:hAnsiTheme="majorBidi" w:cstheme="majorBidi"/>
        </w:rPr>
      </w:pPr>
      <w:r w:rsidRPr="00C25CCD">
        <w:rPr>
          <w:rFonts w:asciiTheme="majorBidi" w:hAnsiTheme="majorBidi" w:cstheme="majorBidi"/>
        </w:rPr>
        <w:t>M</w:t>
      </w:r>
      <w:r w:rsidR="00B66C83" w:rsidRPr="00C25CCD">
        <w:rPr>
          <w:rFonts w:asciiTheme="majorBidi" w:hAnsiTheme="majorBidi" w:cstheme="majorBidi"/>
        </w:rPr>
        <w:t>anagement of forests and forest-based activities that reduce overexploitation and enhance attention to combating illegal logging and harmful trade, also including the implementation of global standards (Targets 5 and 9)</w:t>
      </w:r>
      <w:r w:rsidR="00D24142" w:rsidRPr="00C25CCD">
        <w:rPr>
          <w:rFonts w:asciiTheme="majorBidi" w:hAnsiTheme="majorBidi" w:cstheme="majorBidi"/>
        </w:rPr>
        <w:t>;</w:t>
      </w:r>
    </w:p>
    <w:p w14:paraId="3CB39A13" w14:textId="00F9E4D7" w:rsidR="00B66C83" w:rsidRPr="00C25CCD" w:rsidRDefault="00562F79" w:rsidP="00892F6B">
      <w:pPr>
        <w:pStyle w:val="ListParagraph"/>
        <w:numPr>
          <w:ilvl w:val="0"/>
          <w:numId w:val="4"/>
        </w:numPr>
        <w:spacing w:before="120" w:after="120"/>
        <w:ind w:left="0" w:firstLine="709"/>
        <w:contextualSpacing w:val="0"/>
        <w:rPr>
          <w:rFonts w:asciiTheme="majorBidi" w:hAnsiTheme="majorBidi" w:cstheme="majorBidi"/>
        </w:rPr>
      </w:pPr>
      <w:r w:rsidRPr="00C25CCD">
        <w:rPr>
          <w:rFonts w:asciiTheme="majorBidi" w:hAnsiTheme="majorBidi" w:cstheme="majorBidi"/>
        </w:rPr>
        <w:t>R</w:t>
      </w:r>
      <w:r w:rsidR="00B66C83" w:rsidRPr="00C25CCD">
        <w:rPr>
          <w:rFonts w:asciiTheme="majorBidi" w:hAnsiTheme="majorBidi" w:cstheme="majorBidi"/>
        </w:rPr>
        <w:t>educ</w:t>
      </w:r>
      <w:r w:rsidR="00BF1D69" w:rsidRPr="00C25CCD">
        <w:rPr>
          <w:rFonts w:asciiTheme="majorBidi" w:hAnsiTheme="majorBidi" w:cstheme="majorBidi"/>
        </w:rPr>
        <w:t>tion of</w:t>
      </w:r>
      <w:r w:rsidR="00B66C83" w:rsidRPr="00C25CCD">
        <w:rPr>
          <w:rFonts w:asciiTheme="majorBidi" w:hAnsiTheme="majorBidi" w:cstheme="majorBidi"/>
        </w:rPr>
        <w:t xml:space="preserve"> soil loss and the impacts of pesticides on forest biodiversity and human health (Target 7)</w:t>
      </w:r>
      <w:r w:rsidR="00C32961" w:rsidRPr="00C25CCD">
        <w:rPr>
          <w:rFonts w:asciiTheme="majorBidi" w:hAnsiTheme="majorBidi" w:cstheme="majorBidi"/>
        </w:rPr>
        <w:t>;</w:t>
      </w:r>
    </w:p>
    <w:p w14:paraId="512A99A7" w14:textId="1496B8F1" w:rsidR="00B66C83" w:rsidRPr="00C25CCD" w:rsidRDefault="006C751D" w:rsidP="00892F6B">
      <w:pPr>
        <w:pStyle w:val="ListParagraph"/>
        <w:numPr>
          <w:ilvl w:val="0"/>
          <w:numId w:val="4"/>
        </w:numPr>
        <w:spacing w:before="120" w:after="120"/>
        <w:ind w:left="0" w:firstLine="709"/>
        <w:contextualSpacing w:val="0"/>
        <w:rPr>
          <w:rFonts w:asciiTheme="majorBidi" w:hAnsiTheme="majorBidi" w:cstheme="majorBidi"/>
        </w:rPr>
      </w:pPr>
      <w:r w:rsidRPr="00C25CCD">
        <w:rPr>
          <w:rFonts w:asciiTheme="majorBidi" w:hAnsiTheme="majorBidi" w:cstheme="majorBidi"/>
        </w:rPr>
        <w:t>I</w:t>
      </w:r>
      <w:r w:rsidR="00B66C83" w:rsidRPr="00C25CCD">
        <w:rPr>
          <w:rFonts w:asciiTheme="majorBidi" w:hAnsiTheme="majorBidi" w:cstheme="majorBidi"/>
        </w:rPr>
        <w:t>ntegrated fire management and its techniques, including the assessment of the impacts of fire retardants on forest ecosystems; advice on the specific use of forests as nature-based solutions</w:t>
      </w:r>
      <w:r w:rsidR="00E96290" w:rsidRPr="00C25CCD">
        <w:rPr>
          <w:rFonts w:asciiTheme="majorBidi" w:hAnsiTheme="majorBidi" w:cstheme="majorBidi"/>
        </w:rPr>
        <w:t>,</w:t>
      </w:r>
      <w:r w:rsidR="00B36CBE" w:rsidRPr="00C25CCD">
        <w:rPr>
          <w:rFonts w:asciiTheme="majorBidi" w:hAnsiTheme="majorBidi" w:cstheme="majorBidi"/>
        </w:rPr>
        <w:t xml:space="preserve"> consideration </w:t>
      </w:r>
      <w:r w:rsidR="00085088" w:rsidRPr="00C25CCD">
        <w:rPr>
          <w:rFonts w:asciiTheme="majorBidi" w:hAnsiTheme="majorBidi" w:cstheme="majorBidi"/>
        </w:rPr>
        <w:t xml:space="preserve">of benefits and risks </w:t>
      </w:r>
      <w:r w:rsidR="00FB43EA" w:rsidRPr="00C25CCD">
        <w:rPr>
          <w:rFonts w:asciiTheme="majorBidi" w:hAnsiTheme="majorBidi" w:cstheme="majorBidi"/>
        </w:rPr>
        <w:t xml:space="preserve">for biodiversity </w:t>
      </w:r>
      <w:r w:rsidR="00B36CBE" w:rsidRPr="00C25CCD">
        <w:rPr>
          <w:rFonts w:asciiTheme="majorBidi" w:hAnsiTheme="majorBidi" w:cstheme="majorBidi"/>
        </w:rPr>
        <w:t>f</w:t>
      </w:r>
      <w:r w:rsidR="00906D17" w:rsidRPr="00C25CCD">
        <w:rPr>
          <w:rFonts w:asciiTheme="majorBidi" w:hAnsiTheme="majorBidi" w:cstheme="majorBidi"/>
        </w:rPr>
        <w:t>rom</w:t>
      </w:r>
      <w:r w:rsidR="00665637" w:rsidRPr="00C25CCD">
        <w:rPr>
          <w:rFonts w:asciiTheme="majorBidi" w:hAnsiTheme="majorBidi" w:cstheme="majorBidi"/>
        </w:rPr>
        <w:t xml:space="preserve"> carbon</w:t>
      </w:r>
      <w:r w:rsidR="00B36CBE" w:rsidRPr="00C25CCD">
        <w:rPr>
          <w:rFonts w:asciiTheme="majorBidi" w:hAnsiTheme="majorBidi" w:cstheme="majorBidi"/>
        </w:rPr>
        <w:t xml:space="preserve"> market-driven </w:t>
      </w:r>
      <w:r w:rsidR="007D3C47" w:rsidRPr="00C25CCD">
        <w:rPr>
          <w:rFonts w:asciiTheme="majorBidi" w:hAnsiTheme="majorBidi" w:cstheme="majorBidi"/>
        </w:rPr>
        <w:t>incen</w:t>
      </w:r>
      <w:r w:rsidR="00A62231" w:rsidRPr="00C25CCD">
        <w:rPr>
          <w:rFonts w:asciiTheme="majorBidi" w:hAnsiTheme="majorBidi" w:cstheme="majorBidi"/>
        </w:rPr>
        <w:t xml:space="preserve">tives for </w:t>
      </w:r>
      <w:r w:rsidR="001928C5" w:rsidRPr="00C25CCD">
        <w:rPr>
          <w:rFonts w:asciiTheme="majorBidi" w:hAnsiTheme="majorBidi" w:cstheme="majorBidi"/>
        </w:rPr>
        <w:t>large-scale afforestation</w:t>
      </w:r>
      <w:r w:rsidR="00B751F9" w:rsidRPr="00C25CCD">
        <w:rPr>
          <w:rFonts w:asciiTheme="majorBidi" w:hAnsiTheme="majorBidi" w:cstheme="majorBidi"/>
        </w:rPr>
        <w:t xml:space="preserve"> programmes</w:t>
      </w:r>
      <w:r w:rsidR="00B66C83" w:rsidRPr="00C25CCD">
        <w:rPr>
          <w:rFonts w:asciiTheme="majorBidi" w:hAnsiTheme="majorBidi" w:cstheme="majorBidi"/>
        </w:rPr>
        <w:t xml:space="preserve">; </w:t>
      </w:r>
      <w:r w:rsidR="00A47463" w:rsidRPr="00C25CCD">
        <w:rPr>
          <w:rFonts w:asciiTheme="majorBidi" w:hAnsiTheme="majorBidi" w:cstheme="majorBidi"/>
        </w:rPr>
        <w:t xml:space="preserve">enhancing </w:t>
      </w:r>
      <w:r w:rsidR="00B66C83" w:rsidRPr="00C25CCD">
        <w:rPr>
          <w:rFonts w:asciiTheme="majorBidi" w:hAnsiTheme="majorBidi" w:cstheme="majorBidi"/>
        </w:rPr>
        <w:t>forest ecosystem integrity and resilience (Target</w:t>
      </w:r>
      <w:r w:rsidR="005B403F" w:rsidRPr="00C25CCD">
        <w:rPr>
          <w:rFonts w:asciiTheme="majorBidi" w:hAnsiTheme="majorBidi" w:cstheme="majorBidi"/>
        </w:rPr>
        <w:t> </w:t>
      </w:r>
      <w:r w:rsidR="00B66C83" w:rsidRPr="00C25CCD">
        <w:rPr>
          <w:rFonts w:asciiTheme="majorBidi" w:hAnsiTheme="majorBidi" w:cstheme="majorBidi"/>
        </w:rPr>
        <w:t>8)</w:t>
      </w:r>
      <w:r w:rsidR="003A19DF" w:rsidRPr="00C25CCD">
        <w:rPr>
          <w:rFonts w:asciiTheme="majorBidi" w:hAnsiTheme="majorBidi" w:cstheme="majorBidi"/>
        </w:rPr>
        <w:t>;</w:t>
      </w:r>
    </w:p>
    <w:p w14:paraId="6A5571D5" w14:textId="7758D477" w:rsidR="00B66C83" w:rsidRPr="00C25CCD" w:rsidRDefault="00A47463" w:rsidP="00892F6B">
      <w:pPr>
        <w:pStyle w:val="ListParagraph"/>
        <w:numPr>
          <w:ilvl w:val="0"/>
          <w:numId w:val="4"/>
        </w:numPr>
        <w:spacing w:before="120" w:after="120"/>
        <w:ind w:left="0" w:firstLine="709"/>
        <w:contextualSpacing w:val="0"/>
        <w:rPr>
          <w:rFonts w:asciiTheme="majorBidi" w:hAnsiTheme="majorBidi" w:cstheme="majorBidi"/>
        </w:rPr>
      </w:pPr>
      <w:r w:rsidRPr="00C25CCD">
        <w:rPr>
          <w:rFonts w:asciiTheme="majorBidi" w:hAnsiTheme="majorBidi" w:cstheme="majorBidi"/>
        </w:rPr>
        <w:t>R</w:t>
      </w:r>
      <w:r w:rsidR="00B66C83" w:rsidRPr="00C25CCD">
        <w:rPr>
          <w:rFonts w:asciiTheme="majorBidi" w:hAnsiTheme="majorBidi" w:cstheme="majorBidi"/>
        </w:rPr>
        <w:t>educ</w:t>
      </w:r>
      <w:r w:rsidR="00BF1D69" w:rsidRPr="00C25CCD">
        <w:rPr>
          <w:rFonts w:asciiTheme="majorBidi" w:hAnsiTheme="majorBidi" w:cstheme="majorBidi"/>
        </w:rPr>
        <w:t>tion of</w:t>
      </w:r>
      <w:r w:rsidR="00B66C83" w:rsidRPr="00C25CCD">
        <w:rPr>
          <w:rFonts w:asciiTheme="majorBidi" w:hAnsiTheme="majorBidi" w:cstheme="majorBidi"/>
        </w:rPr>
        <w:t xml:space="preserve"> the agricultural footprint, thereby enabling the recovery of forest areas previously cleared; guidance for establishing better socio-economic conditions for </w:t>
      </w:r>
      <w:r w:rsidRPr="00C25CCD">
        <w:rPr>
          <w:rFonts w:asciiTheme="majorBidi" w:hAnsiTheme="majorBidi" w:cstheme="majorBidi"/>
        </w:rPr>
        <w:t xml:space="preserve">indigenous peoples and </w:t>
      </w:r>
      <w:r w:rsidR="00B66C83" w:rsidRPr="00C25CCD">
        <w:rPr>
          <w:rFonts w:asciiTheme="majorBidi" w:hAnsiTheme="majorBidi" w:cstheme="majorBidi"/>
        </w:rPr>
        <w:t>local communities, including the use of alternative livelihoods; improved guidance for agroforestry to enhance biodiversity (Target 10)</w:t>
      </w:r>
      <w:r w:rsidR="00F74F43" w:rsidRPr="00C25CCD">
        <w:rPr>
          <w:rFonts w:asciiTheme="majorBidi" w:hAnsiTheme="majorBidi" w:cstheme="majorBidi"/>
        </w:rPr>
        <w:t>;</w:t>
      </w:r>
    </w:p>
    <w:p w14:paraId="6AFCF43C" w14:textId="21B85E76" w:rsidR="00B66C83" w:rsidRPr="00C25CCD" w:rsidRDefault="0099285D" w:rsidP="00892F6B">
      <w:pPr>
        <w:pStyle w:val="ListParagraph"/>
        <w:numPr>
          <w:ilvl w:val="0"/>
          <w:numId w:val="4"/>
        </w:numPr>
        <w:spacing w:before="120" w:after="120"/>
        <w:ind w:left="0" w:firstLine="709"/>
        <w:contextualSpacing w:val="0"/>
        <w:rPr>
          <w:rFonts w:asciiTheme="majorBidi" w:hAnsiTheme="majorBidi" w:cstheme="majorBidi"/>
        </w:rPr>
      </w:pPr>
      <w:r w:rsidRPr="00C25CCD">
        <w:rPr>
          <w:rFonts w:asciiTheme="majorBidi" w:hAnsiTheme="majorBidi" w:cstheme="majorBidi"/>
        </w:rPr>
        <w:t>U</w:t>
      </w:r>
      <w:r w:rsidR="00B66C83" w:rsidRPr="00C25CCD">
        <w:rPr>
          <w:rFonts w:asciiTheme="majorBidi" w:hAnsiTheme="majorBidi" w:cstheme="majorBidi"/>
        </w:rPr>
        <w:t>rban forestry and urban green space planning objectives (Target 12)</w:t>
      </w:r>
      <w:r w:rsidR="00F74F43" w:rsidRPr="00C25CCD">
        <w:rPr>
          <w:rFonts w:asciiTheme="majorBidi" w:hAnsiTheme="majorBidi" w:cstheme="majorBidi"/>
        </w:rPr>
        <w:t>;</w:t>
      </w:r>
    </w:p>
    <w:p w14:paraId="7E30BD33" w14:textId="288EE690" w:rsidR="00B66C83" w:rsidRPr="00C25CCD" w:rsidRDefault="005F0A37" w:rsidP="00892F6B">
      <w:pPr>
        <w:pStyle w:val="ListParagraph"/>
        <w:numPr>
          <w:ilvl w:val="0"/>
          <w:numId w:val="4"/>
        </w:numPr>
        <w:spacing w:before="120" w:after="120"/>
        <w:ind w:left="0" w:firstLine="709"/>
        <w:contextualSpacing w:val="0"/>
        <w:rPr>
          <w:rFonts w:asciiTheme="majorBidi" w:hAnsiTheme="majorBidi" w:cstheme="majorBidi"/>
        </w:rPr>
      </w:pPr>
      <w:r w:rsidRPr="00C25CCD">
        <w:rPr>
          <w:rFonts w:asciiTheme="majorBidi" w:hAnsiTheme="majorBidi" w:cstheme="majorBidi"/>
        </w:rPr>
        <w:t>Application</w:t>
      </w:r>
      <w:r w:rsidR="00B66C83" w:rsidRPr="00C25CCD">
        <w:rPr>
          <w:rFonts w:asciiTheme="majorBidi" w:hAnsiTheme="majorBidi" w:cstheme="majorBidi"/>
        </w:rPr>
        <w:t xml:space="preserve"> of strategic environmental assessments as a part of an overall landscape plan; to provide further guidance on comprehensive integrated national-level policy development across all sectors (Targets 14 and 1) </w:t>
      </w:r>
    </w:p>
    <w:p w14:paraId="2ED752C0" w14:textId="0BFFF866" w:rsidR="00B66C83" w:rsidRPr="00C25CCD" w:rsidRDefault="00943093" w:rsidP="00892F6B">
      <w:pPr>
        <w:pStyle w:val="ListParagraph"/>
        <w:numPr>
          <w:ilvl w:val="0"/>
          <w:numId w:val="4"/>
        </w:numPr>
        <w:spacing w:before="120" w:after="120"/>
        <w:ind w:left="0" w:firstLine="709"/>
        <w:contextualSpacing w:val="0"/>
        <w:rPr>
          <w:rFonts w:asciiTheme="majorBidi" w:hAnsiTheme="majorBidi" w:cstheme="majorBidi"/>
        </w:rPr>
      </w:pPr>
      <w:r w:rsidRPr="00C25CCD">
        <w:rPr>
          <w:rFonts w:asciiTheme="majorBidi" w:hAnsiTheme="majorBidi" w:cstheme="majorBidi"/>
        </w:rPr>
        <w:lastRenderedPageBreak/>
        <w:t xml:space="preserve">Sustainable </w:t>
      </w:r>
      <w:r w:rsidR="00B66C83" w:rsidRPr="00C25CCD">
        <w:rPr>
          <w:rFonts w:asciiTheme="majorBidi" w:hAnsiTheme="majorBidi" w:cstheme="majorBidi"/>
        </w:rPr>
        <w:t xml:space="preserve"> value chains as a means to improve the sustainable use of both forests and agricultural products, </w:t>
      </w:r>
      <w:r w:rsidR="002B1D7D" w:rsidRPr="00C25CCD">
        <w:rPr>
          <w:rFonts w:asciiTheme="majorBidi" w:hAnsiTheme="majorBidi" w:cstheme="majorBidi"/>
        </w:rPr>
        <w:t>r</w:t>
      </w:r>
      <w:r w:rsidR="00B66C83" w:rsidRPr="00C25CCD">
        <w:rPr>
          <w:rFonts w:asciiTheme="majorBidi" w:hAnsiTheme="majorBidi" w:cstheme="majorBidi"/>
        </w:rPr>
        <w:t>educ</w:t>
      </w:r>
      <w:r w:rsidR="002B1D7D" w:rsidRPr="00C25CCD">
        <w:rPr>
          <w:rFonts w:asciiTheme="majorBidi" w:hAnsiTheme="majorBidi" w:cstheme="majorBidi"/>
        </w:rPr>
        <w:t>ing</w:t>
      </w:r>
      <w:r w:rsidR="00B66C83" w:rsidRPr="00C25CCD">
        <w:rPr>
          <w:rFonts w:asciiTheme="majorBidi" w:hAnsiTheme="majorBidi" w:cstheme="majorBidi"/>
        </w:rPr>
        <w:t xml:space="preserve"> global footprint of forest biodiversity loss by supporting consumers to make informed decisions, by encouraging them to buy from legal, deforestation-free and sustainable supply chains, including through forest certification, and by disclosing forest biodiversity related risks for business and financial institutes (Targets 15</w:t>
      </w:r>
      <w:r w:rsidR="007643D9" w:rsidRPr="00C25CCD">
        <w:rPr>
          <w:rFonts w:asciiTheme="majorBidi" w:hAnsiTheme="majorBidi" w:cstheme="majorBidi"/>
        </w:rPr>
        <w:t>, 16</w:t>
      </w:r>
      <w:r w:rsidR="00B66C83" w:rsidRPr="00C25CCD">
        <w:rPr>
          <w:rFonts w:asciiTheme="majorBidi" w:hAnsiTheme="majorBidi" w:cstheme="majorBidi"/>
        </w:rPr>
        <w:t xml:space="preserve"> and 10)</w:t>
      </w:r>
      <w:r w:rsidR="00DC679D" w:rsidRPr="00C25CCD">
        <w:rPr>
          <w:rFonts w:asciiTheme="majorBidi" w:hAnsiTheme="majorBidi" w:cstheme="majorBidi"/>
        </w:rPr>
        <w:t>;</w:t>
      </w:r>
    </w:p>
    <w:p w14:paraId="133C1A1E" w14:textId="7169F23C" w:rsidR="00B66C83" w:rsidRPr="00C25CCD" w:rsidRDefault="002B1D7D" w:rsidP="00892F6B">
      <w:pPr>
        <w:pStyle w:val="ListParagraph"/>
        <w:numPr>
          <w:ilvl w:val="0"/>
          <w:numId w:val="4"/>
        </w:numPr>
        <w:spacing w:before="120" w:after="120"/>
        <w:ind w:left="0" w:firstLine="709"/>
        <w:contextualSpacing w:val="0"/>
        <w:rPr>
          <w:rFonts w:asciiTheme="majorBidi" w:hAnsiTheme="majorBidi" w:cstheme="majorBidi"/>
        </w:rPr>
      </w:pPr>
      <w:r w:rsidRPr="00C25CCD">
        <w:rPr>
          <w:rFonts w:asciiTheme="majorBidi" w:hAnsiTheme="majorBidi" w:cstheme="majorBidi"/>
        </w:rPr>
        <w:t>F</w:t>
      </w:r>
      <w:r w:rsidR="00B66C83" w:rsidRPr="00C25CCD">
        <w:rPr>
          <w:rFonts w:asciiTheme="majorBidi" w:hAnsiTheme="majorBidi" w:cstheme="majorBidi"/>
        </w:rPr>
        <w:t xml:space="preserve">unding mechanisms for forest planning and management, including innovative mechanisms, </w:t>
      </w:r>
      <w:r w:rsidR="00975694" w:rsidRPr="00C25CCD">
        <w:rPr>
          <w:rFonts w:asciiTheme="majorBidi" w:hAnsiTheme="majorBidi" w:cstheme="majorBidi"/>
        </w:rPr>
        <w:t xml:space="preserve">repurposing subsidies as an opportunity for halting and reversing forest losses; </w:t>
      </w:r>
      <w:r w:rsidR="00B66C83" w:rsidRPr="00C25CCD">
        <w:rPr>
          <w:rFonts w:asciiTheme="majorBidi" w:hAnsiTheme="majorBidi" w:cstheme="majorBidi"/>
        </w:rPr>
        <w:t>guidance on capacity building in indigenous peoples and local communities to access funds, guidance on forest biodiversity-positive financing instruments</w:t>
      </w:r>
      <w:r w:rsidR="00C53E8F" w:rsidRPr="00C25CCD">
        <w:rPr>
          <w:rFonts w:asciiTheme="majorBidi" w:hAnsiTheme="majorBidi" w:cstheme="majorBidi"/>
        </w:rPr>
        <w:t xml:space="preserve"> </w:t>
      </w:r>
      <w:r w:rsidR="00B66C83" w:rsidRPr="00C25CCD">
        <w:rPr>
          <w:rFonts w:asciiTheme="majorBidi" w:hAnsiTheme="majorBidi" w:cstheme="majorBidi"/>
        </w:rPr>
        <w:t xml:space="preserve">(Targets </w:t>
      </w:r>
      <w:r w:rsidR="004F0519" w:rsidRPr="00C25CCD">
        <w:rPr>
          <w:rFonts w:asciiTheme="majorBidi" w:hAnsiTheme="majorBidi" w:cstheme="majorBidi"/>
        </w:rPr>
        <w:t xml:space="preserve">18, </w:t>
      </w:r>
      <w:r w:rsidR="00B66C83" w:rsidRPr="00C25CCD">
        <w:rPr>
          <w:rFonts w:asciiTheme="majorBidi" w:hAnsiTheme="majorBidi" w:cstheme="majorBidi"/>
        </w:rPr>
        <w:t>19 and 22)</w:t>
      </w:r>
      <w:r w:rsidR="006000FB" w:rsidRPr="00C25CCD">
        <w:rPr>
          <w:rFonts w:asciiTheme="majorBidi" w:hAnsiTheme="majorBidi" w:cstheme="majorBidi"/>
        </w:rPr>
        <w:t>, including through BIOFIN planning</w:t>
      </w:r>
      <w:r w:rsidR="00DC679D" w:rsidRPr="00C25CCD">
        <w:rPr>
          <w:rFonts w:asciiTheme="majorBidi" w:hAnsiTheme="majorBidi" w:cstheme="majorBidi"/>
        </w:rPr>
        <w:t>;</w:t>
      </w:r>
    </w:p>
    <w:p w14:paraId="03C2A9A0" w14:textId="494890F9" w:rsidR="00B66C83" w:rsidRPr="00C25CCD" w:rsidRDefault="00B66C83" w:rsidP="00892F6B">
      <w:pPr>
        <w:pStyle w:val="ListParagraph"/>
        <w:numPr>
          <w:ilvl w:val="0"/>
          <w:numId w:val="4"/>
        </w:numPr>
        <w:spacing w:before="120" w:after="120"/>
        <w:ind w:left="0" w:firstLine="709"/>
        <w:contextualSpacing w:val="0"/>
        <w:rPr>
          <w:rFonts w:asciiTheme="majorBidi" w:hAnsiTheme="majorBidi" w:cstheme="majorBidi"/>
        </w:rPr>
      </w:pPr>
      <w:r w:rsidRPr="00C25CCD">
        <w:rPr>
          <w:rFonts w:asciiTheme="majorBidi" w:hAnsiTheme="majorBidi" w:cstheme="majorBidi"/>
        </w:rPr>
        <w:t>A</w:t>
      </w:r>
      <w:r w:rsidR="00C77B63" w:rsidRPr="00C25CCD">
        <w:rPr>
          <w:rFonts w:asciiTheme="majorBidi" w:hAnsiTheme="majorBidi" w:cstheme="majorBidi"/>
        </w:rPr>
        <w:t>ccess to and application of r</w:t>
      </w:r>
      <w:r w:rsidRPr="00C25CCD">
        <w:rPr>
          <w:rFonts w:asciiTheme="majorBidi" w:hAnsiTheme="majorBidi" w:cstheme="majorBidi"/>
        </w:rPr>
        <w:t xml:space="preserve">emote sensing data, available databases, and tools to facilitate improved forest monitoring; </w:t>
      </w:r>
      <w:r w:rsidR="00173E98" w:rsidRPr="00C25CCD">
        <w:rPr>
          <w:rFonts w:asciiTheme="majorBidi" w:hAnsiTheme="majorBidi" w:cstheme="majorBidi"/>
        </w:rPr>
        <w:t>integration of</w:t>
      </w:r>
      <w:r w:rsidRPr="00C25CCD">
        <w:rPr>
          <w:rFonts w:asciiTheme="majorBidi" w:hAnsiTheme="majorBidi" w:cstheme="majorBidi"/>
        </w:rPr>
        <w:t xml:space="preserve"> indigenous traditional knowledge into management practices (Target 21).</w:t>
      </w:r>
    </w:p>
    <w:p w14:paraId="6FCB94DE" w14:textId="37C1DC10" w:rsidR="00926627" w:rsidRPr="00C25CCD" w:rsidRDefault="00BF1D69" w:rsidP="00892F6B">
      <w:pPr>
        <w:pStyle w:val="ListParagraph"/>
        <w:numPr>
          <w:ilvl w:val="0"/>
          <w:numId w:val="4"/>
        </w:numPr>
        <w:spacing w:before="120" w:after="120"/>
        <w:ind w:left="0" w:firstLine="709"/>
        <w:contextualSpacing w:val="0"/>
        <w:rPr>
          <w:rFonts w:asciiTheme="majorBidi" w:hAnsiTheme="majorBidi" w:cstheme="majorBidi"/>
        </w:rPr>
      </w:pPr>
      <w:r w:rsidRPr="00C25CCD">
        <w:rPr>
          <w:rFonts w:asciiTheme="majorBidi" w:hAnsiTheme="majorBidi" w:cstheme="majorBidi"/>
        </w:rPr>
        <w:t>I</w:t>
      </w:r>
      <w:r w:rsidR="00B66C83" w:rsidRPr="00C25CCD">
        <w:rPr>
          <w:rFonts w:asciiTheme="majorBidi" w:hAnsiTheme="majorBidi" w:cstheme="majorBidi"/>
        </w:rPr>
        <w:t>mprov</w:t>
      </w:r>
      <w:r w:rsidRPr="00C25CCD">
        <w:rPr>
          <w:rFonts w:asciiTheme="majorBidi" w:hAnsiTheme="majorBidi" w:cstheme="majorBidi"/>
        </w:rPr>
        <w:t>ed</w:t>
      </w:r>
      <w:r w:rsidR="00B66C83" w:rsidRPr="00C25CCD">
        <w:rPr>
          <w:rFonts w:asciiTheme="majorBidi" w:hAnsiTheme="majorBidi" w:cstheme="majorBidi"/>
        </w:rPr>
        <w:t xml:space="preserve"> participation in planning and management of forests by all sectors of civil society, including women, youth, indigenous peoples and local communities, and disabled persons (Targets 22 and 23).</w:t>
      </w:r>
    </w:p>
    <w:p w14:paraId="25584FBD" w14:textId="0ED7A361" w:rsidR="00A00B69" w:rsidRPr="00C25CCD" w:rsidRDefault="00A31515" w:rsidP="00892F6B">
      <w:pPr>
        <w:pStyle w:val="ListParagraph"/>
        <w:numPr>
          <w:ilvl w:val="0"/>
          <w:numId w:val="2"/>
        </w:numPr>
        <w:spacing w:before="240" w:after="120"/>
        <w:ind w:left="0" w:firstLine="0"/>
        <w:contextualSpacing w:val="0"/>
        <w:rPr>
          <w:rFonts w:asciiTheme="majorBidi" w:hAnsiTheme="majorBidi" w:cstheme="majorBidi"/>
        </w:rPr>
      </w:pPr>
      <w:r w:rsidRPr="00C25CCD">
        <w:rPr>
          <w:rFonts w:asciiTheme="majorBidi" w:hAnsiTheme="majorBidi" w:cstheme="majorBidi"/>
        </w:rPr>
        <w:t>The additional guidance identified above</w:t>
      </w:r>
      <w:r w:rsidR="00326B3B" w:rsidRPr="00C25CCD">
        <w:rPr>
          <w:rFonts w:asciiTheme="majorBidi" w:hAnsiTheme="majorBidi" w:cstheme="majorBidi"/>
        </w:rPr>
        <w:t xml:space="preserve"> </w:t>
      </w:r>
      <w:r w:rsidR="00220F2F" w:rsidRPr="00C25CCD">
        <w:rPr>
          <w:rFonts w:asciiTheme="majorBidi" w:hAnsiTheme="majorBidi" w:cstheme="majorBidi"/>
        </w:rPr>
        <w:t>and summarized in Annex I</w:t>
      </w:r>
      <w:r w:rsidR="00326B3B" w:rsidRPr="00C25CCD">
        <w:rPr>
          <w:rFonts w:asciiTheme="majorBidi" w:hAnsiTheme="majorBidi" w:cstheme="majorBidi"/>
        </w:rPr>
        <w:t xml:space="preserve"> </w:t>
      </w:r>
      <w:r w:rsidR="002203A6" w:rsidRPr="00C25CCD">
        <w:rPr>
          <w:rFonts w:asciiTheme="majorBidi" w:hAnsiTheme="majorBidi" w:cstheme="majorBidi"/>
        </w:rPr>
        <w:t xml:space="preserve">could </w:t>
      </w:r>
      <w:r w:rsidR="001B520C" w:rsidRPr="00C25CCD">
        <w:rPr>
          <w:rFonts w:asciiTheme="majorBidi" w:hAnsiTheme="majorBidi" w:cstheme="majorBidi"/>
        </w:rPr>
        <w:t xml:space="preserve">complement the </w:t>
      </w:r>
      <w:r w:rsidR="009B3626" w:rsidRPr="00C25CCD">
        <w:rPr>
          <w:rFonts w:asciiTheme="majorBidi" w:hAnsiTheme="majorBidi" w:cstheme="majorBidi"/>
        </w:rPr>
        <w:t xml:space="preserve">expanded </w:t>
      </w:r>
      <w:proofErr w:type="spellStart"/>
      <w:r w:rsidR="009B3626" w:rsidRPr="00C25CCD">
        <w:rPr>
          <w:rFonts w:asciiTheme="majorBidi" w:hAnsiTheme="majorBidi" w:cstheme="majorBidi"/>
        </w:rPr>
        <w:t>PoWFB</w:t>
      </w:r>
      <w:proofErr w:type="spellEnd"/>
      <w:r w:rsidR="00210E48" w:rsidRPr="00C25CCD">
        <w:rPr>
          <w:rFonts w:asciiTheme="majorBidi" w:hAnsiTheme="majorBidi" w:cstheme="majorBidi"/>
        </w:rPr>
        <w:t xml:space="preserve"> and </w:t>
      </w:r>
      <w:r w:rsidR="0048237E" w:rsidRPr="00C25CCD">
        <w:rPr>
          <w:rFonts w:asciiTheme="majorBidi" w:hAnsiTheme="majorBidi" w:cstheme="majorBidi"/>
        </w:rPr>
        <w:t xml:space="preserve">provide a draft update. </w:t>
      </w:r>
    </w:p>
    <w:p w14:paraId="4AB99DE6" w14:textId="69A0448E" w:rsidR="00EF3F26" w:rsidRPr="00C25CCD" w:rsidRDefault="006F30E5" w:rsidP="00792DC6">
      <w:pPr>
        <w:pStyle w:val="Heading2"/>
        <w:numPr>
          <w:ilvl w:val="0"/>
          <w:numId w:val="0"/>
        </w:numPr>
        <w:spacing w:before="240"/>
        <w:ind w:left="567" w:hanging="567"/>
        <w:rPr>
          <w:rFonts w:asciiTheme="majorBidi" w:hAnsiTheme="majorBidi"/>
          <w:b w:val="0"/>
          <w:bCs/>
        </w:rPr>
      </w:pPr>
      <w:bookmarkStart w:id="56" w:name="_Toc207825461"/>
      <w:r w:rsidRPr="00C25CCD">
        <w:rPr>
          <w:rFonts w:asciiTheme="majorBidi" w:hAnsiTheme="majorBidi"/>
          <w:bCs/>
        </w:rPr>
        <w:t>3.2</w:t>
      </w:r>
      <w:r w:rsidR="007F79D7" w:rsidRPr="00C25CCD">
        <w:rPr>
          <w:rFonts w:asciiTheme="majorBidi" w:hAnsiTheme="majorBidi"/>
          <w:bCs/>
        </w:rPr>
        <w:tab/>
      </w:r>
      <w:r w:rsidR="00EF3F26" w:rsidRPr="00C25CCD">
        <w:rPr>
          <w:rFonts w:asciiTheme="majorBidi" w:hAnsiTheme="majorBidi"/>
          <w:bCs/>
        </w:rPr>
        <w:t xml:space="preserve">Potential approaches </w:t>
      </w:r>
      <w:r w:rsidR="000736B3" w:rsidRPr="00C25CCD">
        <w:rPr>
          <w:rFonts w:asciiTheme="majorBidi" w:hAnsiTheme="majorBidi"/>
          <w:bCs/>
        </w:rPr>
        <w:t xml:space="preserve">for </w:t>
      </w:r>
      <w:r w:rsidR="00853C55" w:rsidRPr="00C25CCD">
        <w:rPr>
          <w:rFonts w:asciiTheme="majorBidi" w:hAnsiTheme="majorBidi"/>
          <w:bCs/>
        </w:rPr>
        <w:t xml:space="preserve">collaboration with other relevant organizations and </w:t>
      </w:r>
      <w:r w:rsidR="00CB2427" w:rsidRPr="00C25CCD">
        <w:rPr>
          <w:rFonts w:asciiTheme="majorBidi" w:hAnsiTheme="majorBidi"/>
          <w:bCs/>
        </w:rPr>
        <w:t>international processes</w:t>
      </w:r>
      <w:bookmarkEnd w:id="56"/>
      <w:r w:rsidR="00853C55" w:rsidRPr="00C25CCD">
        <w:rPr>
          <w:rFonts w:asciiTheme="majorBidi" w:hAnsiTheme="majorBidi"/>
          <w:bCs/>
        </w:rPr>
        <w:t xml:space="preserve"> </w:t>
      </w:r>
    </w:p>
    <w:p w14:paraId="6483E23C" w14:textId="43B5A7C7" w:rsidR="006D07E3" w:rsidRPr="00C25CCD" w:rsidRDefault="006D07E3"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Since the adoption of </w:t>
      </w:r>
      <w:r w:rsidR="00206023" w:rsidRPr="00C25CCD">
        <w:rPr>
          <w:rFonts w:asciiTheme="majorBidi" w:hAnsiTheme="majorBidi" w:cstheme="majorBidi"/>
        </w:rPr>
        <w:t xml:space="preserve">the </w:t>
      </w:r>
      <w:proofErr w:type="spellStart"/>
      <w:r w:rsidRPr="00C25CCD">
        <w:rPr>
          <w:rFonts w:asciiTheme="majorBidi" w:hAnsiTheme="majorBidi" w:cstheme="majorBidi"/>
        </w:rPr>
        <w:t>PoWFB</w:t>
      </w:r>
      <w:proofErr w:type="spellEnd"/>
      <w:r w:rsidRPr="00C25CCD">
        <w:rPr>
          <w:rFonts w:asciiTheme="majorBidi" w:hAnsiTheme="majorBidi" w:cstheme="majorBidi"/>
        </w:rPr>
        <w:t xml:space="preserve"> in 2002, </w:t>
      </w:r>
      <w:r w:rsidR="004145B9" w:rsidRPr="00C25CCD">
        <w:rPr>
          <w:rFonts w:asciiTheme="majorBidi" w:hAnsiTheme="majorBidi" w:cstheme="majorBidi"/>
        </w:rPr>
        <w:t>many</w:t>
      </w:r>
      <w:r w:rsidRPr="00C25CCD">
        <w:rPr>
          <w:rFonts w:asciiTheme="majorBidi" w:hAnsiTheme="majorBidi" w:cstheme="majorBidi"/>
        </w:rPr>
        <w:t xml:space="preserve"> advances have been made in global forest governance, among them the key instruments include:</w:t>
      </w:r>
    </w:p>
    <w:p w14:paraId="4DF33B04" w14:textId="77777777" w:rsidR="00161907" w:rsidRPr="00C25CCD" w:rsidRDefault="00161907" w:rsidP="00892F6B">
      <w:pPr>
        <w:pStyle w:val="ListParagraph"/>
        <w:numPr>
          <w:ilvl w:val="0"/>
          <w:numId w:val="8"/>
        </w:numPr>
        <w:spacing w:before="120" w:after="120"/>
        <w:ind w:left="0" w:firstLine="709"/>
        <w:contextualSpacing w:val="0"/>
        <w:rPr>
          <w:rFonts w:asciiTheme="majorBidi" w:hAnsiTheme="majorBidi" w:cstheme="majorBidi"/>
        </w:rPr>
      </w:pPr>
      <w:r w:rsidRPr="00C25CCD">
        <w:rPr>
          <w:rFonts w:asciiTheme="majorBidi" w:hAnsiTheme="majorBidi" w:cstheme="majorBidi"/>
        </w:rPr>
        <w:t xml:space="preserve">The adoption in 2011 of the Bonn Challenge </w:t>
      </w:r>
      <w:proofErr w:type="gramStart"/>
      <w:r w:rsidRPr="00C25CCD">
        <w:rPr>
          <w:rFonts w:asciiTheme="majorBidi" w:hAnsiTheme="majorBidi" w:cstheme="majorBidi"/>
        </w:rPr>
        <w:t>target</w:t>
      </w:r>
      <w:proofErr w:type="gramEnd"/>
      <w:r w:rsidRPr="00C25CCD">
        <w:rPr>
          <w:rFonts w:asciiTheme="majorBidi" w:hAnsiTheme="majorBidi" w:cstheme="majorBidi"/>
        </w:rPr>
        <w:t xml:space="preserve"> of restoring 350 million hectares of degraded and deforested land by </w:t>
      </w:r>
      <w:proofErr w:type="gramStart"/>
      <w:r w:rsidRPr="00C25CCD">
        <w:rPr>
          <w:rFonts w:asciiTheme="majorBidi" w:hAnsiTheme="majorBidi" w:cstheme="majorBidi"/>
        </w:rPr>
        <w:t>2030;</w:t>
      </w:r>
      <w:proofErr w:type="gramEnd"/>
      <w:r w:rsidRPr="00C25CCD">
        <w:rPr>
          <w:rFonts w:asciiTheme="majorBidi" w:hAnsiTheme="majorBidi" w:cstheme="majorBidi"/>
        </w:rPr>
        <w:t xml:space="preserve"> </w:t>
      </w:r>
    </w:p>
    <w:p w14:paraId="072BF2A2" w14:textId="77777777" w:rsidR="00161907" w:rsidRPr="00C25CCD" w:rsidRDefault="00161907" w:rsidP="00892F6B">
      <w:pPr>
        <w:pStyle w:val="ListParagraph"/>
        <w:numPr>
          <w:ilvl w:val="0"/>
          <w:numId w:val="8"/>
        </w:numPr>
        <w:spacing w:before="120" w:after="120"/>
        <w:ind w:left="0" w:firstLine="709"/>
        <w:contextualSpacing w:val="0"/>
        <w:rPr>
          <w:rFonts w:asciiTheme="majorBidi" w:hAnsiTheme="majorBidi" w:cstheme="majorBidi"/>
        </w:rPr>
      </w:pPr>
      <w:r w:rsidRPr="00C25CCD">
        <w:rPr>
          <w:rFonts w:asciiTheme="majorBidi" w:hAnsiTheme="majorBidi" w:cstheme="majorBidi"/>
        </w:rPr>
        <w:t>The adoption in 2015 of the 2030 Agenda for Sustainable Development, notably Target 15.2 (by 2020, promote the implementation of sustainable management of all types of forests, halt deforestation, restore degraded forests and substantially increase afforestation and reforestation globally);</w:t>
      </w:r>
    </w:p>
    <w:p w14:paraId="3C07E3BA" w14:textId="77777777" w:rsidR="00161907" w:rsidRPr="00C25CCD" w:rsidRDefault="00161907" w:rsidP="00892F6B">
      <w:pPr>
        <w:pStyle w:val="ListParagraph"/>
        <w:numPr>
          <w:ilvl w:val="0"/>
          <w:numId w:val="8"/>
        </w:numPr>
        <w:spacing w:before="120" w:after="120"/>
        <w:ind w:left="0" w:firstLine="709"/>
        <w:contextualSpacing w:val="0"/>
        <w:rPr>
          <w:rFonts w:asciiTheme="majorBidi" w:hAnsiTheme="majorBidi" w:cstheme="majorBidi"/>
        </w:rPr>
      </w:pPr>
      <w:r w:rsidRPr="00C25CCD">
        <w:rPr>
          <w:rFonts w:asciiTheme="majorBidi" w:hAnsiTheme="majorBidi" w:cstheme="majorBidi"/>
        </w:rPr>
        <w:t xml:space="preserve">The adoption in 2015 of land degradation neutrality targets under the United Nations Convention to Combat Desertification in Those Countries Experiencing Serious Drought and/or Desertification, Particularly in Africa; </w:t>
      </w:r>
    </w:p>
    <w:p w14:paraId="15B83D3A" w14:textId="77777777" w:rsidR="00161907" w:rsidRPr="00C25CCD" w:rsidRDefault="00161907" w:rsidP="00892F6B">
      <w:pPr>
        <w:pStyle w:val="ListParagraph"/>
        <w:numPr>
          <w:ilvl w:val="0"/>
          <w:numId w:val="8"/>
        </w:numPr>
        <w:spacing w:before="120" w:after="120"/>
        <w:ind w:left="0" w:firstLine="709"/>
        <w:contextualSpacing w:val="0"/>
        <w:rPr>
          <w:rFonts w:asciiTheme="majorBidi" w:hAnsiTheme="majorBidi" w:cstheme="majorBidi"/>
        </w:rPr>
      </w:pPr>
      <w:r w:rsidRPr="00C25CCD">
        <w:rPr>
          <w:rFonts w:asciiTheme="majorBidi" w:hAnsiTheme="majorBidi" w:cstheme="majorBidi"/>
        </w:rPr>
        <w:t>The adoption in 2015 of the Paris Agreement under the United Nations Framework Convention for Climate Change, with provisions on nationally determined contributions;</w:t>
      </w:r>
    </w:p>
    <w:p w14:paraId="581187B3" w14:textId="77777777" w:rsidR="00161907" w:rsidRPr="00C25CCD" w:rsidRDefault="00161907" w:rsidP="00892F6B">
      <w:pPr>
        <w:pStyle w:val="ListParagraph"/>
        <w:numPr>
          <w:ilvl w:val="0"/>
          <w:numId w:val="8"/>
        </w:numPr>
        <w:spacing w:before="120" w:after="120"/>
        <w:ind w:left="0" w:firstLine="709"/>
        <w:contextualSpacing w:val="0"/>
        <w:rPr>
          <w:rFonts w:asciiTheme="majorBidi" w:hAnsiTheme="majorBidi" w:cstheme="majorBidi"/>
        </w:rPr>
      </w:pPr>
      <w:r w:rsidRPr="00C25CCD">
        <w:rPr>
          <w:rFonts w:asciiTheme="majorBidi" w:hAnsiTheme="majorBidi" w:cstheme="majorBidi"/>
        </w:rPr>
        <w:t>The adoption in 2017 of the United Nations strategic plan for forests 2017–2030, with global forest goals;</w:t>
      </w:r>
    </w:p>
    <w:p w14:paraId="338FCF9F" w14:textId="77777777" w:rsidR="00161907" w:rsidRPr="00C25CCD" w:rsidRDefault="00161907" w:rsidP="00892F6B">
      <w:pPr>
        <w:pStyle w:val="ListParagraph"/>
        <w:numPr>
          <w:ilvl w:val="0"/>
          <w:numId w:val="8"/>
        </w:numPr>
        <w:spacing w:before="120" w:after="120"/>
        <w:ind w:left="0" w:firstLine="709"/>
        <w:contextualSpacing w:val="0"/>
        <w:rPr>
          <w:rFonts w:asciiTheme="majorBidi" w:hAnsiTheme="majorBidi" w:cstheme="majorBidi"/>
        </w:rPr>
      </w:pPr>
      <w:r w:rsidRPr="00C25CCD">
        <w:rPr>
          <w:rFonts w:asciiTheme="majorBidi" w:hAnsiTheme="majorBidi" w:cstheme="majorBidi"/>
        </w:rPr>
        <w:t>The proclamation in 2019 of the United Nations Decade on Ecosystem Restoration (2021–2030);</w:t>
      </w:r>
    </w:p>
    <w:p w14:paraId="7E3DEF84" w14:textId="77777777" w:rsidR="00161907" w:rsidRPr="00C25CCD" w:rsidRDefault="00161907" w:rsidP="00892F6B">
      <w:pPr>
        <w:pStyle w:val="ListParagraph"/>
        <w:numPr>
          <w:ilvl w:val="0"/>
          <w:numId w:val="8"/>
        </w:numPr>
        <w:spacing w:before="120" w:after="120"/>
        <w:ind w:left="0" w:firstLine="709"/>
        <w:contextualSpacing w:val="0"/>
        <w:rPr>
          <w:rFonts w:asciiTheme="majorBidi" w:hAnsiTheme="majorBidi" w:cstheme="majorBidi"/>
        </w:rPr>
      </w:pPr>
      <w:r w:rsidRPr="00C25CCD">
        <w:rPr>
          <w:rFonts w:asciiTheme="majorBidi" w:hAnsiTheme="majorBidi" w:cstheme="majorBidi"/>
        </w:rPr>
        <w:t>The adoption in 2022 of the Kunming-Montreal Global Biodiversity Framework.</w:t>
      </w:r>
    </w:p>
    <w:p w14:paraId="2A3E033E" w14:textId="6E1508F3" w:rsidR="008C5341" w:rsidRPr="00C25CCD" w:rsidRDefault="008272B6"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A revised </w:t>
      </w:r>
      <w:proofErr w:type="spellStart"/>
      <w:r w:rsidR="00413053" w:rsidRPr="00C25CCD">
        <w:rPr>
          <w:rFonts w:asciiTheme="majorBidi" w:hAnsiTheme="majorBidi" w:cstheme="majorBidi"/>
        </w:rPr>
        <w:t>P</w:t>
      </w:r>
      <w:r w:rsidR="00005697"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regardless of the format, </w:t>
      </w:r>
      <w:r w:rsidR="00326CE9" w:rsidRPr="00C25CCD">
        <w:rPr>
          <w:rFonts w:asciiTheme="majorBidi" w:hAnsiTheme="majorBidi" w:cstheme="majorBidi"/>
        </w:rPr>
        <w:t>c</w:t>
      </w:r>
      <w:r w:rsidRPr="00C25CCD">
        <w:rPr>
          <w:rFonts w:asciiTheme="majorBidi" w:hAnsiTheme="majorBidi" w:cstheme="majorBidi"/>
        </w:rPr>
        <w:t>ould provide the most recent guidance, information</w:t>
      </w:r>
      <w:r w:rsidR="006F3FFB" w:rsidRPr="00C25CCD">
        <w:rPr>
          <w:rFonts w:asciiTheme="majorBidi" w:hAnsiTheme="majorBidi" w:cstheme="majorBidi"/>
        </w:rPr>
        <w:t>,</w:t>
      </w:r>
      <w:r w:rsidRPr="00C25CCD">
        <w:rPr>
          <w:rFonts w:asciiTheme="majorBidi" w:hAnsiTheme="majorBidi" w:cstheme="majorBidi"/>
        </w:rPr>
        <w:t xml:space="preserve"> and techniques on the conservation and sustainable management of biodiversity in forests. Hence, the </w:t>
      </w:r>
      <w:proofErr w:type="spellStart"/>
      <w:r w:rsidRPr="00C25CCD">
        <w:rPr>
          <w:rFonts w:asciiTheme="majorBidi" w:hAnsiTheme="majorBidi" w:cstheme="majorBidi"/>
        </w:rPr>
        <w:t>P</w:t>
      </w:r>
      <w:r w:rsidR="00005697" w:rsidRPr="00C25CCD">
        <w:rPr>
          <w:rFonts w:asciiTheme="majorBidi" w:hAnsiTheme="majorBidi" w:cstheme="majorBidi"/>
        </w:rPr>
        <w:t>o</w:t>
      </w:r>
      <w:r w:rsidRPr="00C25CCD">
        <w:rPr>
          <w:rFonts w:asciiTheme="majorBidi" w:hAnsiTheme="majorBidi" w:cstheme="majorBidi"/>
        </w:rPr>
        <w:t>W</w:t>
      </w:r>
      <w:r w:rsidR="003A3737" w:rsidRPr="00C25CCD">
        <w:rPr>
          <w:rFonts w:asciiTheme="majorBidi" w:hAnsiTheme="majorBidi" w:cstheme="majorBidi"/>
        </w:rPr>
        <w:t>FB</w:t>
      </w:r>
      <w:proofErr w:type="spellEnd"/>
      <w:r w:rsidRPr="00C25CCD">
        <w:rPr>
          <w:rFonts w:asciiTheme="majorBidi" w:hAnsiTheme="majorBidi" w:cstheme="majorBidi"/>
        </w:rPr>
        <w:t xml:space="preserve"> aligned to the KMGBF will serve as a</w:t>
      </w:r>
      <w:r w:rsidR="00326CE9" w:rsidRPr="00C25CCD">
        <w:rPr>
          <w:rFonts w:asciiTheme="majorBidi" w:hAnsiTheme="majorBidi" w:cstheme="majorBidi"/>
        </w:rPr>
        <w:t xml:space="preserve"> guidance</w:t>
      </w:r>
      <w:r w:rsidRPr="00C25CCD">
        <w:rPr>
          <w:rFonts w:asciiTheme="majorBidi" w:hAnsiTheme="majorBidi" w:cstheme="majorBidi"/>
        </w:rPr>
        <w:t xml:space="preserve"> document for Parties,</w:t>
      </w:r>
      <w:r w:rsidR="00697C22" w:rsidRPr="00C25CCD">
        <w:rPr>
          <w:rFonts w:asciiTheme="majorBidi" w:hAnsiTheme="majorBidi" w:cstheme="majorBidi"/>
        </w:rPr>
        <w:t xml:space="preserve"> other Governments, indigenous peoples and local communities, and relevant organizations</w:t>
      </w:r>
      <w:r w:rsidRPr="00C25CCD">
        <w:rPr>
          <w:rFonts w:asciiTheme="majorBidi" w:hAnsiTheme="majorBidi" w:cstheme="majorBidi"/>
        </w:rPr>
        <w:t xml:space="preserve"> to assist in </w:t>
      </w:r>
      <w:r w:rsidR="009B10AE" w:rsidRPr="00C25CCD">
        <w:rPr>
          <w:rFonts w:asciiTheme="majorBidi" w:hAnsiTheme="majorBidi" w:cstheme="majorBidi"/>
        </w:rPr>
        <w:t xml:space="preserve">the implementation of the </w:t>
      </w:r>
      <w:r w:rsidRPr="00C25CCD">
        <w:rPr>
          <w:rFonts w:asciiTheme="majorBidi" w:hAnsiTheme="majorBidi" w:cstheme="majorBidi"/>
        </w:rPr>
        <w:t>KMGBF and to enhance sustainable management programmes</w:t>
      </w:r>
      <w:r w:rsidR="009B10AE" w:rsidRPr="00C25CCD">
        <w:rPr>
          <w:rFonts w:asciiTheme="majorBidi" w:hAnsiTheme="majorBidi" w:cstheme="majorBidi"/>
        </w:rPr>
        <w:t xml:space="preserve"> based on the whole</w:t>
      </w:r>
      <w:r w:rsidR="00522F79" w:rsidRPr="00C25CCD">
        <w:rPr>
          <w:rFonts w:asciiTheme="majorBidi" w:hAnsiTheme="majorBidi" w:cstheme="majorBidi"/>
        </w:rPr>
        <w:t xml:space="preserve"> of government and whole of society approaches. </w:t>
      </w:r>
      <w:r w:rsidRPr="00C25CCD">
        <w:rPr>
          <w:rFonts w:asciiTheme="majorBidi" w:hAnsiTheme="majorBidi" w:cstheme="majorBidi"/>
        </w:rPr>
        <w:t xml:space="preserve"> </w:t>
      </w:r>
    </w:p>
    <w:p w14:paraId="0CCBD045" w14:textId="5A42D4F4" w:rsidR="00075842" w:rsidRPr="00C25CCD" w:rsidRDefault="005373B3"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importance of </w:t>
      </w:r>
      <w:r w:rsidR="0086683F" w:rsidRPr="00C25CCD">
        <w:rPr>
          <w:rFonts w:asciiTheme="majorBidi" w:hAnsiTheme="majorBidi" w:cstheme="majorBidi"/>
        </w:rPr>
        <w:t>the</w:t>
      </w:r>
      <w:r w:rsidRPr="00C25CCD">
        <w:rPr>
          <w:rFonts w:asciiTheme="majorBidi" w:hAnsiTheme="majorBidi" w:cstheme="majorBidi"/>
        </w:rPr>
        <w:t xml:space="preserve"> alignment with other intergovernmental processes, strengthening existing and building new partnerships</w:t>
      </w:r>
      <w:r w:rsidR="00F1084E" w:rsidRPr="00C25CCD">
        <w:rPr>
          <w:rFonts w:asciiTheme="majorBidi" w:hAnsiTheme="majorBidi" w:cstheme="majorBidi"/>
        </w:rPr>
        <w:t>,</w:t>
      </w:r>
      <w:r w:rsidR="003A42F6" w:rsidRPr="00C25CCD">
        <w:rPr>
          <w:rFonts w:asciiTheme="majorBidi" w:hAnsiTheme="majorBidi" w:cstheme="majorBidi"/>
        </w:rPr>
        <w:t xml:space="preserve"> </w:t>
      </w:r>
      <w:r w:rsidR="005E2A3C" w:rsidRPr="00C25CCD">
        <w:rPr>
          <w:rFonts w:asciiTheme="majorBidi" w:hAnsiTheme="majorBidi" w:cstheme="majorBidi"/>
        </w:rPr>
        <w:t xml:space="preserve">while </w:t>
      </w:r>
      <w:r w:rsidR="003A42F6" w:rsidRPr="00C25CCD">
        <w:rPr>
          <w:rFonts w:asciiTheme="majorBidi" w:hAnsiTheme="majorBidi" w:cstheme="majorBidi"/>
        </w:rPr>
        <w:t>avoi</w:t>
      </w:r>
      <w:r w:rsidR="00F4720A" w:rsidRPr="00C25CCD">
        <w:rPr>
          <w:rFonts w:asciiTheme="majorBidi" w:hAnsiTheme="majorBidi" w:cstheme="majorBidi"/>
        </w:rPr>
        <w:t>ding duplication</w:t>
      </w:r>
      <w:r w:rsidR="00E4785E" w:rsidRPr="00C25CCD">
        <w:rPr>
          <w:rFonts w:asciiTheme="majorBidi" w:hAnsiTheme="majorBidi" w:cstheme="majorBidi"/>
        </w:rPr>
        <w:t xml:space="preserve">, fragmentation and </w:t>
      </w:r>
      <w:r w:rsidR="0067554C" w:rsidRPr="00C25CCD">
        <w:rPr>
          <w:rFonts w:asciiTheme="majorBidi" w:hAnsiTheme="majorBidi" w:cstheme="majorBidi"/>
        </w:rPr>
        <w:t>redundancies,</w:t>
      </w:r>
      <w:r w:rsidR="00F4720A" w:rsidRPr="00C25CCD">
        <w:rPr>
          <w:rFonts w:asciiTheme="majorBidi" w:hAnsiTheme="majorBidi" w:cstheme="majorBidi"/>
        </w:rPr>
        <w:t xml:space="preserve"> and </w:t>
      </w:r>
      <w:r w:rsidR="003C53B1" w:rsidRPr="00C25CCD">
        <w:rPr>
          <w:rFonts w:asciiTheme="majorBidi" w:hAnsiTheme="majorBidi" w:cstheme="majorBidi"/>
        </w:rPr>
        <w:t>building on complement</w:t>
      </w:r>
      <w:r w:rsidR="00C613A3" w:rsidRPr="00C25CCD">
        <w:rPr>
          <w:rFonts w:asciiTheme="majorBidi" w:hAnsiTheme="majorBidi" w:cstheme="majorBidi"/>
        </w:rPr>
        <w:t xml:space="preserve">arities </w:t>
      </w:r>
      <w:r w:rsidRPr="00C25CCD">
        <w:rPr>
          <w:rFonts w:asciiTheme="majorBidi" w:hAnsiTheme="majorBidi" w:cstheme="majorBidi"/>
        </w:rPr>
        <w:t xml:space="preserve">was highlighted in </w:t>
      </w:r>
      <w:proofErr w:type="gramStart"/>
      <w:r w:rsidR="00F1084E" w:rsidRPr="00C25CCD">
        <w:rPr>
          <w:rFonts w:asciiTheme="majorBidi" w:hAnsiTheme="majorBidi" w:cstheme="majorBidi"/>
        </w:rPr>
        <w:t xml:space="preserve">the </w:t>
      </w:r>
      <w:r w:rsidRPr="00C25CCD">
        <w:rPr>
          <w:rFonts w:asciiTheme="majorBidi" w:hAnsiTheme="majorBidi" w:cstheme="majorBidi"/>
        </w:rPr>
        <w:t>majority of</w:t>
      </w:r>
      <w:proofErr w:type="gramEnd"/>
      <w:r w:rsidRPr="00C25CCD">
        <w:rPr>
          <w:rFonts w:asciiTheme="majorBidi" w:hAnsiTheme="majorBidi" w:cstheme="majorBidi"/>
        </w:rPr>
        <w:t xml:space="preserve"> </w:t>
      </w:r>
      <w:r w:rsidR="0086683F" w:rsidRPr="00C25CCD">
        <w:rPr>
          <w:rFonts w:asciiTheme="majorBidi" w:hAnsiTheme="majorBidi" w:cstheme="majorBidi"/>
        </w:rPr>
        <w:t xml:space="preserve">the </w:t>
      </w:r>
      <w:r w:rsidRPr="00C25CCD">
        <w:rPr>
          <w:rFonts w:asciiTheme="majorBidi" w:hAnsiTheme="majorBidi" w:cstheme="majorBidi"/>
        </w:rPr>
        <w:t xml:space="preserve">submissions. </w:t>
      </w:r>
      <w:r w:rsidR="00D62779" w:rsidRPr="00C25CCD">
        <w:rPr>
          <w:rFonts w:asciiTheme="majorBidi" w:hAnsiTheme="majorBidi" w:cstheme="majorBidi"/>
        </w:rPr>
        <w:t xml:space="preserve">Two Parties recommended a stronger </w:t>
      </w:r>
      <w:r w:rsidR="00D62779" w:rsidRPr="00C25CCD">
        <w:rPr>
          <w:rFonts w:asciiTheme="majorBidi" w:hAnsiTheme="majorBidi" w:cstheme="majorBidi"/>
        </w:rPr>
        <w:lastRenderedPageBreak/>
        <w:t xml:space="preserve">alignment with the </w:t>
      </w:r>
      <w:r w:rsidR="00A754E1" w:rsidRPr="00C25CCD">
        <w:rPr>
          <w:rFonts w:asciiTheme="majorBidi" w:hAnsiTheme="majorBidi" w:cstheme="majorBidi"/>
        </w:rPr>
        <w:t>UN Strategic Plan for Forests 2017-2030 and the Global Forest Goals</w:t>
      </w:r>
      <w:r w:rsidR="001F3951" w:rsidRPr="00C25CCD">
        <w:rPr>
          <w:rFonts w:asciiTheme="majorBidi" w:hAnsiTheme="majorBidi" w:cstheme="majorBidi"/>
        </w:rPr>
        <w:t xml:space="preserve">, </w:t>
      </w:r>
      <w:r w:rsidR="0086683F" w:rsidRPr="00C25CCD">
        <w:rPr>
          <w:rFonts w:asciiTheme="majorBidi" w:hAnsiTheme="majorBidi" w:cstheme="majorBidi"/>
        </w:rPr>
        <w:t xml:space="preserve">and </w:t>
      </w:r>
      <w:r w:rsidR="000B1FBE" w:rsidRPr="00C25CCD">
        <w:rPr>
          <w:rFonts w:asciiTheme="majorBidi" w:hAnsiTheme="majorBidi" w:cstheme="majorBidi"/>
        </w:rPr>
        <w:t xml:space="preserve">the </w:t>
      </w:r>
      <w:r w:rsidR="0086683F" w:rsidRPr="00C25CCD">
        <w:rPr>
          <w:rFonts w:asciiTheme="majorBidi" w:hAnsiTheme="majorBidi" w:cstheme="majorBidi"/>
        </w:rPr>
        <w:t>CPF</w:t>
      </w:r>
      <w:r w:rsidR="001F3951" w:rsidRPr="00C25CCD">
        <w:rPr>
          <w:rFonts w:asciiTheme="majorBidi" w:hAnsiTheme="majorBidi" w:cstheme="majorBidi"/>
        </w:rPr>
        <w:t xml:space="preserve">. One Party suggested </w:t>
      </w:r>
      <w:r w:rsidR="008236ED" w:rsidRPr="00C25CCD">
        <w:rPr>
          <w:rFonts w:asciiTheme="majorBidi" w:hAnsiTheme="majorBidi" w:cstheme="majorBidi"/>
        </w:rPr>
        <w:t>extending</w:t>
      </w:r>
      <w:r w:rsidR="001F3951" w:rsidRPr="00C25CCD">
        <w:rPr>
          <w:rFonts w:asciiTheme="majorBidi" w:hAnsiTheme="majorBidi" w:cstheme="majorBidi"/>
        </w:rPr>
        <w:t xml:space="preserve"> </w:t>
      </w:r>
      <w:r w:rsidR="00F1084E" w:rsidRPr="00C25CCD">
        <w:rPr>
          <w:rFonts w:asciiTheme="majorBidi" w:hAnsiTheme="majorBidi" w:cstheme="majorBidi"/>
        </w:rPr>
        <w:t xml:space="preserve">the </w:t>
      </w:r>
      <w:r w:rsidR="004A756C" w:rsidRPr="00C25CCD">
        <w:rPr>
          <w:rFonts w:asciiTheme="majorBidi" w:hAnsiTheme="majorBidi" w:cstheme="majorBidi"/>
        </w:rPr>
        <w:t xml:space="preserve">partnership to the new networks, such as </w:t>
      </w:r>
      <w:r w:rsidR="00F1084E" w:rsidRPr="00C25CCD">
        <w:rPr>
          <w:rFonts w:asciiTheme="majorBidi" w:hAnsiTheme="majorBidi" w:cstheme="majorBidi"/>
        </w:rPr>
        <w:t xml:space="preserve">the </w:t>
      </w:r>
      <w:r w:rsidR="002E58B0" w:rsidRPr="00C25CCD">
        <w:rPr>
          <w:rFonts w:asciiTheme="majorBidi" w:hAnsiTheme="majorBidi" w:cstheme="majorBidi"/>
        </w:rPr>
        <w:t xml:space="preserve">Model Forest Network, </w:t>
      </w:r>
      <w:r w:rsidR="00F1084E" w:rsidRPr="00C25CCD">
        <w:rPr>
          <w:rFonts w:asciiTheme="majorBidi" w:hAnsiTheme="majorBidi" w:cstheme="majorBidi"/>
        </w:rPr>
        <w:t xml:space="preserve">the </w:t>
      </w:r>
      <w:r w:rsidR="002E58B0" w:rsidRPr="00C25CCD">
        <w:rPr>
          <w:rFonts w:asciiTheme="majorBidi" w:hAnsiTheme="majorBidi" w:cstheme="majorBidi"/>
        </w:rPr>
        <w:t xml:space="preserve">FAO Global Fire Management Hub, </w:t>
      </w:r>
      <w:r w:rsidR="00F1084E" w:rsidRPr="00C25CCD">
        <w:rPr>
          <w:rFonts w:asciiTheme="majorBidi" w:hAnsiTheme="majorBidi" w:cstheme="majorBidi"/>
        </w:rPr>
        <w:t xml:space="preserve">the </w:t>
      </w:r>
      <w:r w:rsidR="002E58B0" w:rsidRPr="00C25CCD">
        <w:rPr>
          <w:rFonts w:asciiTheme="majorBidi" w:hAnsiTheme="majorBidi" w:cstheme="majorBidi"/>
        </w:rPr>
        <w:t xml:space="preserve">International Boreal Forest Research Association, </w:t>
      </w:r>
      <w:r w:rsidR="00F1084E" w:rsidRPr="00C25CCD">
        <w:rPr>
          <w:rFonts w:asciiTheme="majorBidi" w:hAnsiTheme="majorBidi" w:cstheme="majorBidi"/>
        </w:rPr>
        <w:t xml:space="preserve">the </w:t>
      </w:r>
      <w:r w:rsidR="002E58B0" w:rsidRPr="00C25CCD">
        <w:rPr>
          <w:rFonts w:asciiTheme="majorBidi" w:hAnsiTheme="majorBidi" w:cstheme="majorBidi"/>
        </w:rPr>
        <w:t xml:space="preserve">Global Bioenergy Partnership, </w:t>
      </w:r>
      <w:r w:rsidR="00F1084E" w:rsidRPr="00C25CCD">
        <w:rPr>
          <w:rFonts w:asciiTheme="majorBidi" w:hAnsiTheme="majorBidi" w:cstheme="majorBidi"/>
        </w:rPr>
        <w:t xml:space="preserve">the </w:t>
      </w:r>
      <w:r w:rsidR="002E58B0" w:rsidRPr="00C25CCD">
        <w:rPr>
          <w:rFonts w:asciiTheme="majorBidi" w:hAnsiTheme="majorBidi" w:cstheme="majorBidi"/>
        </w:rPr>
        <w:t xml:space="preserve">Commission on Environmental Cooperation and </w:t>
      </w:r>
      <w:r w:rsidR="00F1084E" w:rsidRPr="00C25CCD">
        <w:rPr>
          <w:rFonts w:asciiTheme="majorBidi" w:hAnsiTheme="majorBidi" w:cstheme="majorBidi"/>
        </w:rPr>
        <w:t xml:space="preserve">the </w:t>
      </w:r>
      <w:r w:rsidR="002E58B0" w:rsidRPr="00C25CCD">
        <w:rPr>
          <w:rFonts w:asciiTheme="majorBidi" w:hAnsiTheme="majorBidi" w:cstheme="majorBidi"/>
        </w:rPr>
        <w:t xml:space="preserve">International Forest Products Association. One observer </w:t>
      </w:r>
      <w:r w:rsidR="009973D9" w:rsidRPr="00C25CCD">
        <w:rPr>
          <w:rFonts w:asciiTheme="majorBidi" w:hAnsiTheme="majorBidi" w:cstheme="majorBidi"/>
        </w:rPr>
        <w:t xml:space="preserve">suggested </w:t>
      </w:r>
      <w:r w:rsidR="008236ED" w:rsidRPr="00C25CCD">
        <w:rPr>
          <w:rFonts w:asciiTheme="majorBidi" w:hAnsiTheme="majorBidi" w:cstheme="majorBidi"/>
        </w:rPr>
        <w:t>strengthening</w:t>
      </w:r>
      <w:r w:rsidR="00E93DAB" w:rsidRPr="00C25CCD">
        <w:rPr>
          <w:rFonts w:asciiTheme="majorBidi" w:hAnsiTheme="majorBidi" w:cstheme="majorBidi"/>
        </w:rPr>
        <w:t xml:space="preserve"> the work with the Collaborative Partnership on Sustainable Wildlife Management. </w:t>
      </w:r>
    </w:p>
    <w:p w14:paraId="63BA8FED" w14:textId="7F93DFC8" w:rsidR="008272B6" w:rsidRPr="00C25CCD" w:rsidRDefault="00671295"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Existing c</w:t>
      </w:r>
      <w:r w:rsidR="008272B6" w:rsidRPr="00C25CCD">
        <w:rPr>
          <w:rFonts w:asciiTheme="majorBidi" w:hAnsiTheme="majorBidi" w:cstheme="majorBidi"/>
        </w:rPr>
        <w:t>ollaborative arrangements include working with the CPF (</w:t>
      </w:r>
      <w:r w:rsidR="00594F43" w:rsidRPr="00C25CCD">
        <w:rPr>
          <w:rFonts w:asciiTheme="majorBidi" w:hAnsiTheme="majorBidi" w:cstheme="majorBidi"/>
        </w:rPr>
        <w:t xml:space="preserve">including through the </w:t>
      </w:r>
      <w:r w:rsidR="008272B6" w:rsidRPr="00C25CCD">
        <w:rPr>
          <w:rFonts w:asciiTheme="majorBidi" w:hAnsiTheme="majorBidi" w:cstheme="majorBidi"/>
        </w:rPr>
        <w:t>Global Forest Expert Panels</w:t>
      </w:r>
      <w:r w:rsidR="00C9399D" w:rsidRPr="00C25CCD">
        <w:rPr>
          <w:rFonts w:asciiTheme="majorBidi" w:hAnsiTheme="majorBidi" w:cstheme="majorBidi"/>
        </w:rPr>
        <w:t>,</w:t>
      </w:r>
      <w:r w:rsidR="001C4C77" w:rsidRPr="00C25CCD">
        <w:rPr>
          <w:rFonts w:asciiTheme="majorBidi" w:hAnsiTheme="majorBidi" w:cstheme="majorBidi"/>
        </w:rPr>
        <w:t xml:space="preserve"> including IPBES</w:t>
      </w:r>
      <w:r w:rsidR="008272B6" w:rsidRPr="00C25CCD">
        <w:rPr>
          <w:rFonts w:asciiTheme="majorBidi" w:hAnsiTheme="majorBidi" w:cstheme="majorBidi"/>
        </w:rPr>
        <w:t xml:space="preserve">, </w:t>
      </w:r>
      <w:r w:rsidR="00C34853" w:rsidRPr="00C25CCD">
        <w:rPr>
          <w:rFonts w:asciiTheme="majorBidi" w:hAnsiTheme="majorBidi" w:cstheme="majorBidi"/>
        </w:rPr>
        <w:t xml:space="preserve">and </w:t>
      </w:r>
      <w:r w:rsidR="008272B6" w:rsidRPr="00C25CCD">
        <w:rPr>
          <w:rFonts w:asciiTheme="majorBidi" w:hAnsiTheme="majorBidi" w:cstheme="majorBidi"/>
        </w:rPr>
        <w:t>Forest Reporting)</w:t>
      </w:r>
      <w:r w:rsidR="001C4C77" w:rsidRPr="00C25CCD">
        <w:rPr>
          <w:rFonts w:asciiTheme="majorBidi" w:hAnsiTheme="majorBidi" w:cstheme="majorBidi"/>
        </w:rPr>
        <w:t>,</w:t>
      </w:r>
      <w:r w:rsidR="008272B6" w:rsidRPr="00C25CCD">
        <w:rPr>
          <w:rFonts w:asciiTheme="majorBidi" w:hAnsiTheme="majorBidi" w:cstheme="majorBidi"/>
        </w:rPr>
        <w:t xml:space="preserve"> ITTO</w:t>
      </w:r>
      <w:r w:rsidR="00A10C73" w:rsidRPr="00C25CCD">
        <w:rPr>
          <w:rStyle w:val="FootnoteReference"/>
          <w:rFonts w:asciiTheme="majorBidi" w:hAnsiTheme="majorBidi" w:cstheme="majorBidi"/>
        </w:rPr>
        <w:footnoteReference w:id="38"/>
      </w:r>
      <w:r w:rsidR="008272B6" w:rsidRPr="00C25CCD">
        <w:rPr>
          <w:rFonts w:asciiTheme="majorBidi" w:hAnsiTheme="majorBidi" w:cstheme="majorBidi"/>
        </w:rPr>
        <w:t>, FAO (ongoing collaborations),</w:t>
      </w:r>
      <w:r w:rsidR="001C4C77" w:rsidRPr="00C25CCD">
        <w:rPr>
          <w:rFonts w:asciiTheme="majorBidi" w:hAnsiTheme="majorBidi" w:cstheme="majorBidi"/>
        </w:rPr>
        <w:t xml:space="preserve"> UNFCCC</w:t>
      </w:r>
      <w:r w:rsidR="008272B6" w:rsidRPr="00C25CCD">
        <w:rPr>
          <w:rFonts w:asciiTheme="majorBidi" w:hAnsiTheme="majorBidi" w:cstheme="majorBidi"/>
        </w:rPr>
        <w:t xml:space="preserve"> and UNFF</w:t>
      </w:r>
      <w:r w:rsidR="00A10C73" w:rsidRPr="00C25CCD">
        <w:rPr>
          <w:rStyle w:val="FootnoteReference"/>
          <w:rFonts w:asciiTheme="majorBidi" w:hAnsiTheme="majorBidi" w:cstheme="majorBidi"/>
        </w:rPr>
        <w:footnoteReference w:id="39"/>
      </w:r>
      <w:r w:rsidR="008272B6" w:rsidRPr="00C25CCD">
        <w:rPr>
          <w:rFonts w:asciiTheme="majorBidi" w:hAnsiTheme="majorBidi" w:cstheme="majorBidi"/>
        </w:rPr>
        <w:t>. In addition, the</w:t>
      </w:r>
      <w:r w:rsidR="001B57A6" w:rsidRPr="00C25CCD">
        <w:rPr>
          <w:rFonts w:asciiTheme="majorBidi" w:hAnsiTheme="majorBidi" w:cstheme="majorBidi"/>
        </w:rPr>
        <w:t xml:space="preserve"> </w:t>
      </w:r>
      <w:r w:rsidR="008272B6" w:rsidRPr="00C25CCD">
        <w:rPr>
          <w:rFonts w:asciiTheme="majorBidi" w:hAnsiTheme="majorBidi" w:cstheme="majorBidi"/>
        </w:rPr>
        <w:t xml:space="preserve">FERI project, funded by the Republic of Korea, is continuing to assist global forest restoration initiatives. These collaborative partnerships offer the opportunity to assist countries </w:t>
      </w:r>
      <w:r w:rsidR="00F1084E" w:rsidRPr="00C25CCD">
        <w:rPr>
          <w:rFonts w:asciiTheme="majorBidi" w:hAnsiTheme="majorBidi" w:cstheme="majorBidi"/>
        </w:rPr>
        <w:t>in implementing</w:t>
      </w:r>
      <w:r w:rsidR="008272B6" w:rsidRPr="00C25CCD">
        <w:rPr>
          <w:rFonts w:asciiTheme="majorBidi" w:hAnsiTheme="majorBidi" w:cstheme="majorBidi"/>
        </w:rPr>
        <w:t xml:space="preserve"> a revised </w:t>
      </w:r>
      <w:proofErr w:type="spellStart"/>
      <w:r w:rsidR="00413053" w:rsidRPr="00C25CCD">
        <w:rPr>
          <w:rFonts w:asciiTheme="majorBidi" w:hAnsiTheme="majorBidi" w:cstheme="majorBidi"/>
        </w:rPr>
        <w:t>P</w:t>
      </w:r>
      <w:r w:rsidR="00644D09" w:rsidRPr="00C25CCD">
        <w:rPr>
          <w:rFonts w:asciiTheme="majorBidi" w:hAnsiTheme="majorBidi" w:cstheme="majorBidi"/>
        </w:rPr>
        <w:t>o</w:t>
      </w:r>
      <w:r w:rsidR="00413053" w:rsidRPr="00C25CCD">
        <w:rPr>
          <w:rFonts w:asciiTheme="majorBidi" w:hAnsiTheme="majorBidi" w:cstheme="majorBidi"/>
        </w:rPr>
        <w:t>WFB</w:t>
      </w:r>
      <w:proofErr w:type="spellEnd"/>
      <w:r w:rsidR="008272B6" w:rsidRPr="00C25CCD">
        <w:rPr>
          <w:rFonts w:asciiTheme="majorBidi" w:hAnsiTheme="majorBidi" w:cstheme="majorBidi"/>
        </w:rPr>
        <w:t>, including through GEF-funded projects on forest biodiversity that relate to their NBSAPs.</w:t>
      </w:r>
    </w:p>
    <w:p w14:paraId="716F0593" w14:textId="65CC9417" w:rsidR="00D17912" w:rsidRPr="00C25CCD" w:rsidRDefault="0092226C"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CBD </w:t>
      </w:r>
      <w:r w:rsidR="006B5578" w:rsidRPr="00C25CCD">
        <w:rPr>
          <w:rFonts w:asciiTheme="majorBidi" w:hAnsiTheme="majorBidi" w:cstheme="majorBidi"/>
        </w:rPr>
        <w:t>Secretariat</w:t>
      </w:r>
      <w:r w:rsidRPr="00C25CCD">
        <w:rPr>
          <w:rFonts w:asciiTheme="majorBidi" w:hAnsiTheme="majorBidi" w:cstheme="majorBidi"/>
        </w:rPr>
        <w:t xml:space="preserve"> works closely with </w:t>
      </w:r>
      <w:r w:rsidR="00FA3695" w:rsidRPr="00C25CCD">
        <w:rPr>
          <w:rFonts w:asciiTheme="majorBidi" w:hAnsiTheme="majorBidi" w:cstheme="majorBidi"/>
        </w:rPr>
        <w:t xml:space="preserve">the secretariats of </w:t>
      </w:r>
      <w:r w:rsidR="00F1084E" w:rsidRPr="00C25CCD">
        <w:rPr>
          <w:rFonts w:asciiTheme="majorBidi" w:hAnsiTheme="majorBidi" w:cstheme="majorBidi"/>
        </w:rPr>
        <w:t>the Rio Conventions</w:t>
      </w:r>
      <w:r w:rsidR="00706512" w:rsidRPr="00C25CCD">
        <w:rPr>
          <w:rFonts w:asciiTheme="majorBidi" w:hAnsiTheme="majorBidi" w:cstheme="majorBidi"/>
        </w:rPr>
        <w:t xml:space="preserve"> through the Joint Liaison Group</w:t>
      </w:r>
      <w:r w:rsidR="00D17912" w:rsidRPr="00C25CCD">
        <w:rPr>
          <w:rFonts w:asciiTheme="majorBidi" w:hAnsiTheme="majorBidi" w:cstheme="majorBidi"/>
        </w:rPr>
        <w:t xml:space="preserve">. </w:t>
      </w:r>
      <w:r w:rsidR="0014755E" w:rsidRPr="00C25CCD">
        <w:rPr>
          <w:rFonts w:asciiTheme="majorBidi" w:hAnsiTheme="majorBidi" w:cstheme="majorBidi"/>
        </w:rPr>
        <w:t xml:space="preserve">The recent </w:t>
      </w:r>
      <w:r w:rsidR="001B4BFC" w:rsidRPr="00C25CCD">
        <w:rPr>
          <w:rFonts w:asciiTheme="majorBidi" w:hAnsiTheme="majorBidi" w:cstheme="majorBidi"/>
        </w:rPr>
        <w:t xml:space="preserve">decision </w:t>
      </w:r>
      <w:hyperlink r:id="rId156" w:history="1">
        <w:r w:rsidR="0014755E" w:rsidRPr="00C25CCD">
          <w:rPr>
            <w:rStyle w:val="Hyperlink"/>
            <w:rFonts w:asciiTheme="majorBidi" w:hAnsiTheme="majorBidi" w:cstheme="majorBidi"/>
          </w:rPr>
          <w:t>16/22</w:t>
        </w:r>
      </w:hyperlink>
      <w:r w:rsidR="0014755E" w:rsidRPr="00C25CCD">
        <w:rPr>
          <w:rFonts w:asciiTheme="majorBidi" w:hAnsiTheme="majorBidi" w:cstheme="majorBidi"/>
        </w:rPr>
        <w:t xml:space="preserve"> on </w:t>
      </w:r>
      <w:r w:rsidR="00675E05" w:rsidRPr="00C25CCD">
        <w:rPr>
          <w:rFonts w:asciiTheme="majorBidi" w:hAnsiTheme="majorBidi" w:cstheme="majorBidi"/>
        </w:rPr>
        <w:t>b</w:t>
      </w:r>
      <w:r w:rsidR="0014755E" w:rsidRPr="00C25CCD">
        <w:rPr>
          <w:rFonts w:asciiTheme="majorBidi" w:hAnsiTheme="majorBidi" w:cstheme="majorBidi"/>
        </w:rPr>
        <w:t xml:space="preserve">iodiversity and climate change </w:t>
      </w:r>
      <w:r w:rsidR="000365A7" w:rsidRPr="00C25CCD">
        <w:rPr>
          <w:rFonts w:asciiTheme="majorBidi" w:hAnsiTheme="majorBidi" w:cstheme="majorBidi"/>
        </w:rPr>
        <w:t xml:space="preserve">requested the Secretariat to </w:t>
      </w:r>
      <w:r w:rsidR="001B4BFC" w:rsidRPr="00C25CCD">
        <w:rPr>
          <w:rFonts w:asciiTheme="majorBidi" w:hAnsiTheme="majorBidi" w:cstheme="majorBidi"/>
        </w:rPr>
        <w:t xml:space="preserve">invite Parties, observers and other stakeholders to submit their views on options for enhanced policy coherence, including a potential joint work programme of the Rio conventions. </w:t>
      </w:r>
      <w:r w:rsidR="00DD41F3" w:rsidRPr="00C25CCD">
        <w:rPr>
          <w:rFonts w:asciiTheme="majorBidi" w:hAnsiTheme="majorBidi" w:cstheme="majorBidi"/>
        </w:rPr>
        <w:t xml:space="preserve">The </w:t>
      </w:r>
      <w:r w:rsidR="002F0E9B" w:rsidRPr="00C25CCD">
        <w:rPr>
          <w:rFonts w:asciiTheme="majorBidi" w:hAnsiTheme="majorBidi" w:cstheme="majorBidi"/>
        </w:rPr>
        <w:t>rev</w:t>
      </w:r>
      <w:r w:rsidR="00613E32" w:rsidRPr="00C25CCD">
        <w:rPr>
          <w:rFonts w:asciiTheme="majorBidi" w:hAnsiTheme="majorBidi" w:cstheme="majorBidi"/>
        </w:rPr>
        <w:t xml:space="preserve">ision </w:t>
      </w:r>
      <w:r w:rsidR="00D71982" w:rsidRPr="00C25CCD">
        <w:rPr>
          <w:rFonts w:asciiTheme="majorBidi" w:hAnsiTheme="majorBidi" w:cstheme="majorBidi"/>
        </w:rPr>
        <w:t xml:space="preserve">or </w:t>
      </w:r>
      <w:r w:rsidR="00252857" w:rsidRPr="00C25CCD">
        <w:rPr>
          <w:rFonts w:asciiTheme="majorBidi" w:hAnsiTheme="majorBidi" w:cstheme="majorBidi"/>
        </w:rPr>
        <w:t xml:space="preserve">implementation of the </w:t>
      </w:r>
      <w:proofErr w:type="spellStart"/>
      <w:r w:rsidR="00252857" w:rsidRPr="00C25CCD">
        <w:rPr>
          <w:rFonts w:asciiTheme="majorBidi" w:hAnsiTheme="majorBidi" w:cstheme="majorBidi"/>
        </w:rPr>
        <w:t>PoWFB</w:t>
      </w:r>
      <w:proofErr w:type="spellEnd"/>
      <w:r w:rsidR="00252857" w:rsidRPr="00C25CCD">
        <w:rPr>
          <w:rFonts w:asciiTheme="majorBidi" w:hAnsiTheme="majorBidi" w:cstheme="majorBidi"/>
        </w:rPr>
        <w:t xml:space="preserve"> should take into consideration the outcomes of the negotiations on the potential joint work programme of the Rio conventions, as the need to halt and reverse deforestation and forest degradation by 2030 is a shared agenda among</w:t>
      </w:r>
      <w:r w:rsidR="008F4BA4" w:rsidRPr="00C25CCD">
        <w:rPr>
          <w:rFonts w:asciiTheme="majorBidi" w:hAnsiTheme="majorBidi" w:cstheme="majorBidi"/>
        </w:rPr>
        <w:t xml:space="preserve"> </w:t>
      </w:r>
      <w:r w:rsidR="00F1084E" w:rsidRPr="00C25CCD">
        <w:rPr>
          <w:rFonts w:asciiTheme="majorBidi" w:hAnsiTheme="majorBidi" w:cstheme="majorBidi"/>
        </w:rPr>
        <w:t xml:space="preserve">the </w:t>
      </w:r>
      <w:r w:rsidR="008F4BA4" w:rsidRPr="00C25CCD">
        <w:rPr>
          <w:rFonts w:asciiTheme="majorBidi" w:hAnsiTheme="majorBidi" w:cstheme="majorBidi"/>
        </w:rPr>
        <w:t xml:space="preserve">three conventions. </w:t>
      </w:r>
    </w:p>
    <w:p w14:paraId="0BF1BDC1" w14:textId="44BA5F0E" w:rsidR="0065535C" w:rsidRPr="00C25CCD" w:rsidRDefault="00057235"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Since the establishment of the </w:t>
      </w:r>
      <w:r w:rsidR="00B93771" w:rsidRPr="00C25CCD">
        <w:rPr>
          <w:rFonts w:asciiTheme="majorBidi" w:hAnsiTheme="majorBidi" w:cstheme="majorBidi"/>
        </w:rPr>
        <w:t>UNFF</w:t>
      </w:r>
      <w:r w:rsidR="00CB5622" w:rsidRPr="00C25CCD">
        <w:rPr>
          <w:rFonts w:asciiTheme="majorBidi" w:hAnsiTheme="majorBidi" w:cstheme="majorBidi"/>
        </w:rPr>
        <w:t xml:space="preserve"> in 2000</w:t>
      </w:r>
      <w:r w:rsidRPr="00C25CCD">
        <w:rPr>
          <w:rFonts w:asciiTheme="majorBidi" w:hAnsiTheme="majorBidi" w:cstheme="majorBidi"/>
        </w:rPr>
        <w:t xml:space="preserve">, the </w:t>
      </w:r>
      <w:proofErr w:type="spellStart"/>
      <w:r w:rsidR="00413053" w:rsidRPr="00C25CCD">
        <w:rPr>
          <w:rFonts w:asciiTheme="majorBidi" w:hAnsiTheme="majorBidi" w:cstheme="majorBidi"/>
        </w:rPr>
        <w:t>P</w:t>
      </w:r>
      <w:r w:rsidR="006B5578"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and relevant CBD decisions </w:t>
      </w:r>
      <w:r w:rsidR="004A3451" w:rsidRPr="00C25CCD">
        <w:rPr>
          <w:rFonts w:asciiTheme="majorBidi" w:hAnsiTheme="majorBidi" w:cstheme="majorBidi"/>
        </w:rPr>
        <w:t xml:space="preserve">provided </w:t>
      </w:r>
      <w:r w:rsidR="00E2504E" w:rsidRPr="00C25CCD">
        <w:rPr>
          <w:rFonts w:asciiTheme="majorBidi" w:hAnsiTheme="majorBidi" w:cstheme="majorBidi"/>
        </w:rPr>
        <w:t>clear</w:t>
      </w:r>
      <w:r w:rsidR="004A3451" w:rsidRPr="00C25CCD">
        <w:rPr>
          <w:rFonts w:asciiTheme="majorBidi" w:hAnsiTheme="majorBidi" w:cstheme="majorBidi"/>
        </w:rPr>
        <w:t xml:space="preserve"> guidance on the collaboration between the two bodies</w:t>
      </w:r>
      <w:r w:rsidR="00690E02" w:rsidRPr="00C25CCD">
        <w:rPr>
          <w:rFonts w:asciiTheme="majorBidi" w:hAnsiTheme="majorBidi" w:cstheme="majorBidi"/>
        </w:rPr>
        <w:t xml:space="preserve">, </w:t>
      </w:r>
      <w:r w:rsidR="00CB5622" w:rsidRPr="00C25CCD">
        <w:rPr>
          <w:rFonts w:asciiTheme="majorBidi" w:hAnsiTheme="majorBidi" w:cstheme="majorBidi"/>
        </w:rPr>
        <w:t>recognizing complementary roles</w:t>
      </w:r>
      <w:r w:rsidR="00225E6A" w:rsidRPr="00C25CCD">
        <w:rPr>
          <w:rFonts w:asciiTheme="majorBidi" w:hAnsiTheme="majorBidi" w:cstheme="majorBidi"/>
        </w:rPr>
        <w:t xml:space="preserve">, </w:t>
      </w:r>
      <w:r w:rsidR="00EE48EF" w:rsidRPr="00C25CCD">
        <w:rPr>
          <w:rFonts w:asciiTheme="majorBidi" w:hAnsiTheme="majorBidi" w:cstheme="majorBidi"/>
        </w:rPr>
        <w:t>strengthened ability to support actions by government and other bodies</w:t>
      </w:r>
      <w:r w:rsidR="00B30E30" w:rsidRPr="00C25CCD">
        <w:rPr>
          <w:rFonts w:asciiTheme="majorBidi" w:hAnsiTheme="majorBidi" w:cstheme="majorBidi"/>
        </w:rPr>
        <w:t xml:space="preserve">, </w:t>
      </w:r>
      <w:r w:rsidR="00690E02" w:rsidRPr="00C25CCD">
        <w:rPr>
          <w:rFonts w:asciiTheme="majorBidi" w:hAnsiTheme="majorBidi" w:cstheme="majorBidi"/>
        </w:rPr>
        <w:t>the technical advice on forest biodiversity conservation, avoiding duplication</w:t>
      </w:r>
      <w:r w:rsidR="00B30E30" w:rsidRPr="00C25CCD">
        <w:rPr>
          <w:rFonts w:asciiTheme="majorBidi" w:hAnsiTheme="majorBidi" w:cstheme="majorBidi"/>
        </w:rPr>
        <w:t xml:space="preserve"> in work. </w:t>
      </w:r>
      <w:r w:rsidR="005009A5" w:rsidRPr="00C25CCD">
        <w:rPr>
          <w:rFonts w:asciiTheme="majorBidi" w:hAnsiTheme="majorBidi" w:cstheme="majorBidi"/>
        </w:rPr>
        <w:t xml:space="preserve">The UNFF adopted the UN Strategic Plan for Forests and six Global Forest Goals, which </w:t>
      </w:r>
      <w:r w:rsidR="001B0418" w:rsidRPr="00C25CCD">
        <w:rPr>
          <w:rFonts w:asciiTheme="majorBidi" w:hAnsiTheme="majorBidi" w:cstheme="majorBidi"/>
        </w:rPr>
        <w:t>include</w:t>
      </w:r>
      <w:r w:rsidR="005009A5" w:rsidRPr="00C25CCD">
        <w:rPr>
          <w:rFonts w:asciiTheme="majorBidi" w:hAnsiTheme="majorBidi" w:cstheme="majorBidi"/>
        </w:rPr>
        <w:t xml:space="preserve"> objectives for assisting communities to benefit from forests (Goal 2.1) and the conservation of biodiversity (2.5). As a guide to conducting sustainable management, the </w:t>
      </w:r>
      <w:proofErr w:type="spellStart"/>
      <w:r w:rsidR="00413053" w:rsidRPr="00C25CCD">
        <w:rPr>
          <w:rFonts w:asciiTheme="majorBidi" w:hAnsiTheme="majorBidi" w:cstheme="majorBidi"/>
        </w:rPr>
        <w:t>P</w:t>
      </w:r>
      <w:r w:rsidR="005C28E5" w:rsidRPr="00C25CCD">
        <w:rPr>
          <w:rFonts w:asciiTheme="majorBidi" w:hAnsiTheme="majorBidi" w:cstheme="majorBidi"/>
        </w:rPr>
        <w:t>o</w:t>
      </w:r>
      <w:r w:rsidR="00413053" w:rsidRPr="00C25CCD">
        <w:rPr>
          <w:rFonts w:asciiTheme="majorBidi" w:hAnsiTheme="majorBidi" w:cstheme="majorBidi"/>
        </w:rPr>
        <w:t>WFB</w:t>
      </w:r>
      <w:proofErr w:type="spellEnd"/>
      <w:r w:rsidR="005009A5" w:rsidRPr="00C25CCD">
        <w:rPr>
          <w:rFonts w:asciiTheme="majorBidi" w:hAnsiTheme="majorBidi" w:cstheme="majorBidi"/>
        </w:rPr>
        <w:t xml:space="preserve"> can assist in achieving those objectives. </w:t>
      </w:r>
    </w:p>
    <w:p w14:paraId="7F5A1500" w14:textId="417EE147" w:rsidR="00806DF6" w:rsidRPr="00C25CCD" w:rsidRDefault="005C28E5"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r w:rsidR="00E4778F" w:rsidRPr="00C25CCD">
        <w:rPr>
          <w:rFonts w:asciiTheme="majorBidi" w:hAnsiTheme="majorBidi" w:cstheme="majorBidi"/>
        </w:rPr>
        <w:t>CBD</w:t>
      </w:r>
      <w:r w:rsidR="00726F0F" w:rsidRPr="00C25CCD">
        <w:rPr>
          <w:rFonts w:asciiTheme="majorBidi" w:hAnsiTheme="majorBidi" w:cstheme="majorBidi"/>
        </w:rPr>
        <w:t xml:space="preserve"> Secretariat</w:t>
      </w:r>
      <w:r w:rsidR="00E4778F" w:rsidRPr="00C25CCD">
        <w:rPr>
          <w:rFonts w:asciiTheme="majorBidi" w:hAnsiTheme="majorBidi" w:cstheme="majorBidi"/>
        </w:rPr>
        <w:t xml:space="preserve"> is an active member of the </w:t>
      </w:r>
      <w:r w:rsidR="002137C2" w:rsidRPr="00C25CCD">
        <w:rPr>
          <w:rFonts w:asciiTheme="majorBidi" w:hAnsiTheme="majorBidi" w:cstheme="majorBidi"/>
        </w:rPr>
        <w:t>CPF</w:t>
      </w:r>
      <w:r w:rsidR="000F4551" w:rsidRPr="00C25CCD">
        <w:rPr>
          <w:rFonts w:asciiTheme="majorBidi" w:hAnsiTheme="majorBidi" w:cstheme="majorBidi"/>
        </w:rPr>
        <w:t xml:space="preserve">, the voluntary network of sixteen </w:t>
      </w:r>
      <w:r w:rsidR="00DE34AF" w:rsidRPr="00C25CCD">
        <w:rPr>
          <w:rFonts w:asciiTheme="majorBidi" w:hAnsiTheme="majorBidi" w:cstheme="majorBidi"/>
        </w:rPr>
        <w:t xml:space="preserve">international organizations and secretariats with substantial programmes on forests. </w:t>
      </w:r>
      <w:r w:rsidR="007809A7" w:rsidRPr="00C25CCD">
        <w:rPr>
          <w:rFonts w:asciiTheme="majorBidi" w:hAnsiTheme="majorBidi" w:cstheme="majorBidi"/>
        </w:rPr>
        <w:t xml:space="preserve">One of the core functions of the CPF is to support the work of </w:t>
      </w:r>
      <w:r w:rsidR="00347DDB" w:rsidRPr="00C25CCD">
        <w:rPr>
          <w:rFonts w:asciiTheme="majorBidi" w:hAnsiTheme="majorBidi" w:cstheme="majorBidi"/>
        </w:rPr>
        <w:t xml:space="preserve">the </w:t>
      </w:r>
      <w:r w:rsidR="007F702F" w:rsidRPr="00C25CCD">
        <w:rPr>
          <w:rFonts w:asciiTheme="majorBidi" w:hAnsiTheme="majorBidi" w:cstheme="majorBidi"/>
        </w:rPr>
        <w:t>UNFF</w:t>
      </w:r>
      <w:r w:rsidR="007809A7" w:rsidRPr="00C25CCD">
        <w:rPr>
          <w:rFonts w:asciiTheme="majorBidi" w:hAnsiTheme="majorBidi" w:cstheme="majorBidi"/>
        </w:rPr>
        <w:t xml:space="preserve"> and its member countries. The </w:t>
      </w:r>
      <w:r w:rsidR="00055FC9" w:rsidRPr="00C25CCD">
        <w:rPr>
          <w:rFonts w:asciiTheme="majorBidi" w:hAnsiTheme="majorBidi" w:cstheme="majorBidi"/>
        </w:rPr>
        <w:t>CBD Secretariat</w:t>
      </w:r>
      <w:r w:rsidR="007809A7" w:rsidRPr="00C25CCD">
        <w:rPr>
          <w:rFonts w:asciiTheme="majorBidi" w:hAnsiTheme="majorBidi" w:cstheme="majorBidi"/>
        </w:rPr>
        <w:t xml:space="preserve">, as </w:t>
      </w:r>
      <w:r w:rsidR="00A309C5" w:rsidRPr="00C25CCD">
        <w:rPr>
          <w:rFonts w:asciiTheme="majorBidi" w:hAnsiTheme="majorBidi" w:cstheme="majorBidi"/>
        </w:rPr>
        <w:t>a</w:t>
      </w:r>
      <w:r w:rsidR="00055FC9" w:rsidRPr="00C25CCD">
        <w:rPr>
          <w:rFonts w:asciiTheme="majorBidi" w:hAnsiTheme="majorBidi" w:cstheme="majorBidi"/>
        </w:rPr>
        <w:t xml:space="preserve"> focal point for forest biodiversity</w:t>
      </w:r>
      <w:r w:rsidR="00A309C5" w:rsidRPr="00C25CCD">
        <w:rPr>
          <w:rFonts w:asciiTheme="majorBidi" w:hAnsiTheme="majorBidi" w:cstheme="majorBidi"/>
        </w:rPr>
        <w:t xml:space="preserve">, </w:t>
      </w:r>
      <w:r w:rsidR="00F1084E" w:rsidRPr="00C25CCD">
        <w:rPr>
          <w:rFonts w:asciiTheme="majorBidi" w:hAnsiTheme="majorBidi" w:cstheme="majorBidi"/>
        </w:rPr>
        <w:t>co-leads</w:t>
      </w:r>
      <w:r w:rsidR="00806DF6" w:rsidRPr="00C25CCD">
        <w:rPr>
          <w:rFonts w:asciiTheme="majorBidi" w:hAnsiTheme="majorBidi" w:cstheme="majorBidi"/>
        </w:rPr>
        <w:t xml:space="preserve"> with the Secretariat of UNFF and FAO</w:t>
      </w:r>
      <w:r w:rsidR="00A309C5" w:rsidRPr="00C25CCD">
        <w:rPr>
          <w:rFonts w:asciiTheme="majorBidi" w:hAnsiTheme="majorBidi" w:cstheme="majorBidi"/>
        </w:rPr>
        <w:t xml:space="preserve"> the</w:t>
      </w:r>
      <w:r w:rsidR="00806DF6" w:rsidRPr="00C25CCD">
        <w:rPr>
          <w:rFonts w:asciiTheme="majorBidi" w:hAnsiTheme="majorBidi" w:cstheme="majorBidi"/>
        </w:rPr>
        <w:t xml:space="preserve"> implementation of </w:t>
      </w:r>
      <w:r w:rsidR="001C04B5" w:rsidRPr="00C25CCD">
        <w:rPr>
          <w:rFonts w:asciiTheme="majorBidi" w:hAnsiTheme="majorBidi" w:cstheme="majorBidi"/>
        </w:rPr>
        <w:t xml:space="preserve">the Joint Initiative on the </w:t>
      </w:r>
      <w:r w:rsidR="00150758" w:rsidRPr="00C25CCD">
        <w:rPr>
          <w:rFonts w:asciiTheme="majorBidi" w:hAnsiTheme="majorBidi" w:cstheme="majorBidi"/>
        </w:rPr>
        <w:t>KMGBF</w:t>
      </w:r>
      <w:r w:rsidR="00806DF6" w:rsidRPr="00C25CCD">
        <w:rPr>
          <w:rFonts w:asciiTheme="majorBidi" w:hAnsiTheme="majorBidi" w:cstheme="majorBidi"/>
        </w:rPr>
        <w:t xml:space="preserve"> and the Global Forest Goals</w:t>
      </w:r>
      <w:r w:rsidR="00150758" w:rsidRPr="00C25CCD">
        <w:rPr>
          <w:rFonts w:asciiTheme="majorBidi" w:hAnsiTheme="majorBidi" w:cstheme="majorBidi"/>
        </w:rPr>
        <w:t xml:space="preserve">: Harnessing Complementarities and addressing Fragmentation in the Global Forest Agenda as a </w:t>
      </w:r>
      <w:r w:rsidR="007B6EE0" w:rsidRPr="00C25CCD">
        <w:rPr>
          <w:rFonts w:asciiTheme="majorBidi" w:hAnsiTheme="majorBidi" w:cstheme="majorBidi"/>
        </w:rPr>
        <w:t xml:space="preserve">part of the recently developed </w:t>
      </w:r>
      <w:r w:rsidR="00806DF6" w:rsidRPr="00C25CCD">
        <w:rPr>
          <w:rFonts w:asciiTheme="majorBidi" w:hAnsiTheme="majorBidi" w:cstheme="majorBidi"/>
        </w:rPr>
        <w:t>CPF Work Plan for 2025-2028</w:t>
      </w:r>
      <w:r w:rsidR="007B6EE0" w:rsidRPr="00C25CCD">
        <w:rPr>
          <w:rFonts w:asciiTheme="majorBidi" w:hAnsiTheme="majorBidi" w:cstheme="majorBidi"/>
          <w:vertAlign w:val="superscript"/>
        </w:rPr>
        <w:footnoteReference w:id="40"/>
      </w:r>
      <w:r w:rsidR="007B6EE0" w:rsidRPr="00C25CCD">
        <w:rPr>
          <w:rFonts w:asciiTheme="majorBidi" w:hAnsiTheme="majorBidi" w:cstheme="majorBidi"/>
        </w:rPr>
        <w:t>.</w:t>
      </w:r>
    </w:p>
    <w:p w14:paraId="40CB251D" w14:textId="704E7602" w:rsidR="0092226C" w:rsidRPr="00C25CCD" w:rsidRDefault="0092226C"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The</w:t>
      </w:r>
      <w:r w:rsidR="006B4914" w:rsidRPr="00C25CCD">
        <w:rPr>
          <w:rFonts w:asciiTheme="majorBidi" w:hAnsiTheme="majorBidi" w:cstheme="majorBidi"/>
        </w:rPr>
        <w:t xml:space="preserve"> members of the CPF</w:t>
      </w:r>
      <w:r w:rsidRPr="00C25CCD">
        <w:rPr>
          <w:rFonts w:asciiTheme="majorBidi" w:hAnsiTheme="majorBidi" w:cstheme="majorBidi"/>
        </w:rPr>
        <w:t xml:space="preserve"> have </w:t>
      </w:r>
      <w:r w:rsidR="00CB5536" w:rsidRPr="00C25CCD">
        <w:rPr>
          <w:rFonts w:asciiTheme="majorBidi" w:hAnsiTheme="majorBidi" w:cstheme="majorBidi"/>
        </w:rPr>
        <w:t>distinct</w:t>
      </w:r>
      <w:r w:rsidRPr="00C25CCD">
        <w:rPr>
          <w:rFonts w:asciiTheme="majorBidi" w:hAnsiTheme="majorBidi" w:cstheme="majorBidi"/>
        </w:rPr>
        <w:t xml:space="preserve"> mandates from </w:t>
      </w:r>
      <w:r w:rsidR="00E673D9" w:rsidRPr="00C25CCD">
        <w:rPr>
          <w:rFonts w:asciiTheme="majorBidi" w:hAnsiTheme="majorBidi" w:cstheme="majorBidi"/>
        </w:rPr>
        <w:t>those</w:t>
      </w:r>
      <w:r w:rsidRPr="00C25CCD">
        <w:rPr>
          <w:rFonts w:asciiTheme="majorBidi" w:hAnsiTheme="majorBidi" w:cstheme="majorBidi"/>
        </w:rPr>
        <w:t xml:space="preserve"> of the CBD, but formal decisions</w:t>
      </w:r>
      <w:r w:rsidR="009B031E" w:rsidRPr="00C25CCD">
        <w:rPr>
          <w:rFonts w:asciiTheme="majorBidi" w:hAnsiTheme="majorBidi" w:cstheme="majorBidi"/>
        </w:rPr>
        <w:t xml:space="preserve"> </w:t>
      </w:r>
      <w:r w:rsidR="009D64D6" w:rsidRPr="00C25CCD">
        <w:rPr>
          <w:rFonts w:asciiTheme="majorBidi" w:hAnsiTheme="majorBidi" w:cstheme="majorBidi"/>
        </w:rPr>
        <w:t>and</w:t>
      </w:r>
      <w:r w:rsidR="009B031E" w:rsidRPr="00C25CCD">
        <w:rPr>
          <w:rFonts w:asciiTheme="majorBidi" w:hAnsiTheme="majorBidi" w:cstheme="majorBidi"/>
        </w:rPr>
        <w:t xml:space="preserve"> resolutions</w:t>
      </w:r>
      <w:r w:rsidRPr="00C25CCD">
        <w:rPr>
          <w:rFonts w:asciiTheme="majorBidi" w:hAnsiTheme="majorBidi" w:cstheme="majorBidi"/>
        </w:rPr>
        <w:t xml:space="preserve"> taken by them often reflect conservation values. Similarly, S</w:t>
      </w:r>
      <w:r w:rsidR="004E043E" w:rsidRPr="00C25CCD">
        <w:rPr>
          <w:rFonts w:asciiTheme="majorBidi" w:hAnsiTheme="majorBidi" w:cstheme="majorBidi"/>
        </w:rPr>
        <w:t>DG Target</w:t>
      </w:r>
      <w:r w:rsidRPr="00C25CCD">
        <w:rPr>
          <w:rFonts w:asciiTheme="majorBidi" w:hAnsiTheme="majorBidi" w:cstheme="majorBidi"/>
        </w:rPr>
        <w:t xml:space="preserve"> 15</w:t>
      </w:r>
      <w:r w:rsidR="00844F83" w:rsidRPr="00C25CCD">
        <w:rPr>
          <w:rFonts w:asciiTheme="majorBidi" w:hAnsiTheme="majorBidi" w:cstheme="majorBidi"/>
        </w:rPr>
        <w:t>.</w:t>
      </w:r>
      <w:r w:rsidR="001E6F9D" w:rsidRPr="00C25CCD">
        <w:rPr>
          <w:rFonts w:asciiTheme="majorBidi" w:hAnsiTheme="majorBidi" w:cstheme="majorBidi"/>
        </w:rPr>
        <w:t>2</w:t>
      </w:r>
      <w:r w:rsidRPr="00C25CCD">
        <w:rPr>
          <w:rFonts w:asciiTheme="majorBidi" w:hAnsiTheme="majorBidi" w:cstheme="majorBidi"/>
        </w:rPr>
        <w:t xml:space="preserve"> on forests, the </w:t>
      </w:r>
      <w:r w:rsidR="0083515B" w:rsidRPr="00C25CCD">
        <w:rPr>
          <w:rFonts w:asciiTheme="majorBidi" w:hAnsiTheme="majorBidi" w:cstheme="majorBidi"/>
        </w:rPr>
        <w:t>United Nations Convention to Combat Desertification (</w:t>
      </w:r>
      <w:r w:rsidRPr="00C25CCD">
        <w:rPr>
          <w:rFonts w:asciiTheme="majorBidi" w:hAnsiTheme="majorBidi" w:cstheme="majorBidi"/>
        </w:rPr>
        <w:t>UNCCD</w:t>
      </w:r>
      <w:r w:rsidR="0083515B" w:rsidRPr="00C25CCD">
        <w:rPr>
          <w:rFonts w:asciiTheme="majorBidi" w:hAnsiTheme="majorBidi" w:cstheme="majorBidi"/>
        </w:rPr>
        <w:t>)</w:t>
      </w:r>
      <w:r w:rsidRPr="00C25CCD">
        <w:rPr>
          <w:rFonts w:asciiTheme="majorBidi" w:hAnsiTheme="majorBidi" w:cstheme="majorBidi"/>
        </w:rPr>
        <w:t xml:space="preserve"> </w:t>
      </w:r>
      <w:r w:rsidR="00FA79F4" w:rsidRPr="00C25CCD">
        <w:rPr>
          <w:rFonts w:asciiTheme="majorBidi" w:hAnsiTheme="majorBidi" w:cstheme="majorBidi"/>
        </w:rPr>
        <w:t xml:space="preserve">2018-2030 </w:t>
      </w:r>
      <w:r w:rsidRPr="00C25CCD">
        <w:rPr>
          <w:rFonts w:asciiTheme="majorBidi" w:hAnsiTheme="majorBidi" w:cstheme="majorBidi"/>
        </w:rPr>
        <w:t xml:space="preserve">Strategic Framework, and many of the global forest restoration programmes (such as the UN Decade on </w:t>
      </w:r>
      <w:r w:rsidR="00F010E5" w:rsidRPr="00C25CCD">
        <w:rPr>
          <w:rFonts w:asciiTheme="majorBidi" w:hAnsiTheme="majorBidi" w:cstheme="majorBidi"/>
        </w:rPr>
        <w:t>Ecosystem</w:t>
      </w:r>
      <w:r w:rsidRPr="00C25CCD">
        <w:rPr>
          <w:rFonts w:asciiTheme="majorBidi" w:hAnsiTheme="majorBidi" w:cstheme="majorBidi"/>
        </w:rPr>
        <w:t xml:space="preserve"> Restoration, the </w:t>
      </w:r>
      <w:r w:rsidR="00E13E60" w:rsidRPr="00C25CCD">
        <w:rPr>
          <w:rFonts w:asciiTheme="majorBidi" w:hAnsiTheme="majorBidi" w:cstheme="majorBidi"/>
        </w:rPr>
        <w:t xml:space="preserve">Global Partnership </w:t>
      </w:r>
      <w:r w:rsidR="001C04B5" w:rsidRPr="00C25CCD">
        <w:rPr>
          <w:rFonts w:asciiTheme="majorBidi" w:hAnsiTheme="majorBidi" w:cstheme="majorBidi"/>
        </w:rPr>
        <w:t xml:space="preserve">for </w:t>
      </w:r>
      <w:r w:rsidRPr="00C25CCD">
        <w:rPr>
          <w:rFonts w:asciiTheme="majorBidi" w:hAnsiTheme="majorBidi" w:cstheme="majorBidi"/>
        </w:rPr>
        <w:t xml:space="preserve">Forest Landscape Restoration) can benefit from the </w:t>
      </w:r>
      <w:r w:rsidR="00FE79DA" w:rsidRPr="00C25CCD">
        <w:rPr>
          <w:rFonts w:asciiTheme="majorBidi" w:hAnsiTheme="majorBidi" w:cstheme="majorBidi"/>
        </w:rPr>
        <w:t>strategic</w:t>
      </w:r>
      <w:r w:rsidRPr="00C25CCD">
        <w:rPr>
          <w:rFonts w:asciiTheme="majorBidi" w:hAnsiTheme="majorBidi" w:cstheme="majorBidi"/>
        </w:rPr>
        <w:t xml:space="preserve"> guidance </w:t>
      </w:r>
      <w:r w:rsidR="00FE79DA" w:rsidRPr="00C25CCD">
        <w:rPr>
          <w:rFonts w:asciiTheme="majorBidi" w:hAnsiTheme="majorBidi" w:cstheme="majorBidi"/>
        </w:rPr>
        <w:t>because</w:t>
      </w:r>
      <w:r w:rsidRPr="00C25CCD">
        <w:rPr>
          <w:rFonts w:asciiTheme="majorBidi" w:hAnsiTheme="majorBidi" w:cstheme="majorBidi"/>
        </w:rPr>
        <w:t xml:space="preserve"> the </w:t>
      </w:r>
      <w:proofErr w:type="spellStart"/>
      <w:r w:rsidR="00413053" w:rsidRPr="00C25CCD">
        <w:rPr>
          <w:rFonts w:asciiTheme="majorBidi" w:hAnsiTheme="majorBidi" w:cstheme="majorBidi"/>
        </w:rPr>
        <w:t>P</w:t>
      </w:r>
      <w:r w:rsidR="005C28E5"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was specifically designed to conserve biodiversity in forests.</w:t>
      </w:r>
    </w:p>
    <w:p w14:paraId="6E1ABAA3" w14:textId="074407D0" w:rsidR="00446EBC" w:rsidRPr="00C25CCD" w:rsidRDefault="00F5095D" w:rsidP="00792DC6">
      <w:pPr>
        <w:pStyle w:val="Heading2"/>
        <w:numPr>
          <w:ilvl w:val="0"/>
          <w:numId w:val="0"/>
        </w:numPr>
        <w:spacing w:before="240"/>
        <w:ind w:left="567" w:hanging="567"/>
        <w:rPr>
          <w:rFonts w:asciiTheme="majorBidi" w:hAnsiTheme="majorBidi"/>
          <w:b w:val="0"/>
          <w:bCs/>
        </w:rPr>
      </w:pPr>
      <w:bookmarkStart w:id="57" w:name="_Toc207825462"/>
      <w:r w:rsidRPr="00C25CCD">
        <w:rPr>
          <w:rFonts w:asciiTheme="majorBidi" w:hAnsiTheme="majorBidi"/>
          <w:bCs/>
        </w:rPr>
        <w:t>3.3.</w:t>
      </w:r>
      <w:r w:rsidR="007F79D7" w:rsidRPr="00C25CCD">
        <w:rPr>
          <w:rFonts w:asciiTheme="majorBidi" w:hAnsiTheme="majorBidi"/>
          <w:bCs/>
        </w:rPr>
        <w:tab/>
      </w:r>
      <w:r w:rsidR="001D237A" w:rsidRPr="00C25CCD">
        <w:rPr>
          <w:rFonts w:asciiTheme="majorBidi" w:hAnsiTheme="majorBidi"/>
          <w:bCs/>
        </w:rPr>
        <w:t xml:space="preserve">Potential </w:t>
      </w:r>
      <w:r w:rsidR="00306F72" w:rsidRPr="00C25CCD">
        <w:rPr>
          <w:rFonts w:asciiTheme="majorBidi" w:hAnsiTheme="majorBidi"/>
          <w:bCs/>
        </w:rPr>
        <w:t xml:space="preserve">mechanisms </w:t>
      </w:r>
      <w:r w:rsidR="00852017" w:rsidRPr="00C25CCD">
        <w:rPr>
          <w:rFonts w:asciiTheme="majorBidi" w:hAnsiTheme="majorBidi"/>
          <w:bCs/>
        </w:rPr>
        <w:t xml:space="preserve">to strengthen alignment </w:t>
      </w:r>
      <w:r w:rsidR="007B32D1" w:rsidRPr="00C25CCD">
        <w:rPr>
          <w:rFonts w:asciiTheme="majorBidi" w:hAnsiTheme="majorBidi"/>
          <w:bCs/>
        </w:rPr>
        <w:t xml:space="preserve">with the KMGBF </w:t>
      </w:r>
      <w:r w:rsidR="0045319C" w:rsidRPr="00C25CCD">
        <w:rPr>
          <w:rFonts w:asciiTheme="majorBidi" w:hAnsiTheme="majorBidi"/>
          <w:bCs/>
        </w:rPr>
        <w:t>processes</w:t>
      </w:r>
      <w:bookmarkEnd w:id="57"/>
    </w:p>
    <w:p w14:paraId="23618195" w14:textId="50FEB94C" w:rsidR="001B5597" w:rsidRPr="00C25CCD" w:rsidRDefault="001D332B"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The submissions from the Parties and observers provided views</w:t>
      </w:r>
      <w:r w:rsidR="00F45659" w:rsidRPr="00C25CCD">
        <w:rPr>
          <w:rFonts w:asciiTheme="majorBidi" w:hAnsiTheme="majorBidi" w:cstheme="majorBidi"/>
        </w:rPr>
        <w:t xml:space="preserve"> relevant to the effectiveness of the implementation of the </w:t>
      </w:r>
      <w:proofErr w:type="spellStart"/>
      <w:r w:rsidR="00F45659" w:rsidRPr="00C25CCD">
        <w:rPr>
          <w:rFonts w:asciiTheme="majorBidi" w:hAnsiTheme="majorBidi" w:cstheme="majorBidi"/>
        </w:rPr>
        <w:t>PoW</w:t>
      </w:r>
      <w:r w:rsidR="0032742B" w:rsidRPr="00C25CCD">
        <w:rPr>
          <w:rFonts w:asciiTheme="majorBidi" w:hAnsiTheme="majorBidi" w:cstheme="majorBidi"/>
        </w:rPr>
        <w:t>FB</w:t>
      </w:r>
      <w:proofErr w:type="spellEnd"/>
      <w:r w:rsidR="00F45659" w:rsidRPr="00C25CCD">
        <w:rPr>
          <w:rFonts w:asciiTheme="majorBidi" w:hAnsiTheme="majorBidi" w:cstheme="majorBidi"/>
        </w:rPr>
        <w:t>.</w:t>
      </w:r>
      <w:r w:rsidRPr="00C25CCD">
        <w:rPr>
          <w:rFonts w:asciiTheme="majorBidi" w:hAnsiTheme="majorBidi" w:cstheme="majorBidi"/>
        </w:rPr>
        <w:t xml:space="preserve"> </w:t>
      </w:r>
      <w:r w:rsidR="001B5597" w:rsidRPr="00C25CCD">
        <w:rPr>
          <w:rFonts w:asciiTheme="majorBidi" w:hAnsiTheme="majorBidi" w:cstheme="majorBidi"/>
        </w:rPr>
        <w:t xml:space="preserve">Enhanced mechanisms for the implementation of the </w:t>
      </w:r>
      <w:proofErr w:type="spellStart"/>
      <w:r w:rsidR="00DA0FDC" w:rsidRPr="00C25CCD">
        <w:rPr>
          <w:rFonts w:asciiTheme="majorBidi" w:hAnsiTheme="majorBidi" w:cstheme="majorBidi"/>
        </w:rPr>
        <w:t>PoW</w:t>
      </w:r>
      <w:r w:rsidR="0032742B" w:rsidRPr="00C25CCD">
        <w:rPr>
          <w:rFonts w:asciiTheme="majorBidi" w:hAnsiTheme="majorBidi" w:cstheme="majorBidi"/>
        </w:rPr>
        <w:t>FB</w:t>
      </w:r>
      <w:proofErr w:type="spellEnd"/>
      <w:r w:rsidR="00DA0FDC" w:rsidRPr="00C25CCD">
        <w:rPr>
          <w:rFonts w:asciiTheme="majorBidi" w:hAnsiTheme="majorBidi" w:cstheme="majorBidi"/>
        </w:rPr>
        <w:t xml:space="preserve"> aligned with the KMGBF mechanisms were recommended in several submissions. One observer specifically highlighted that “the real challenge is not in textual changes to the PoW, but instead creating new incentives, improving existing delivery mechanisms, intensified consultation and collaboration amongst forest-related </w:t>
      </w:r>
      <w:r w:rsidR="00DA0FDC" w:rsidRPr="00C25CCD">
        <w:rPr>
          <w:rFonts w:asciiTheme="majorBidi" w:hAnsiTheme="majorBidi" w:cstheme="majorBidi"/>
        </w:rPr>
        <w:lastRenderedPageBreak/>
        <w:t>organizations/actors and securing necessary sustainable investments to increase effective action on the recommended activities to address an accelerating biodiversity crisis”.</w:t>
      </w:r>
    </w:p>
    <w:p w14:paraId="1E2974F7" w14:textId="47D9709A" w:rsidR="00836817" w:rsidRPr="00C25CCD" w:rsidRDefault="0014253E"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In a few submissions it was pointed out that the updated </w:t>
      </w:r>
      <w:proofErr w:type="spellStart"/>
      <w:r w:rsidRPr="00C25CCD">
        <w:rPr>
          <w:rFonts w:asciiTheme="majorBidi" w:hAnsiTheme="majorBidi" w:cstheme="majorBidi"/>
        </w:rPr>
        <w:t>PoW</w:t>
      </w:r>
      <w:r w:rsidR="00AD4227" w:rsidRPr="00C25CCD">
        <w:rPr>
          <w:rFonts w:asciiTheme="majorBidi" w:hAnsiTheme="majorBidi" w:cstheme="majorBidi"/>
        </w:rPr>
        <w:t>FB</w:t>
      </w:r>
      <w:proofErr w:type="spellEnd"/>
      <w:r w:rsidRPr="00C25CCD">
        <w:rPr>
          <w:rFonts w:asciiTheme="majorBidi" w:hAnsiTheme="majorBidi" w:cstheme="majorBidi"/>
        </w:rPr>
        <w:t xml:space="preserve"> could promote the development of new and common assessment, while one Party noted the development of “indicators and monitoring that capture both biodiversity outcomes and sustainable forest management practices” and two observers s</w:t>
      </w:r>
      <w:r w:rsidR="000253CA" w:rsidRPr="00C25CCD">
        <w:rPr>
          <w:rFonts w:asciiTheme="majorBidi" w:hAnsiTheme="majorBidi" w:cstheme="majorBidi"/>
        </w:rPr>
        <w:t>a</w:t>
      </w:r>
      <w:r w:rsidRPr="00C25CCD">
        <w:rPr>
          <w:rFonts w:asciiTheme="majorBidi" w:hAnsiTheme="majorBidi" w:cstheme="majorBidi"/>
        </w:rPr>
        <w:t xml:space="preserve">w the contribution of the </w:t>
      </w:r>
      <w:proofErr w:type="spellStart"/>
      <w:r w:rsidR="00413053" w:rsidRPr="00C25CCD">
        <w:rPr>
          <w:rFonts w:asciiTheme="majorBidi" w:hAnsiTheme="majorBidi" w:cstheme="majorBidi"/>
        </w:rPr>
        <w:t>P</w:t>
      </w:r>
      <w:r w:rsidR="00796538"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in providing more knowledge on the functional role of forest biodiversity and forest ecosystem integrity. </w:t>
      </w:r>
      <w:r w:rsidR="00415563" w:rsidRPr="00C25CCD">
        <w:rPr>
          <w:rFonts w:asciiTheme="majorBidi" w:hAnsiTheme="majorBidi" w:cstheme="majorBidi"/>
        </w:rPr>
        <w:t xml:space="preserve">If requested </w:t>
      </w:r>
      <w:r w:rsidR="008C52D1" w:rsidRPr="00C25CCD">
        <w:rPr>
          <w:rFonts w:asciiTheme="majorBidi" w:hAnsiTheme="majorBidi" w:cstheme="majorBidi"/>
        </w:rPr>
        <w:t>by the Parties, t</w:t>
      </w:r>
      <w:r w:rsidR="008272B6" w:rsidRPr="00C25CCD">
        <w:rPr>
          <w:rFonts w:asciiTheme="majorBidi" w:hAnsiTheme="majorBidi" w:cstheme="majorBidi"/>
        </w:rPr>
        <w:t xml:space="preserve">he technical documents </w:t>
      </w:r>
      <w:r w:rsidR="004A2FB7" w:rsidRPr="00C25CCD">
        <w:rPr>
          <w:rFonts w:asciiTheme="majorBidi" w:hAnsiTheme="majorBidi" w:cstheme="majorBidi"/>
        </w:rPr>
        <w:t xml:space="preserve">could be </w:t>
      </w:r>
      <w:r w:rsidR="004E356A" w:rsidRPr="00C25CCD">
        <w:rPr>
          <w:rFonts w:asciiTheme="majorBidi" w:hAnsiTheme="majorBidi" w:cstheme="majorBidi"/>
        </w:rPr>
        <w:t xml:space="preserve">developed </w:t>
      </w:r>
      <w:r w:rsidR="008272B6" w:rsidRPr="00C25CCD">
        <w:rPr>
          <w:rFonts w:asciiTheme="majorBidi" w:hAnsiTheme="majorBidi" w:cstheme="majorBidi"/>
        </w:rPr>
        <w:t xml:space="preserve">aimed at specific KMGBF targets </w:t>
      </w:r>
      <w:r w:rsidR="00C70495" w:rsidRPr="00C25CCD">
        <w:rPr>
          <w:rFonts w:asciiTheme="majorBidi" w:hAnsiTheme="majorBidi" w:cstheme="majorBidi"/>
        </w:rPr>
        <w:t xml:space="preserve">that </w:t>
      </w:r>
      <w:r w:rsidR="008272B6" w:rsidRPr="00C25CCD">
        <w:rPr>
          <w:rFonts w:asciiTheme="majorBidi" w:hAnsiTheme="majorBidi" w:cstheme="majorBidi"/>
        </w:rPr>
        <w:t xml:space="preserve">would encourage and assist in implementation. These information documents, based on the revised </w:t>
      </w:r>
      <w:proofErr w:type="spellStart"/>
      <w:r w:rsidR="00413053" w:rsidRPr="00C25CCD">
        <w:rPr>
          <w:rFonts w:asciiTheme="majorBidi" w:hAnsiTheme="majorBidi" w:cstheme="majorBidi"/>
        </w:rPr>
        <w:t>P</w:t>
      </w:r>
      <w:r w:rsidR="00796538" w:rsidRPr="00C25CCD">
        <w:rPr>
          <w:rFonts w:asciiTheme="majorBidi" w:hAnsiTheme="majorBidi" w:cstheme="majorBidi"/>
        </w:rPr>
        <w:t>o</w:t>
      </w:r>
      <w:r w:rsidR="00413053" w:rsidRPr="00C25CCD">
        <w:rPr>
          <w:rFonts w:asciiTheme="majorBidi" w:hAnsiTheme="majorBidi" w:cstheme="majorBidi"/>
        </w:rPr>
        <w:t>WFB</w:t>
      </w:r>
      <w:proofErr w:type="spellEnd"/>
      <w:r w:rsidR="008272B6" w:rsidRPr="00C25CCD">
        <w:rPr>
          <w:rFonts w:asciiTheme="majorBidi" w:hAnsiTheme="majorBidi" w:cstheme="majorBidi"/>
        </w:rPr>
        <w:t>, would be designed to provide advice to Parties on current issues and advances on forest biodiversity, and to promote best practices based on current science and lessons learned from a review of many case studies</w:t>
      </w:r>
      <w:r w:rsidR="00F45659" w:rsidRPr="00C25CCD">
        <w:rPr>
          <w:rFonts w:asciiTheme="majorBidi" w:hAnsiTheme="majorBidi" w:cstheme="majorBidi"/>
        </w:rPr>
        <w:t>.</w:t>
      </w:r>
    </w:p>
    <w:p w14:paraId="54AB3F55" w14:textId="52D10013" w:rsidR="00836817" w:rsidRPr="00C25CCD" w:rsidRDefault="00836817"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As an important pillar of implementation, four submissions mentioned the need to enhance and support capacity development and knowledge exchange, especially with developing countries and those most affected by forest biodiversity loss, while one Party and one observer expressed readiness to facilitate capacity development. </w:t>
      </w:r>
    </w:p>
    <w:p w14:paraId="5EA1EFCC" w14:textId="56E3E2DD" w:rsidR="00B241EA" w:rsidRPr="00C25CCD" w:rsidRDefault="00B241EA"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w:t>
      </w:r>
      <w:proofErr w:type="spellStart"/>
      <w:r w:rsidR="00413053" w:rsidRPr="00C25CCD">
        <w:rPr>
          <w:rFonts w:asciiTheme="majorBidi" w:hAnsiTheme="majorBidi" w:cstheme="majorBidi"/>
        </w:rPr>
        <w:t>P</w:t>
      </w:r>
      <w:r w:rsidR="00796538"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ha</w:t>
      </w:r>
      <w:r w:rsidR="0085128A" w:rsidRPr="00C25CCD">
        <w:rPr>
          <w:rFonts w:asciiTheme="majorBidi" w:hAnsiTheme="majorBidi" w:cstheme="majorBidi"/>
        </w:rPr>
        <w:t>d</w:t>
      </w:r>
      <w:r w:rsidRPr="00C25CCD">
        <w:rPr>
          <w:rFonts w:asciiTheme="majorBidi" w:hAnsiTheme="majorBidi" w:cstheme="majorBidi"/>
        </w:rPr>
        <w:t xml:space="preserve"> an accompanying </w:t>
      </w:r>
      <w:r w:rsidR="00154EDA" w:rsidRPr="00C25CCD">
        <w:rPr>
          <w:rFonts w:asciiTheme="majorBidi" w:hAnsiTheme="majorBidi" w:cstheme="majorBidi"/>
        </w:rPr>
        <w:t xml:space="preserve">document containing </w:t>
      </w:r>
      <w:r w:rsidR="00596C28" w:rsidRPr="00C25CCD">
        <w:rPr>
          <w:rFonts w:asciiTheme="majorBidi" w:hAnsiTheme="majorBidi" w:cstheme="majorBidi"/>
        </w:rPr>
        <w:t xml:space="preserve">potential actors, timeframes, performance measures and indicators of progress </w:t>
      </w:r>
      <w:r w:rsidR="0085128A" w:rsidRPr="00C25CCD">
        <w:rPr>
          <w:rFonts w:asciiTheme="majorBidi" w:hAnsiTheme="majorBidi" w:cstheme="majorBidi"/>
        </w:rPr>
        <w:t xml:space="preserve">of the </w:t>
      </w:r>
      <w:proofErr w:type="spellStart"/>
      <w:r w:rsidR="00413053" w:rsidRPr="00C25CCD">
        <w:rPr>
          <w:rFonts w:asciiTheme="majorBidi" w:hAnsiTheme="majorBidi" w:cstheme="majorBidi"/>
        </w:rPr>
        <w:t>P</w:t>
      </w:r>
      <w:r w:rsidR="00796538" w:rsidRPr="00C25CCD">
        <w:rPr>
          <w:rFonts w:asciiTheme="majorBidi" w:hAnsiTheme="majorBidi" w:cstheme="majorBidi"/>
        </w:rPr>
        <w:t>o</w:t>
      </w:r>
      <w:r w:rsidR="00413053" w:rsidRPr="00C25CCD">
        <w:rPr>
          <w:rFonts w:asciiTheme="majorBidi" w:hAnsiTheme="majorBidi" w:cstheme="majorBidi"/>
        </w:rPr>
        <w:t>WFB</w:t>
      </w:r>
      <w:proofErr w:type="spellEnd"/>
      <w:r w:rsidR="0085128A" w:rsidRPr="00C25CCD">
        <w:rPr>
          <w:rFonts w:asciiTheme="majorBidi" w:hAnsiTheme="majorBidi" w:cstheme="majorBidi"/>
        </w:rPr>
        <w:t xml:space="preserve">, developed by the AHTEG on the review of the implementation for the period 2002-2010 </w:t>
      </w:r>
      <w:r w:rsidRPr="00C25CCD">
        <w:rPr>
          <w:rFonts w:asciiTheme="majorBidi" w:hAnsiTheme="majorBidi" w:cstheme="majorBidi"/>
        </w:rPr>
        <w:t>(</w:t>
      </w:r>
      <w:hyperlink r:id="rId157" w:history="1">
        <w:r w:rsidR="00F35062" w:rsidRPr="00C25CCD">
          <w:rPr>
            <w:rStyle w:val="Hyperlink"/>
            <w:rFonts w:asciiTheme="majorBidi" w:hAnsiTheme="majorBidi" w:cstheme="majorBidi"/>
          </w:rPr>
          <w:t>CBD/COP</w:t>
        </w:r>
        <w:r w:rsidR="00975DD4" w:rsidRPr="00C25CCD">
          <w:rPr>
            <w:rStyle w:val="Hyperlink"/>
            <w:rFonts w:asciiTheme="majorBidi" w:hAnsiTheme="majorBidi" w:cstheme="majorBidi"/>
          </w:rPr>
          <w:t xml:space="preserve"> /</w:t>
        </w:r>
        <w:r w:rsidR="00F35062" w:rsidRPr="00C25CCD">
          <w:rPr>
            <w:rStyle w:val="Hyperlink"/>
            <w:rFonts w:asciiTheme="majorBidi" w:hAnsiTheme="majorBidi" w:cstheme="majorBidi"/>
          </w:rPr>
          <w:t>6</w:t>
        </w:r>
        <w:r w:rsidR="00975DD4" w:rsidRPr="00C25CCD">
          <w:rPr>
            <w:rStyle w:val="Hyperlink"/>
            <w:rFonts w:asciiTheme="majorBidi" w:hAnsiTheme="majorBidi" w:cstheme="majorBidi"/>
          </w:rPr>
          <w:t>//INF/ 9</w:t>
        </w:r>
      </w:hyperlink>
      <w:r w:rsidRPr="00C25CCD">
        <w:rPr>
          <w:rFonts w:asciiTheme="majorBidi" w:hAnsiTheme="majorBidi" w:cstheme="majorBidi"/>
        </w:rPr>
        <w:t xml:space="preserve">). While some of these indicators remain valid, </w:t>
      </w:r>
      <w:r w:rsidR="005956FD" w:rsidRPr="00C25CCD">
        <w:rPr>
          <w:rFonts w:asciiTheme="majorBidi" w:hAnsiTheme="majorBidi" w:cstheme="majorBidi"/>
        </w:rPr>
        <w:t>KMGBF</w:t>
      </w:r>
      <w:r w:rsidRPr="00C25CCD">
        <w:rPr>
          <w:rFonts w:asciiTheme="majorBidi" w:hAnsiTheme="majorBidi" w:cstheme="majorBidi"/>
        </w:rPr>
        <w:t xml:space="preserve"> has provided a comprehensive set of indicators (headline, component, and complementary). </w:t>
      </w:r>
    </w:p>
    <w:p w14:paraId="18C9B26F" w14:textId="279CFB28" w:rsidR="00B241EA" w:rsidRPr="00C25CCD" w:rsidRDefault="00B241EA"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Most importantly</w:t>
      </w:r>
      <w:r w:rsidR="00283123" w:rsidRPr="00C25CCD">
        <w:rPr>
          <w:rFonts w:asciiTheme="majorBidi" w:hAnsiTheme="majorBidi" w:cstheme="majorBidi"/>
        </w:rPr>
        <w:t>,</w:t>
      </w:r>
      <w:r w:rsidRPr="00C25CCD">
        <w:rPr>
          <w:rFonts w:asciiTheme="majorBidi" w:hAnsiTheme="majorBidi" w:cstheme="majorBidi"/>
        </w:rPr>
        <w:t xml:space="preserve"> to improve the data available, a revised </w:t>
      </w:r>
      <w:proofErr w:type="spellStart"/>
      <w:r w:rsidR="00413053" w:rsidRPr="00C25CCD">
        <w:rPr>
          <w:rFonts w:asciiTheme="majorBidi" w:hAnsiTheme="majorBidi" w:cstheme="majorBidi"/>
        </w:rPr>
        <w:t>P</w:t>
      </w:r>
      <w:r w:rsidR="00C26949" w:rsidRPr="00C25CCD">
        <w:rPr>
          <w:rFonts w:asciiTheme="majorBidi" w:hAnsiTheme="majorBidi" w:cstheme="majorBidi"/>
        </w:rPr>
        <w:t>o</w:t>
      </w:r>
      <w:r w:rsidR="00413053" w:rsidRPr="00C25CCD">
        <w:rPr>
          <w:rFonts w:asciiTheme="majorBidi" w:hAnsiTheme="majorBidi" w:cstheme="majorBidi"/>
        </w:rPr>
        <w:t>WFB</w:t>
      </w:r>
      <w:proofErr w:type="spellEnd"/>
      <w:r w:rsidRPr="00C25CCD">
        <w:rPr>
          <w:rFonts w:asciiTheme="majorBidi" w:hAnsiTheme="majorBidi" w:cstheme="majorBidi"/>
        </w:rPr>
        <w:t xml:space="preserve"> could provide considerably improved information for Parties and forest managers for the remote sensing tools and databases that are now available for assessing forest change. These tools can assist with national determination of forest integrity and degradation, area(s) of primary forest, forest intactness, as well as providing managers with information on illegal activities.</w:t>
      </w:r>
    </w:p>
    <w:p w14:paraId="3A630225" w14:textId="10F06231" w:rsidR="001468F4" w:rsidRPr="00C25CCD" w:rsidRDefault="00963619"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Avoiding fragmentation and duplication, harmonization of policies, </w:t>
      </w:r>
      <w:r w:rsidR="00283123" w:rsidRPr="00C25CCD">
        <w:rPr>
          <w:rFonts w:asciiTheme="majorBidi" w:hAnsiTheme="majorBidi" w:cstheme="majorBidi"/>
        </w:rPr>
        <w:t xml:space="preserve">and </w:t>
      </w:r>
      <w:r w:rsidR="009960B1" w:rsidRPr="00C25CCD">
        <w:rPr>
          <w:rFonts w:asciiTheme="majorBidi" w:hAnsiTheme="majorBidi" w:cstheme="majorBidi"/>
        </w:rPr>
        <w:t>making</w:t>
      </w:r>
      <w:r w:rsidRPr="00C25CCD">
        <w:rPr>
          <w:rFonts w:asciiTheme="majorBidi" w:hAnsiTheme="majorBidi" w:cstheme="majorBidi"/>
        </w:rPr>
        <w:t xml:space="preserve"> use of a wide range of existing data, tools</w:t>
      </w:r>
      <w:r w:rsidR="00283123" w:rsidRPr="00C25CCD">
        <w:rPr>
          <w:rFonts w:asciiTheme="majorBidi" w:hAnsiTheme="majorBidi" w:cstheme="majorBidi"/>
        </w:rPr>
        <w:t>,</w:t>
      </w:r>
      <w:r w:rsidRPr="00C25CCD">
        <w:rPr>
          <w:rFonts w:asciiTheme="majorBidi" w:hAnsiTheme="majorBidi" w:cstheme="majorBidi"/>
        </w:rPr>
        <w:t xml:space="preserve"> and frameworks </w:t>
      </w:r>
      <w:r w:rsidR="00283123" w:rsidRPr="00C25CCD">
        <w:rPr>
          <w:rFonts w:asciiTheme="majorBidi" w:hAnsiTheme="majorBidi" w:cstheme="majorBidi"/>
        </w:rPr>
        <w:t>were</w:t>
      </w:r>
      <w:r w:rsidR="009960B1" w:rsidRPr="00C25CCD">
        <w:rPr>
          <w:rFonts w:asciiTheme="majorBidi" w:hAnsiTheme="majorBidi" w:cstheme="majorBidi"/>
        </w:rPr>
        <w:t xml:space="preserve"> noted in </w:t>
      </w:r>
      <w:r w:rsidR="00287C4D" w:rsidRPr="00C25CCD">
        <w:rPr>
          <w:rFonts w:asciiTheme="majorBidi" w:hAnsiTheme="majorBidi" w:cstheme="majorBidi"/>
        </w:rPr>
        <w:t>seven</w:t>
      </w:r>
      <w:r w:rsidR="009960B1" w:rsidRPr="00C25CCD">
        <w:rPr>
          <w:rFonts w:asciiTheme="majorBidi" w:hAnsiTheme="majorBidi" w:cstheme="majorBidi"/>
        </w:rPr>
        <w:t xml:space="preserve"> submissions. One observer suggested </w:t>
      </w:r>
      <w:r w:rsidRPr="00C25CCD">
        <w:rPr>
          <w:rFonts w:asciiTheme="majorBidi" w:hAnsiTheme="majorBidi" w:cstheme="majorBidi"/>
        </w:rPr>
        <w:t>a toolbox approach including forest certification</w:t>
      </w:r>
      <w:r w:rsidR="009960B1" w:rsidRPr="00C25CCD">
        <w:rPr>
          <w:rFonts w:asciiTheme="majorBidi" w:hAnsiTheme="majorBidi" w:cstheme="majorBidi"/>
        </w:rPr>
        <w:t xml:space="preserve">, while </w:t>
      </w:r>
      <w:r w:rsidR="005A600E" w:rsidRPr="00C25CCD">
        <w:rPr>
          <w:rFonts w:asciiTheme="majorBidi" w:hAnsiTheme="majorBidi" w:cstheme="majorBidi"/>
        </w:rPr>
        <w:t xml:space="preserve">one Party </w:t>
      </w:r>
      <w:r w:rsidR="00F430D2" w:rsidRPr="00C25CCD">
        <w:rPr>
          <w:rFonts w:asciiTheme="majorBidi" w:hAnsiTheme="majorBidi" w:cstheme="majorBidi"/>
        </w:rPr>
        <w:t>recommended a “smooth integration of the updated P</w:t>
      </w:r>
      <w:r w:rsidR="00E454F5" w:rsidRPr="00C25CCD">
        <w:rPr>
          <w:rFonts w:asciiTheme="majorBidi" w:hAnsiTheme="majorBidi" w:cstheme="majorBidi"/>
        </w:rPr>
        <w:t>o</w:t>
      </w:r>
      <w:r w:rsidR="00F430D2" w:rsidRPr="00C25CCD">
        <w:rPr>
          <w:rFonts w:asciiTheme="majorBidi" w:hAnsiTheme="majorBidi" w:cstheme="majorBidi"/>
        </w:rPr>
        <w:t xml:space="preserve">W on forest biodiversity into the </w:t>
      </w:r>
      <w:r w:rsidR="00E454F5" w:rsidRPr="00C25CCD">
        <w:rPr>
          <w:rFonts w:asciiTheme="majorBidi" w:hAnsiTheme="majorBidi" w:cstheme="majorBidi"/>
        </w:rPr>
        <w:t>KM</w:t>
      </w:r>
      <w:r w:rsidR="00F430D2" w:rsidRPr="00C25CCD">
        <w:rPr>
          <w:rFonts w:asciiTheme="majorBidi" w:hAnsiTheme="majorBidi" w:cstheme="majorBidi"/>
        </w:rPr>
        <w:t xml:space="preserve">GBF, avoiding establishing a parallel process separate from the </w:t>
      </w:r>
      <w:r w:rsidR="00E454F5" w:rsidRPr="00C25CCD">
        <w:rPr>
          <w:rFonts w:asciiTheme="majorBidi" w:hAnsiTheme="majorBidi" w:cstheme="majorBidi"/>
        </w:rPr>
        <w:t>KM</w:t>
      </w:r>
      <w:r w:rsidR="00F430D2" w:rsidRPr="00C25CCD">
        <w:rPr>
          <w:rFonts w:asciiTheme="majorBidi" w:hAnsiTheme="majorBidi" w:cstheme="majorBidi"/>
        </w:rPr>
        <w:t xml:space="preserve">GBF, and increasing difficulties for monitoring and reporting”. </w:t>
      </w:r>
      <w:r w:rsidR="006F5236" w:rsidRPr="00C25CCD">
        <w:rPr>
          <w:rFonts w:asciiTheme="majorBidi" w:hAnsiTheme="majorBidi" w:cstheme="majorBidi"/>
        </w:rPr>
        <w:t xml:space="preserve">One Party </w:t>
      </w:r>
      <w:r w:rsidR="00962170" w:rsidRPr="00C25CCD">
        <w:rPr>
          <w:rFonts w:asciiTheme="majorBidi" w:hAnsiTheme="majorBidi" w:cstheme="majorBidi"/>
        </w:rPr>
        <w:t xml:space="preserve">suggested that the </w:t>
      </w:r>
      <w:proofErr w:type="spellStart"/>
      <w:r w:rsidR="00962170" w:rsidRPr="00C25CCD">
        <w:rPr>
          <w:rFonts w:asciiTheme="majorBidi" w:hAnsiTheme="majorBidi" w:cstheme="majorBidi"/>
        </w:rPr>
        <w:t>PoW</w:t>
      </w:r>
      <w:r w:rsidR="00217166" w:rsidRPr="00C25CCD">
        <w:rPr>
          <w:rFonts w:asciiTheme="majorBidi" w:hAnsiTheme="majorBidi" w:cstheme="majorBidi"/>
        </w:rPr>
        <w:t>FB</w:t>
      </w:r>
      <w:proofErr w:type="spellEnd"/>
      <w:r w:rsidR="00962170" w:rsidRPr="00C25CCD">
        <w:rPr>
          <w:rFonts w:asciiTheme="majorBidi" w:hAnsiTheme="majorBidi" w:cstheme="majorBidi"/>
        </w:rPr>
        <w:t xml:space="preserve"> should </w:t>
      </w:r>
      <w:r w:rsidR="001468F4" w:rsidRPr="00C25CCD">
        <w:rPr>
          <w:rFonts w:asciiTheme="majorBidi" w:hAnsiTheme="majorBidi" w:cstheme="majorBidi"/>
        </w:rPr>
        <w:t>consider</w:t>
      </w:r>
      <w:r w:rsidR="00962170" w:rsidRPr="00C25CCD">
        <w:rPr>
          <w:rFonts w:asciiTheme="majorBidi" w:hAnsiTheme="majorBidi" w:cstheme="majorBidi"/>
        </w:rPr>
        <w:t xml:space="preserve"> the seventh Natio</w:t>
      </w:r>
      <w:r w:rsidR="001468F4" w:rsidRPr="00C25CCD">
        <w:rPr>
          <w:rFonts w:asciiTheme="majorBidi" w:hAnsiTheme="majorBidi" w:cstheme="majorBidi"/>
        </w:rPr>
        <w:t>na</w:t>
      </w:r>
      <w:r w:rsidR="00962170" w:rsidRPr="00C25CCD">
        <w:rPr>
          <w:rFonts w:asciiTheme="majorBidi" w:hAnsiTheme="majorBidi" w:cstheme="majorBidi"/>
        </w:rPr>
        <w:t xml:space="preserve">l Reports and the Global </w:t>
      </w:r>
      <w:r w:rsidR="001468F4" w:rsidRPr="00C25CCD">
        <w:rPr>
          <w:rFonts w:asciiTheme="majorBidi" w:hAnsiTheme="majorBidi" w:cstheme="majorBidi"/>
        </w:rPr>
        <w:t xml:space="preserve">Report on Collective Progress. </w:t>
      </w:r>
    </w:p>
    <w:p w14:paraId="6A111781" w14:textId="19ADB0E4" w:rsidR="00C80C06" w:rsidRPr="00C25CCD" w:rsidRDefault="00C80C06" w:rsidP="00792DC6">
      <w:pPr>
        <w:pStyle w:val="Heading2"/>
        <w:numPr>
          <w:ilvl w:val="0"/>
          <w:numId w:val="0"/>
        </w:numPr>
        <w:spacing w:before="240"/>
        <w:ind w:left="567" w:hanging="567"/>
        <w:rPr>
          <w:rFonts w:asciiTheme="majorBidi" w:hAnsiTheme="majorBidi"/>
          <w:b w:val="0"/>
          <w:bCs/>
        </w:rPr>
      </w:pPr>
      <w:bookmarkStart w:id="58" w:name="_Toc207825463"/>
      <w:r w:rsidRPr="00C25CCD">
        <w:rPr>
          <w:rFonts w:asciiTheme="majorBidi" w:hAnsiTheme="majorBidi"/>
          <w:bCs/>
        </w:rPr>
        <w:t>3.4</w:t>
      </w:r>
      <w:r w:rsidR="00EE7068" w:rsidRPr="00C25CCD">
        <w:rPr>
          <w:rFonts w:asciiTheme="majorBidi" w:hAnsiTheme="majorBidi"/>
          <w:bCs/>
        </w:rPr>
        <w:tab/>
      </w:r>
      <w:r w:rsidRPr="00C25CCD">
        <w:rPr>
          <w:rFonts w:asciiTheme="majorBidi" w:hAnsiTheme="majorBidi"/>
          <w:bCs/>
        </w:rPr>
        <w:t xml:space="preserve">Potential approaches to updating the </w:t>
      </w:r>
      <w:r w:rsidR="002F36D9" w:rsidRPr="00C25CCD">
        <w:rPr>
          <w:rFonts w:asciiTheme="majorBidi" w:hAnsiTheme="majorBidi"/>
          <w:bCs/>
        </w:rPr>
        <w:t xml:space="preserve">programme of work on </w:t>
      </w:r>
      <w:r w:rsidR="00A90D01" w:rsidRPr="00C25CCD">
        <w:rPr>
          <w:rFonts w:asciiTheme="majorBidi" w:hAnsiTheme="majorBidi"/>
          <w:bCs/>
        </w:rPr>
        <w:t>forest biodiv</w:t>
      </w:r>
      <w:r w:rsidR="002F36D9" w:rsidRPr="00C25CCD">
        <w:rPr>
          <w:rFonts w:asciiTheme="majorBidi" w:hAnsiTheme="majorBidi"/>
          <w:bCs/>
        </w:rPr>
        <w:t>ersity</w:t>
      </w:r>
      <w:bookmarkEnd w:id="58"/>
      <w:r w:rsidR="002F36D9" w:rsidRPr="00C25CCD">
        <w:rPr>
          <w:rFonts w:asciiTheme="majorBidi" w:hAnsiTheme="majorBidi"/>
          <w:bCs/>
        </w:rPr>
        <w:t xml:space="preserve"> </w:t>
      </w:r>
    </w:p>
    <w:p w14:paraId="3BF571EF" w14:textId="03823451" w:rsidR="009A6C6B" w:rsidRPr="00C25CCD" w:rsidRDefault="009A6C6B"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Following the mapping of activities </w:t>
      </w:r>
      <w:r w:rsidR="00D74443" w:rsidRPr="00C25CCD">
        <w:rPr>
          <w:rFonts w:asciiTheme="majorBidi" w:hAnsiTheme="majorBidi" w:cstheme="majorBidi"/>
        </w:rPr>
        <w:t>of</w:t>
      </w:r>
      <w:r w:rsidRPr="00C25CCD">
        <w:rPr>
          <w:rFonts w:asciiTheme="majorBidi" w:hAnsiTheme="majorBidi" w:cstheme="majorBidi"/>
        </w:rPr>
        <w:t xml:space="preserve"> the programme of work on forest biodiversity in relation to the targets of the Framework and </w:t>
      </w:r>
      <w:proofErr w:type="gramStart"/>
      <w:r w:rsidRPr="00C25CCD">
        <w:rPr>
          <w:rFonts w:asciiTheme="majorBidi" w:hAnsiTheme="majorBidi" w:cstheme="majorBidi"/>
        </w:rPr>
        <w:t>taking into account</w:t>
      </w:r>
      <w:proofErr w:type="gramEnd"/>
      <w:r w:rsidRPr="00C25CCD">
        <w:rPr>
          <w:rFonts w:asciiTheme="majorBidi" w:hAnsiTheme="majorBidi" w:cstheme="majorBidi"/>
        </w:rPr>
        <w:t xml:space="preserve"> gaps identified, a set of additional activities, contained in Annex 1 of the </w:t>
      </w:r>
      <w:r w:rsidR="007D4679" w:rsidRPr="00C25CCD">
        <w:rPr>
          <w:rFonts w:asciiTheme="majorBidi" w:hAnsiTheme="majorBidi" w:cstheme="majorBidi"/>
        </w:rPr>
        <w:t xml:space="preserve">present </w:t>
      </w:r>
      <w:r w:rsidRPr="00C25CCD">
        <w:rPr>
          <w:rFonts w:asciiTheme="majorBidi" w:hAnsiTheme="majorBidi" w:cstheme="majorBidi"/>
        </w:rPr>
        <w:t>document</w:t>
      </w:r>
      <w:r w:rsidR="00A96435" w:rsidRPr="00C25CCD">
        <w:rPr>
          <w:rFonts w:asciiTheme="majorBidi" w:hAnsiTheme="majorBidi" w:cstheme="majorBidi"/>
        </w:rPr>
        <w:t>,</w:t>
      </w:r>
      <w:r w:rsidRPr="00C25CCD">
        <w:rPr>
          <w:rFonts w:asciiTheme="majorBidi" w:hAnsiTheme="majorBidi" w:cstheme="majorBidi"/>
        </w:rPr>
        <w:t xml:space="preserve"> was formulated to enhance the guidance of the programme of work. Most of the activities in the current </w:t>
      </w:r>
      <w:proofErr w:type="spellStart"/>
      <w:r w:rsidRPr="00C25CCD">
        <w:rPr>
          <w:rFonts w:asciiTheme="majorBidi" w:hAnsiTheme="majorBidi" w:cstheme="majorBidi"/>
        </w:rPr>
        <w:t>P</w:t>
      </w:r>
      <w:r w:rsidR="008F28CC" w:rsidRPr="00C25CCD">
        <w:rPr>
          <w:rFonts w:asciiTheme="majorBidi" w:hAnsiTheme="majorBidi" w:cstheme="majorBidi"/>
        </w:rPr>
        <w:t>o</w:t>
      </w:r>
      <w:r w:rsidRPr="00C25CCD">
        <w:rPr>
          <w:rFonts w:asciiTheme="majorBidi" w:hAnsiTheme="majorBidi" w:cstheme="majorBidi"/>
        </w:rPr>
        <w:t>W</w:t>
      </w:r>
      <w:r w:rsidR="008F28CC" w:rsidRPr="00C25CCD">
        <w:rPr>
          <w:rFonts w:asciiTheme="majorBidi" w:hAnsiTheme="majorBidi" w:cstheme="majorBidi"/>
        </w:rPr>
        <w:t>FB</w:t>
      </w:r>
      <w:proofErr w:type="spellEnd"/>
      <w:r w:rsidRPr="00C25CCD">
        <w:rPr>
          <w:rFonts w:asciiTheme="majorBidi" w:hAnsiTheme="majorBidi" w:cstheme="majorBidi"/>
        </w:rPr>
        <w:t xml:space="preserve"> align well both with the </w:t>
      </w:r>
      <w:r w:rsidR="007C4D62" w:rsidRPr="00C25CCD">
        <w:rPr>
          <w:rFonts w:asciiTheme="majorBidi" w:hAnsiTheme="majorBidi" w:cstheme="majorBidi"/>
        </w:rPr>
        <w:t>KM</w:t>
      </w:r>
      <w:r w:rsidRPr="00C25CCD">
        <w:rPr>
          <w:rFonts w:asciiTheme="majorBidi" w:hAnsiTheme="majorBidi" w:cstheme="majorBidi"/>
        </w:rPr>
        <w:t xml:space="preserve">GBF targets and with ongoing </w:t>
      </w:r>
      <w:r w:rsidR="007D4679" w:rsidRPr="00C25CCD">
        <w:rPr>
          <w:rFonts w:asciiTheme="majorBidi" w:hAnsiTheme="majorBidi" w:cstheme="majorBidi"/>
        </w:rPr>
        <w:t>approaches and practices</w:t>
      </w:r>
      <w:r w:rsidRPr="00C25CCD">
        <w:rPr>
          <w:rFonts w:asciiTheme="majorBidi" w:hAnsiTheme="majorBidi" w:cstheme="majorBidi"/>
        </w:rPr>
        <w:t xml:space="preserve"> of sustainable forest management. Nevertheless, as well-documented in the </w:t>
      </w:r>
      <w:r w:rsidR="007D4679" w:rsidRPr="00C25CCD">
        <w:rPr>
          <w:rFonts w:asciiTheme="majorBidi" w:hAnsiTheme="majorBidi" w:cstheme="majorBidi"/>
        </w:rPr>
        <w:t>present</w:t>
      </w:r>
      <w:r w:rsidRPr="00C25CCD">
        <w:rPr>
          <w:rFonts w:asciiTheme="majorBidi" w:hAnsiTheme="majorBidi" w:cstheme="majorBidi"/>
        </w:rPr>
        <w:t xml:space="preserve"> document, </w:t>
      </w:r>
      <w:r w:rsidR="004C0D5C" w:rsidRPr="00C25CCD">
        <w:rPr>
          <w:rFonts w:asciiTheme="majorBidi" w:hAnsiTheme="majorBidi" w:cstheme="majorBidi"/>
        </w:rPr>
        <w:t>some</w:t>
      </w:r>
      <w:r w:rsidRPr="00C25CCD">
        <w:rPr>
          <w:rFonts w:asciiTheme="majorBidi" w:hAnsiTheme="majorBidi" w:cstheme="majorBidi"/>
        </w:rPr>
        <w:t xml:space="preserve"> updates could be added to improve the guidance provided </w:t>
      </w:r>
      <w:r w:rsidR="007D4679" w:rsidRPr="00C25CCD">
        <w:rPr>
          <w:rFonts w:asciiTheme="majorBidi" w:hAnsiTheme="majorBidi" w:cstheme="majorBidi"/>
        </w:rPr>
        <w:t xml:space="preserve">on </w:t>
      </w:r>
      <w:r w:rsidRPr="00C25CCD">
        <w:rPr>
          <w:rFonts w:asciiTheme="majorBidi" w:hAnsiTheme="majorBidi" w:cstheme="majorBidi"/>
        </w:rPr>
        <w:t xml:space="preserve">how countries can align their forest management policies and methods to implement the </w:t>
      </w:r>
      <w:r w:rsidR="000C4A4C" w:rsidRPr="00C25CCD">
        <w:rPr>
          <w:rFonts w:asciiTheme="majorBidi" w:hAnsiTheme="majorBidi" w:cstheme="majorBidi"/>
        </w:rPr>
        <w:t>KM</w:t>
      </w:r>
      <w:r w:rsidRPr="00C25CCD">
        <w:rPr>
          <w:rFonts w:asciiTheme="majorBidi" w:hAnsiTheme="majorBidi" w:cstheme="majorBidi"/>
        </w:rPr>
        <w:t>GBF targets.</w:t>
      </w:r>
    </w:p>
    <w:p w14:paraId="3EF571DB" w14:textId="4B139745" w:rsidR="009A6C6B" w:rsidRPr="00C25CCD" w:rsidRDefault="009A6C6B"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 xml:space="preserve">The following two options could be </w:t>
      </w:r>
      <w:r w:rsidR="007D4679" w:rsidRPr="00C25CCD">
        <w:rPr>
          <w:rFonts w:asciiTheme="majorBidi" w:hAnsiTheme="majorBidi" w:cstheme="majorBidi"/>
        </w:rPr>
        <w:t>considered f</w:t>
      </w:r>
      <w:r w:rsidRPr="00C25CCD">
        <w:rPr>
          <w:rFonts w:asciiTheme="majorBidi" w:hAnsiTheme="majorBidi" w:cstheme="majorBidi"/>
        </w:rPr>
        <w:t xml:space="preserve">or the updates of the programme of work on forest biodiversity: </w:t>
      </w:r>
    </w:p>
    <w:p w14:paraId="2BFCA66B" w14:textId="32587DA2" w:rsidR="009A6C6B" w:rsidRPr="00C25CCD" w:rsidRDefault="007541F2" w:rsidP="00892F6B">
      <w:pPr>
        <w:pStyle w:val="ListParagraph"/>
        <w:numPr>
          <w:ilvl w:val="0"/>
          <w:numId w:val="7"/>
        </w:numPr>
        <w:spacing w:before="120" w:after="120"/>
        <w:ind w:left="0" w:firstLine="709"/>
        <w:contextualSpacing w:val="0"/>
        <w:rPr>
          <w:rFonts w:asciiTheme="majorBidi" w:hAnsiTheme="majorBidi" w:cstheme="majorBidi"/>
        </w:rPr>
      </w:pPr>
      <w:r w:rsidRPr="00C25CCD">
        <w:rPr>
          <w:rFonts w:asciiTheme="majorBidi" w:hAnsiTheme="majorBidi" w:cstheme="majorBidi"/>
        </w:rPr>
        <w:t>To r</w:t>
      </w:r>
      <w:r w:rsidR="009A6C6B" w:rsidRPr="00C25CCD">
        <w:rPr>
          <w:rFonts w:asciiTheme="majorBidi" w:hAnsiTheme="majorBidi" w:cstheme="majorBidi"/>
        </w:rPr>
        <w:t xml:space="preserve">evise the programme of work and add complementary activities, as deemed appropriate. At the same time, activities of the original </w:t>
      </w:r>
      <w:proofErr w:type="spellStart"/>
      <w:r w:rsidRPr="00C25CCD">
        <w:rPr>
          <w:rFonts w:asciiTheme="majorBidi" w:hAnsiTheme="majorBidi" w:cstheme="majorBidi"/>
        </w:rPr>
        <w:t>Po</w:t>
      </w:r>
      <w:r w:rsidR="009A6C6B" w:rsidRPr="00C25CCD">
        <w:rPr>
          <w:rFonts w:asciiTheme="majorBidi" w:hAnsiTheme="majorBidi" w:cstheme="majorBidi"/>
        </w:rPr>
        <w:t>W</w:t>
      </w:r>
      <w:r w:rsidRPr="00C25CCD">
        <w:rPr>
          <w:rFonts w:asciiTheme="majorBidi" w:hAnsiTheme="majorBidi" w:cstheme="majorBidi"/>
        </w:rPr>
        <w:t>FB</w:t>
      </w:r>
      <w:proofErr w:type="spellEnd"/>
      <w:r w:rsidR="009A6C6B" w:rsidRPr="00C25CCD">
        <w:rPr>
          <w:rFonts w:asciiTheme="majorBidi" w:hAnsiTheme="majorBidi" w:cstheme="majorBidi"/>
        </w:rPr>
        <w:t xml:space="preserve"> that are now redundant would be removed. This</w:t>
      </w:r>
      <w:r w:rsidR="004C0D5C" w:rsidRPr="00C25CCD">
        <w:rPr>
          <w:rFonts w:asciiTheme="majorBidi" w:hAnsiTheme="majorBidi" w:cstheme="majorBidi"/>
        </w:rPr>
        <w:t xml:space="preserve"> </w:t>
      </w:r>
      <w:r w:rsidR="009A6C6B" w:rsidRPr="00C25CCD">
        <w:rPr>
          <w:rFonts w:asciiTheme="majorBidi" w:hAnsiTheme="majorBidi" w:cstheme="majorBidi"/>
        </w:rPr>
        <w:t>approach would involve re-negotiating the programme of work but would result in a robust and contemporary document to assist the implementation of the GBF targets.</w:t>
      </w:r>
    </w:p>
    <w:p w14:paraId="0085DC8E" w14:textId="3C1DAD72" w:rsidR="009A6C6B" w:rsidRPr="00C25CCD" w:rsidRDefault="009107AF" w:rsidP="00892F6B">
      <w:pPr>
        <w:pStyle w:val="ListParagraph"/>
        <w:numPr>
          <w:ilvl w:val="0"/>
          <w:numId w:val="7"/>
        </w:numPr>
        <w:spacing w:before="120" w:after="120"/>
        <w:ind w:left="0" w:firstLine="709"/>
        <w:contextualSpacing w:val="0"/>
        <w:rPr>
          <w:rFonts w:asciiTheme="majorBidi" w:hAnsiTheme="majorBidi" w:cstheme="majorBidi"/>
        </w:rPr>
      </w:pPr>
      <w:r w:rsidRPr="00C25CCD">
        <w:rPr>
          <w:rFonts w:asciiTheme="majorBidi" w:hAnsiTheme="majorBidi" w:cstheme="majorBidi"/>
        </w:rPr>
        <w:t>T</w:t>
      </w:r>
      <w:r w:rsidR="009A6C6B" w:rsidRPr="00C25CCD">
        <w:rPr>
          <w:rFonts w:asciiTheme="majorBidi" w:hAnsiTheme="majorBidi" w:cstheme="majorBidi"/>
        </w:rPr>
        <w:t xml:space="preserve">o re-organize the current programme of work by each target of the </w:t>
      </w:r>
      <w:proofErr w:type="gramStart"/>
      <w:r w:rsidR="009A6C6B" w:rsidRPr="00C25CCD">
        <w:rPr>
          <w:rFonts w:asciiTheme="majorBidi" w:hAnsiTheme="majorBidi" w:cstheme="majorBidi"/>
        </w:rPr>
        <w:t>Framework, and</w:t>
      </w:r>
      <w:proofErr w:type="gramEnd"/>
      <w:r w:rsidR="009A6C6B" w:rsidRPr="00C25CCD">
        <w:rPr>
          <w:rFonts w:asciiTheme="majorBidi" w:hAnsiTheme="majorBidi" w:cstheme="majorBidi"/>
        </w:rPr>
        <w:t xml:space="preserve"> endorse new complementary activities as an addendum to the current expanded programme of work. Since the programme of work remains relevant to conservation and sustainable management of forests, the update could take the form of </w:t>
      </w:r>
      <w:r w:rsidRPr="00C25CCD">
        <w:rPr>
          <w:rFonts w:asciiTheme="majorBidi" w:hAnsiTheme="majorBidi" w:cstheme="majorBidi"/>
        </w:rPr>
        <w:t>reorganizing</w:t>
      </w:r>
      <w:r w:rsidR="009A6C6B" w:rsidRPr="00C25CCD">
        <w:rPr>
          <w:rFonts w:asciiTheme="majorBidi" w:hAnsiTheme="majorBidi" w:cstheme="majorBidi"/>
        </w:rPr>
        <w:t xml:space="preserve"> the various objectives and activities by each of the </w:t>
      </w:r>
      <w:r w:rsidR="002141DF" w:rsidRPr="00C25CCD">
        <w:rPr>
          <w:rFonts w:asciiTheme="majorBidi" w:hAnsiTheme="majorBidi" w:cstheme="majorBidi"/>
        </w:rPr>
        <w:t>t</w:t>
      </w:r>
      <w:r w:rsidR="009A6C6B" w:rsidRPr="00C25CCD">
        <w:rPr>
          <w:rFonts w:asciiTheme="majorBidi" w:hAnsiTheme="majorBidi" w:cstheme="majorBidi"/>
        </w:rPr>
        <w:t xml:space="preserve">argets, to include </w:t>
      </w:r>
      <w:r w:rsidR="009A6C6B" w:rsidRPr="00C25CCD">
        <w:rPr>
          <w:rFonts w:asciiTheme="majorBidi" w:hAnsiTheme="majorBidi" w:cstheme="majorBidi"/>
        </w:rPr>
        <w:lastRenderedPageBreak/>
        <w:t xml:space="preserve">the complementary activities. This approach would focus on a limited number of complementary activities that can facilitate better alignment of resources, technical and methodological support based on the needs of </w:t>
      </w:r>
      <w:r w:rsidR="00363E70" w:rsidRPr="00C25CCD">
        <w:rPr>
          <w:rFonts w:asciiTheme="majorBidi" w:hAnsiTheme="majorBidi" w:cstheme="majorBidi"/>
        </w:rPr>
        <w:t>t</w:t>
      </w:r>
      <w:r w:rsidR="009A6C6B" w:rsidRPr="00C25CCD">
        <w:rPr>
          <w:rFonts w:asciiTheme="majorBidi" w:hAnsiTheme="majorBidi" w:cstheme="majorBidi"/>
        </w:rPr>
        <w:t xml:space="preserve">argets. </w:t>
      </w:r>
    </w:p>
    <w:p w14:paraId="7DB1D826" w14:textId="77777777" w:rsidR="009A6C6B" w:rsidRPr="00C25CCD" w:rsidRDefault="009A6C6B" w:rsidP="009A6C6B">
      <w:pPr>
        <w:spacing w:before="120" w:after="120"/>
        <w:rPr>
          <w:rFonts w:asciiTheme="majorBidi" w:hAnsiTheme="majorBidi" w:cstheme="majorBidi"/>
        </w:rPr>
      </w:pPr>
    </w:p>
    <w:p w14:paraId="61E6AEF7" w14:textId="77777777" w:rsidR="009A6C6B" w:rsidRPr="00C25CCD" w:rsidRDefault="009A6C6B" w:rsidP="009A6C6B">
      <w:pPr>
        <w:spacing w:before="120" w:after="120"/>
        <w:rPr>
          <w:rFonts w:asciiTheme="majorBidi" w:hAnsiTheme="majorBidi" w:cstheme="majorBidi"/>
        </w:rPr>
      </w:pPr>
    </w:p>
    <w:p w14:paraId="1427CBAC" w14:textId="2BC23200" w:rsidR="00BA40DA" w:rsidRPr="00C25CCD" w:rsidRDefault="00BA40DA" w:rsidP="00BA40DA">
      <w:pPr>
        <w:spacing w:before="120" w:after="120"/>
        <w:rPr>
          <w:rFonts w:asciiTheme="majorBidi" w:hAnsiTheme="majorBidi" w:cstheme="majorBidi"/>
        </w:rPr>
        <w:sectPr w:rsidR="00BA40DA" w:rsidRPr="00C25CCD" w:rsidSect="00892F6B">
          <w:pgSz w:w="12240" w:h="15840"/>
          <w:pgMar w:top="1134" w:right="1440" w:bottom="1134" w:left="1440" w:header="709" w:footer="709" w:gutter="0"/>
          <w:cols w:space="720"/>
          <w:docGrid w:linePitch="360"/>
        </w:sectPr>
      </w:pPr>
    </w:p>
    <w:p w14:paraId="14BA8922" w14:textId="5AEB64AF" w:rsidR="00411FA7" w:rsidRPr="00C25CCD" w:rsidRDefault="006E3350" w:rsidP="00792DC6">
      <w:pPr>
        <w:pStyle w:val="Heading1"/>
        <w:numPr>
          <w:ilvl w:val="0"/>
          <w:numId w:val="0"/>
        </w:numPr>
        <w:ind w:left="567" w:hanging="567"/>
        <w:rPr>
          <w:rFonts w:asciiTheme="majorBidi" w:hAnsiTheme="majorBidi"/>
        </w:rPr>
      </w:pPr>
      <w:bookmarkStart w:id="59" w:name="_Toc207825464"/>
      <w:r w:rsidRPr="00C25CCD">
        <w:rPr>
          <w:rFonts w:asciiTheme="majorBidi" w:hAnsiTheme="majorBidi"/>
        </w:rPr>
        <w:lastRenderedPageBreak/>
        <w:t xml:space="preserve">Annex </w:t>
      </w:r>
      <w:r w:rsidR="00061590" w:rsidRPr="00C25CCD">
        <w:rPr>
          <w:rFonts w:asciiTheme="majorBidi" w:hAnsiTheme="majorBidi"/>
        </w:rPr>
        <w:t>1</w:t>
      </w:r>
      <w:r w:rsidR="0013056D" w:rsidRPr="00C25CCD">
        <w:rPr>
          <w:rFonts w:asciiTheme="majorBidi" w:hAnsiTheme="majorBidi"/>
        </w:rPr>
        <w:t xml:space="preserve">. </w:t>
      </w:r>
      <w:r w:rsidR="00F45F4F" w:rsidRPr="00C25CCD">
        <w:rPr>
          <w:rFonts w:asciiTheme="majorBidi" w:hAnsiTheme="majorBidi"/>
        </w:rPr>
        <w:t>Draft upd</w:t>
      </w:r>
      <w:r w:rsidR="005A412C" w:rsidRPr="00C25CCD">
        <w:rPr>
          <w:rFonts w:asciiTheme="majorBidi" w:hAnsiTheme="majorBidi"/>
        </w:rPr>
        <w:t>ate</w:t>
      </w:r>
      <w:bookmarkEnd w:id="59"/>
    </w:p>
    <w:p w14:paraId="2A984981" w14:textId="442D545E" w:rsidR="0066220C" w:rsidRPr="00C25CCD" w:rsidRDefault="00A557A9" w:rsidP="00892F6B">
      <w:pPr>
        <w:pStyle w:val="ListParagraph"/>
        <w:numPr>
          <w:ilvl w:val="0"/>
          <w:numId w:val="2"/>
        </w:numPr>
        <w:spacing w:after="120"/>
        <w:ind w:left="0" w:firstLine="0"/>
        <w:contextualSpacing w:val="0"/>
        <w:rPr>
          <w:rFonts w:asciiTheme="majorBidi" w:hAnsiTheme="majorBidi" w:cstheme="majorBidi"/>
        </w:rPr>
      </w:pPr>
      <w:r w:rsidRPr="00C25CCD">
        <w:rPr>
          <w:rFonts w:asciiTheme="majorBidi" w:hAnsiTheme="majorBidi" w:cstheme="majorBidi"/>
        </w:rPr>
        <w:t>The following table contains a s</w:t>
      </w:r>
      <w:r w:rsidR="0066220C" w:rsidRPr="00C25CCD">
        <w:rPr>
          <w:rFonts w:asciiTheme="majorBidi" w:hAnsiTheme="majorBidi" w:cstheme="majorBidi"/>
        </w:rPr>
        <w:t>ummary of the relevant sections in the current CBD Programme of Work on Forest Biodiversity (</w:t>
      </w:r>
      <w:proofErr w:type="spellStart"/>
      <w:r w:rsidR="00413053" w:rsidRPr="00C25CCD">
        <w:rPr>
          <w:rFonts w:asciiTheme="majorBidi" w:hAnsiTheme="majorBidi" w:cstheme="majorBidi"/>
        </w:rPr>
        <w:t>P</w:t>
      </w:r>
      <w:r w:rsidR="00C26949" w:rsidRPr="00C25CCD">
        <w:rPr>
          <w:rFonts w:asciiTheme="majorBidi" w:hAnsiTheme="majorBidi" w:cstheme="majorBidi"/>
        </w:rPr>
        <w:t>o</w:t>
      </w:r>
      <w:r w:rsidR="00413053" w:rsidRPr="00C25CCD">
        <w:rPr>
          <w:rFonts w:asciiTheme="majorBidi" w:hAnsiTheme="majorBidi" w:cstheme="majorBidi"/>
        </w:rPr>
        <w:t>WFB</w:t>
      </w:r>
      <w:proofErr w:type="spellEnd"/>
      <w:r w:rsidR="0066220C" w:rsidRPr="00C25CCD">
        <w:rPr>
          <w:rFonts w:asciiTheme="majorBidi" w:hAnsiTheme="majorBidi" w:cstheme="majorBidi"/>
        </w:rPr>
        <w:t xml:space="preserve">) aligned with the KMGBF </w:t>
      </w:r>
      <w:r w:rsidR="00FB1C0D" w:rsidRPr="00C25CCD">
        <w:rPr>
          <w:rFonts w:asciiTheme="majorBidi" w:hAnsiTheme="majorBidi" w:cstheme="majorBidi"/>
        </w:rPr>
        <w:t>t</w:t>
      </w:r>
      <w:r w:rsidR="0066220C" w:rsidRPr="00C25CCD">
        <w:rPr>
          <w:rFonts w:asciiTheme="majorBidi" w:hAnsiTheme="majorBidi" w:cstheme="majorBidi"/>
        </w:rPr>
        <w:t>argets, the identified gaps, and the potent</w:t>
      </w:r>
      <w:r w:rsidR="00D66BB1" w:rsidRPr="00C25CCD">
        <w:rPr>
          <w:rFonts w:asciiTheme="majorBidi" w:hAnsiTheme="majorBidi" w:cstheme="majorBidi"/>
        </w:rPr>
        <w:t xml:space="preserve">ial </w:t>
      </w:r>
      <w:r w:rsidR="00DF3749" w:rsidRPr="00C25CCD">
        <w:rPr>
          <w:rFonts w:asciiTheme="majorBidi" w:hAnsiTheme="majorBidi" w:cstheme="majorBidi"/>
        </w:rPr>
        <w:t>complementary activities</w:t>
      </w:r>
      <w:r w:rsidR="00D66BB1" w:rsidRPr="00C25CCD">
        <w:rPr>
          <w:rFonts w:asciiTheme="majorBidi" w:hAnsiTheme="majorBidi" w:cstheme="majorBidi"/>
        </w:rPr>
        <w:t xml:space="preserve"> that</w:t>
      </w:r>
      <w:r w:rsidR="0066220C" w:rsidRPr="00C25CCD">
        <w:rPr>
          <w:rFonts w:asciiTheme="majorBidi" w:hAnsiTheme="majorBidi" w:cstheme="majorBidi"/>
        </w:rPr>
        <w:t xml:space="preserve"> </w:t>
      </w:r>
      <w:r w:rsidR="00F90DEA" w:rsidRPr="00C25CCD">
        <w:rPr>
          <w:rFonts w:asciiTheme="majorBidi" w:hAnsiTheme="majorBidi" w:cstheme="majorBidi"/>
        </w:rPr>
        <w:t>require</w:t>
      </w:r>
      <w:r w:rsidR="0066220C" w:rsidRPr="00C25CCD">
        <w:rPr>
          <w:rFonts w:asciiTheme="majorBidi" w:hAnsiTheme="majorBidi" w:cstheme="majorBidi"/>
        </w:rPr>
        <w:t xml:space="preserve"> </w:t>
      </w:r>
      <w:r w:rsidR="00DD531B" w:rsidRPr="00C25CCD">
        <w:rPr>
          <w:rFonts w:asciiTheme="majorBidi" w:hAnsiTheme="majorBidi" w:cstheme="majorBidi"/>
        </w:rPr>
        <w:t>further guidance</w:t>
      </w:r>
      <w:r w:rsidR="0066220C" w:rsidRPr="00C25CCD">
        <w:rPr>
          <w:rFonts w:asciiTheme="majorBidi" w:hAnsiTheme="majorBidi" w:cstheme="majorBidi"/>
        </w:rPr>
        <w:t>.</w:t>
      </w:r>
    </w:p>
    <w:tbl>
      <w:tblPr>
        <w:tblStyle w:val="TableGrid1"/>
        <w:tblW w:w="13358" w:type="dxa"/>
        <w:tblLayout w:type="fixed"/>
        <w:tblLook w:val="04A0" w:firstRow="1" w:lastRow="0" w:firstColumn="1" w:lastColumn="0" w:noHBand="0" w:noVBand="1"/>
      </w:tblPr>
      <w:tblGrid>
        <w:gridCol w:w="7375"/>
        <w:gridCol w:w="2430"/>
        <w:gridCol w:w="3553"/>
      </w:tblGrid>
      <w:tr w:rsidR="00F61624" w:rsidRPr="00C25CCD" w14:paraId="1C779475" w14:textId="77777777" w:rsidTr="0FDC38B2">
        <w:trPr>
          <w:trHeight w:val="405"/>
          <w:tblHeader/>
        </w:trPr>
        <w:tc>
          <w:tcPr>
            <w:tcW w:w="7375" w:type="dxa"/>
            <w:tcBorders>
              <w:top w:val="single" w:sz="18" w:space="0" w:color="auto"/>
            </w:tcBorders>
            <w:shd w:val="clear" w:color="auto" w:fill="D9D9D9" w:themeFill="background1" w:themeFillShade="D9"/>
          </w:tcPr>
          <w:p w14:paraId="670AB7E5" w14:textId="77777777" w:rsidR="00F61624" w:rsidRPr="00C25CCD" w:rsidRDefault="00F61624" w:rsidP="00792DC6">
            <w:pPr>
              <w:spacing w:line="259" w:lineRule="auto"/>
              <w:jc w:val="left"/>
              <w:rPr>
                <w:rFonts w:asciiTheme="majorBidi" w:hAnsiTheme="majorBidi" w:cstheme="majorBidi"/>
                <w:b/>
                <w:bCs/>
                <w:sz w:val="20"/>
                <w:szCs w:val="20"/>
              </w:rPr>
            </w:pPr>
            <w:r w:rsidRPr="00C25CCD">
              <w:rPr>
                <w:rFonts w:asciiTheme="majorBidi" w:hAnsiTheme="majorBidi" w:cstheme="majorBidi"/>
                <w:b/>
                <w:bCs/>
                <w:sz w:val="20"/>
                <w:szCs w:val="20"/>
              </w:rPr>
              <w:t xml:space="preserve">Relevant activities in the current expanded </w:t>
            </w:r>
            <w:proofErr w:type="spellStart"/>
            <w:r w:rsidRPr="00C25CCD">
              <w:rPr>
                <w:rFonts w:asciiTheme="majorBidi" w:hAnsiTheme="majorBidi" w:cstheme="majorBidi"/>
                <w:b/>
                <w:bCs/>
                <w:sz w:val="20"/>
                <w:szCs w:val="20"/>
              </w:rPr>
              <w:t>PoWFB</w:t>
            </w:r>
            <w:proofErr w:type="spellEnd"/>
          </w:p>
          <w:p w14:paraId="7A160501" w14:textId="77777777" w:rsidR="003A04BA" w:rsidRPr="00C25CCD" w:rsidRDefault="00FC575E" w:rsidP="00792DC6">
            <w:pPr>
              <w:spacing w:line="259" w:lineRule="auto"/>
              <w:jc w:val="left"/>
              <w:rPr>
                <w:rFonts w:asciiTheme="majorBidi" w:hAnsiTheme="majorBidi" w:cstheme="majorBidi"/>
                <w:b/>
                <w:bCs/>
                <w:sz w:val="20"/>
                <w:szCs w:val="20"/>
              </w:rPr>
            </w:pPr>
            <w:r w:rsidRPr="00C25CCD">
              <w:rPr>
                <w:rFonts w:asciiTheme="majorBidi" w:hAnsiTheme="majorBidi" w:cstheme="majorBidi"/>
                <w:b/>
                <w:bCs/>
                <w:sz w:val="20"/>
                <w:szCs w:val="20"/>
              </w:rPr>
              <w:t>(</w:t>
            </w:r>
            <w:r w:rsidR="00DF3749" w:rsidRPr="00C25CCD">
              <w:rPr>
                <w:rFonts w:asciiTheme="majorBidi" w:hAnsiTheme="majorBidi" w:cstheme="majorBidi"/>
                <w:b/>
                <w:bCs/>
                <w:sz w:val="20"/>
                <w:szCs w:val="20"/>
              </w:rPr>
              <w:t>Numbering is based on #</w:t>
            </w:r>
            <w:r w:rsidR="00FC770F" w:rsidRPr="00C25CCD">
              <w:rPr>
                <w:rFonts w:asciiTheme="majorBidi" w:hAnsiTheme="majorBidi" w:cstheme="majorBidi"/>
                <w:b/>
                <w:bCs/>
                <w:sz w:val="20"/>
                <w:szCs w:val="20"/>
              </w:rPr>
              <w:t>Programme Element, #Goal, #Objective</w:t>
            </w:r>
            <w:r w:rsidR="00B6089D" w:rsidRPr="00C25CCD">
              <w:rPr>
                <w:rFonts w:asciiTheme="majorBidi" w:hAnsiTheme="majorBidi" w:cstheme="majorBidi"/>
                <w:b/>
                <w:bCs/>
                <w:sz w:val="20"/>
                <w:szCs w:val="20"/>
              </w:rPr>
              <w:t>)</w:t>
            </w:r>
          </w:p>
          <w:p w14:paraId="6D84BEC9" w14:textId="3EDA3BB6" w:rsidR="00EB076B" w:rsidRPr="00C25CCD" w:rsidRDefault="00C67B4E" w:rsidP="00792DC6">
            <w:pPr>
              <w:spacing w:line="259" w:lineRule="auto"/>
              <w:jc w:val="left"/>
              <w:rPr>
                <w:rFonts w:asciiTheme="majorBidi" w:hAnsiTheme="majorBidi" w:cstheme="majorBidi"/>
                <w:b/>
                <w:bCs/>
                <w:sz w:val="20"/>
                <w:szCs w:val="20"/>
              </w:rPr>
            </w:pPr>
            <w:r w:rsidRPr="00C25CCD">
              <w:rPr>
                <w:rFonts w:asciiTheme="majorBidi" w:hAnsiTheme="majorBidi" w:cstheme="majorBidi"/>
                <w:b/>
                <w:bCs/>
                <w:sz w:val="20"/>
                <w:szCs w:val="20"/>
              </w:rPr>
              <w:t>*Activities that could be retired</w:t>
            </w:r>
          </w:p>
        </w:tc>
        <w:tc>
          <w:tcPr>
            <w:tcW w:w="2430" w:type="dxa"/>
            <w:tcBorders>
              <w:top w:val="single" w:sz="18" w:space="0" w:color="auto"/>
            </w:tcBorders>
            <w:shd w:val="clear" w:color="auto" w:fill="D9D9D9" w:themeFill="background1" w:themeFillShade="D9"/>
          </w:tcPr>
          <w:p w14:paraId="46DB5053" w14:textId="68A46905" w:rsidR="00F61624" w:rsidRPr="00C25CCD" w:rsidRDefault="00F61624" w:rsidP="00792DC6">
            <w:pPr>
              <w:spacing w:line="259" w:lineRule="auto"/>
              <w:jc w:val="left"/>
              <w:rPr>
                <w:rFonts w:asciiTheme="majorBidi" w:hAnsiTheme="majorBidi" w:cstheme="majorBidi"/>
                <w:b/>
                <w:bCs/>
                <w:sz w:val="20"/>
                <w:szCs w:val="20"/>
              </w:rPr>
            </w:pPr>
            <w:r w:rsidRPr="00C25CCD">
              <w:rPr>
                <w:rFonts w:asciiTheme="majorBidi" w:hAnsiTheme="majorBidi" w:cstheme="majorBidi"/>
                <w:b/>
                <w:bCs/>
                <w:sz w:val="20"/>
                <w:szCs w:val="20"/>
              </w:rPr>
              <w:t xml:space="preserve">Identified gaps in the current expanded </w:t>
            </w:r>
            <w:proofErr w:type="spellStart"/>
            <w:r w:rsidRPr="00C25CCD">
              <w:rPr>
                <w:rFonts w:asciiTheme="majorBidi" w:hAnsiTheme="majorBidi" w:cstheme="majorBidi"/>
                <w:b/>
                <w:bCs/>
                <w:sz w:val="20"/>
                <w:szCs w:val="20"/>
              </w:rPr>
              <w:t>PoWFB</w:t>
            </w:r>
            <w:proofErr w:type="spellEnd"/>
          </w:p>
        </w:tc>
        <w:tc>
          <w:tcPr>
            <w:tcW w:w="3553" w:type="dxa"/>
            <w:tcBorders>
              <w:top w:val="single" w:sz="18" w:space="0" w:color="auto"/>
            </w:tcBorders>
            <w:shd w:val="clear" w:color="auto" w:fill="D9D9D9" w:themeFill="background1" w:themeFillShade="D9"/>
          </w:tcPr>
          <w:p w14:paraId="18980EAC" w14:textId="36DC24E8" w:rsidR="00F61624" w:rsidRPr="00C25CCD" w:rsidRDefault="00F61624" w:rsidP="00792DC6">
            <w:pPr>
              <w:spacing w:line="259" w:lineRule="auto"/>
              <w:jc w:val="left"/>
              <w:rPr>
                <w:rFonts w:asciiTheme="majorBidi" w:hAnsiTheme="majorBidi" w:cstheme="majorBidi"/>
                <w:b/>
                <w:bCs/>
                <w:sz w:val="20"/>
                <w:szCs w:val="20"/>
              </w:rPr>
            </w:pPr>
            <w:r w:rsidRPr="00C25CCD">
              <w:rPr>
                <w:rFonts w:asciiTheme="majorBidi" w:hAnsiTheme="majorBidi" w:cstheme="majorBidi"/>
                <w:b/>
                <w:bCs/>
                <w:sz w:val="20"/>
                <w:szCs w:val="20"/>
              </w:rPr>
              <w:t xml:space="preserve">Potential </w:t>
            </w:r>
            <w:r w:rsidR="00DF3749" w:rsidRPr="00C25CCD">
              <w:rPr>
                <w:rFonts w:asciiTheme="majorBidi" w:hAnsiTheme="majorBidi" w:cstheme="majorBidi"/>
                <w:b/>
                <w:bCs/>
                <w:sz w:val="20"/>
                <w:szCs w:val="20"/>
              </w:rPr>
              <w:t>complementary activities</w:t>
            </w:r>
            <w:r w:rsidRPr="00C25CCD">
              <w:rPr>
                <w:rFonts w:asciiTheme="majorBidi" w:hAnsiTheme="majorBidi" w:cstheme="majorBidi"/>
                <w:b/>
                <w:bCs/>
                <w:sz w:val="20"/>
                <w:szCs w:val="20"/>
              </w:rPr>
              <w:t xml:space="preserve"> for further guidance</w:t>
            </w:r>
          </w:p>
        </w:tc>
      </w:tr>
      <w:tr w:rsidR="006127E2" w:rsidRPr="00C25CCD" w14:paraId="42FFBA01" w14:textId="77777777" w:rsidTr="0FDC38B2">
        <w:tc>
          <w:tcPr>
            <w:tcW w:w="13358" w:type="dxa"/>
            <w:gridSpan w:val="3"/>
          </w:tcPr>
          <w:p w14:paraId="0DD86DFA" w14:textId="392F34D5" w:rsidR="006127E2" w:rsidRPr="00C25CCD" w:rsidRDefault="006127E2" w:rsidP="0FDC38B2">
            <w:pPr>
              <w:spacing w:before="120" w:after="120"/>
              <w:rPr>
                <w:rFonts w:asciiTheme="majorBidi" w:hAnsiTheme="majorBidi" w:cstheme="majorBidi"/>
                <w:b/>
                <w:bCs/>
                <w:sz w:val="20"/>
                <w:szCs w:val="20"/>
              </w:rPr>
            </w:pPr>
            <w:r w:rsidRPr="00C25CCD">
              <w:rPr>
                <w:rFonts w:asciiTheme="majorBidi" w:hAnsiTheme="majorBidi" w:cstheme="majorBidi"/>
                <w:b/>
                <w:bCs/>
                <w:sz w:val="20"/>
                <w:szCs w:val="20"/>
              </w:rPr>
              <w:t>Target 1</w:t>
            </w:r>
          </w:p>
        </w:tc>
      </w:tr>
      <w:tr w:rsidR="00796F8E" w:rsidRPr="00C25CCD" w14:paraId="772F548E" w14:textId="77777777" w:rsidTr="0FDC38B2">
        <w:tc>
          <w:tcPr>
            <w:tcW w:w="7375" w:type="dxa"/>
          </w:tcPr>
          <w:p w14:paraId="5483D430" w14:textId="229AD151" w:rsidR="008731B0" w:rsidRPr="00C25CCD" w:rsidRDefault="008731B0"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Clarify the conceptual basis of the ecosystem approach in relation to sustainable forest management. (1.1.1.a.)</w:t>
            </w:r>
          </w:p>
          <w:p w14:paraId="60702873" w14:textId="6FEB6A5A" w:rsidR="008731B0" w:rsidRPr="00C25CCD" w:rsidRDefault="008731B0"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Develop guidance for applying the ecosystem approach in forest ecosystems. (1.1.1.b.)</w:t>
            </w:r>
          </w:p>
          <w:p w14:paraId="49CCBD03" w14:textId="708930F7" w:rsidR="008731B0" w:rsidRPr="00C25CCD" w:rsidRDefault="008731B0"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Identify key structural and functional ecosystem elements to be used as indicators for decision-making and develop decision-support tools on a hierarchy of scales. (1.1.1.c.)</w:t>
            </w:r>
          </w:p>
          <w:p w14:paraId="7EED219A" w14:textId="583A5628" w:rsidR="008731B0" w:rsidRPr="00C25CCD" w:rsidRDefault="008731B0"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Develop and implement guidance to help the selection of suitable forest management practices for specific forest ecosystems. (1.1.1.d.)</w:t>
            </w:r>
          </w:p>
          <w:p w14:paraId="7073AA3D" w14:textId="1BE6C3AA" w:rsidR="00483E3A" w:rsidRPr="00C25CCD" w:rsidRDefault="00333403"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Develop and implement appropriate mechanisms for the participation of all stakeholders in ecosystem-level planning and management.</w:t>
            </w:r>
            <w:r w:rsidR="00414147" w:rsidRPr="00C25CCD">
              <w:rPr>
                <w:rFonts w:asciiTheme="majorBidi" w:hAnsiTheme="majorBidi" w:cstheme="majorBidi"/>
                <w:sz w:val="20"/>
                <w:szCs w:val="20"/>
              </w:rPr>
              <w:t xml:space="preserve"> (1.1.1.</w:t>
            </w:r>
            <w:r w:rsidR="003C4BA3" w:rsidRPr="00C25CCD">
              <w:rPr>
                <w:rFonts w:asciiTheme="majorBidi" w:hAnsiTheme="majorBidi" w:cstheme="majorBidi"/>
                <w:sz w:val="20"/>
                <w:szCs w:val="20"/>
              </w:rPr>
              <w:t>e.</w:t>
            </w:r>
            <w:r w:rsidR="00414147" w:rsidRPr="00C25CCD">
              <w:rPr>
                <w:rFonts w:asciiTheme="majorBidi" w:hAnsiTheme="majorBidi" w:cstheme="majorBidi"/>
                <w:sz w:val="20"/>
                <w:szCs w:val="20"/>
              </w:rPr>
              <w:t>)</w:t>
            </w:r>
          </w:p>
          <w:p w14:paraId="7BA30A36" w14:textId="02A7AAE1" w:rsidR="005E6FAE" w:rsidRPr="00C25CCD" w:rsidRDefault="005E6FAE"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Develop an informal international network of forest areas for piloting and demonstrating the ecosystem approach and exchange related information through the clearing-house mechanism. (1.1.1.f.)</w:t>
            </w:r>
          </w:p>
          <w:p w14:paraId="75A0485E" w14:textId="76D1A77A" w:rsidR="005E6FAE" w:rsidRPr="00C25CCD" w:rsidRDefault="00824983"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w:t>
            </w:r>
            <w:r w:rsidR="005E6FAE" w:rsidRPr="00C25CCD">
              <w:rPr>
                <w:rFonts w:asciiTheme="majorBidi" w:hAnsiTheme="majorBidi" w:cstheme="majorBidi"/>
                <w:sz w:val="20"/>
                <w:szCs w:val="20"/>
              </w:rPr>
              <w:t>Hold workshops to train and familiarize decision makers and managers with the foundations, principles and modalities of the ecosystem approach. (1.1.1.g.)</w:t>
            </w:r>
          </w:p>
          <w:p w14:paraId="124B9D4E" w14:textId="77777777" w:rsidR="00965E04" w:rsidRPr="00C25CCD" w:rsidRDefault="00483E3A"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Promote research and pilot projects to develop understanding of the functional linkages between forest biological diversity and agriculture with the aim to developing practices that could improve the relations between forest management and other land use methods.</w:t>
            </w:r>
          </w:p>
          <w:p w14:paraId="519482BB" w14:textId="1ADFAF0F" w:rsidR="00483E3A" w:rsidRPr="00C25CCD" w:rsidRDefault="001C42C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 </w:t>
            </w:r>
            <w:r w:rsidR="00483E3A" w:rsidRPr="00C25CCD">
              <w:rPr>
                <w:rFonts w:asciiTheme="majorBidi" w:hAnsiTheme="majorBidi" w:cstheme="majorBidi"/>
                <w:sz w:val="20"/>
                <w:szCs w:val="20"/>
              </w:rPr>
              <w:t>Promote assessment of functional linkages between mining, infrastructure and other development projects and forest biodiversity, and develop best practice, guidelines for such development projects to mitigate adverse impacts on forest biodiversity. (1.1.1</w:t>
            </w:r>
            <w:r w:rsidR="00AC1DE6" w:rsidRPr="00C25CCD">
              <w:rPr>
                <w:rFonts w:asciiTheme="majorBidi" w:hAnsiTheme="majorBidi" w:cstheme="majorBidi"/>
                <w:sz w:val="20"/>
                <w:szCs w:val="20"/>
              </w:rPr>
              <w:t>.h.</w:t>
            </w:r>
            <w:r w:rsidR="00483E3A" w:rsidRPr="00C25CCD">
              <w:rPr>
                <w:rFonts w:asciiTheme="majorBidi" w:hAnsiTheme="majorBidi" w:cstheme="majorBidi"/>
                <w:sz w:val="20"/>
                <w:szCs w:val="20"/>
              </w:rPr>
              <w:t>)</w:t>
            </w:r>
          </w:p>
          <w:p w14:paraId="06EE00B7" w14:textId="16F95208" w:rsidR="00333403" w:rsidRPr="00C25CCD" w:rsidRDefault="00414147"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Promote activities that minimize the negative impacts of forest fragmentation on forest biodiversity, including afforestation, forest restoration, secondary forest and plantation management, and agroforestry, watershed management and land use planning aimed at </w:t>
            </w:r>
            <w:r w:rsidRPr="00C25CCD">
              <w:rPr>
                <w:rFonts w:asciiTheme="majorBidi" w:hAnsiTheme="majorBidi" w:cstheme="majorBidi"/>
                <w:sz w:val="20"/>
                <w:szCs w:val="20"/>
              </w:rPr>
              <w:lastRenderedPageBreak/>
              <w:t>providing a combination of economic and environmental goods and services to stakeholders.</w:t>
            </w:r>
            <w:r w:rsidR="00BD60B5" w:rsidRPr="00C25CCD">
              <w:rPr>
                <w:rFonts w:asciiTheme="majorBidi" w:hAnsiTheme="majorBidi" w:cstheme="majorBidi"/>
                <w:sz w:val="20"/>
                <w:szCs w:val="20"/>
              </w:rPr>
              <w:t xml:space="preserve"> </w:t>
            </w:r>
            <w:r w:rsidRPr="00C25CCD">
              <w:rPr>
                <w:rFonts w:asciiTheme="majorBidi" w:hAnsiTheme="majorBidi" w:cstheme="majorBidi"/>
                <w:sz w:val="20"/>
                <w:szCs w:val="20"/>
              </w:rPr>
              <w:t>(1.1.1.</w:t>
            </w:r>
            <w:r w:rsidR="00183E03" w:rsidRPr="00C25CCD">
              <w:rPr>
                <w:rFonts w:asciiTheme="majorBidi" w:hAnsiTheme="majorBidi" w:cstheme="majorBidi"/>
                <w:sz w:val="20"/>
                <w:szCs w:val="20"/>
              </w:rPr>
              <w:t>i.</w:t>
            </w:r>
            <w:r w:rsidRPr="00C25CCD">
              <w:rPr>
                <w:rFonts w:asciiTheme="majorBidi" w:hAnsiTheme="majorBidi" w:cstheme="majorBidi"/>
                <w:sz w:val="20"/>
                <w:szCs w:val="20"/>
              </w:rPr>
              <w:t>)</w:t>
            </w:r>
          </w:p>
          <w:p w14:paraId="2810F3BC" w14:textId="51295D88" w:rsidR="00A4040D" w:rsidRPr="00C25CCD" w:rsidRDefault="00A4040D"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Encourage the creation of private reserves and private conservation methods where appropriate, respecting the rights and interests of indigenous and local communities.</w:t>
            </w:r>
            <w:r w:rsidR="000F6618" w:rsidRPr="00C25CCD">
              <w:rPr>
                <w:rFonts w:asciiTheme="majorBidi" w:hAnsiTheme="majorBidi" w:cstheme="majorBidi"/>
                <w:sz w:val="20"/>
                <w:szCs w:val="20"/>
              </w:rPr>
              <w:t xml:space="preserve"> (1.2.6.</w:t>
            </w:r>
            <w:r w:rsidR="002411C5" w:rsidRPr="00C25CCD">
              <w:rPr>
                <w:rFonts w:asciiTheme="majorBidi" w:hAnsiTheme="majorBidi" w:cstheme="majorBidi"/>
                <w:sz w:val="20"/>
                <w:szCs w:val="20"/>
              </w:rPr>
              <w:t>a.</w:t>
            </w:r>
            <w:r w:rsidR="000F6618" w:rsidRPr="00C25CCD">
              <w:rPr>
                <w:rFonts w:asciiTheme="majorBidi" w:hAnsiTheme="majorBidi" w:cstheme="majorBidi"/>
                <w:sz w:val="20"/>
                <w:szCs w:val="20"/>
              </w:rPr>
              <w:t>)</w:t>
            </w:r>
          </w:p>
          <w:p w14:paraId="2D632FEA" w14:textId="0438ED6E" w:rsidR="00A4040D" w:rsidRPr="00C25CCD" w:rsidRDefault="00A4040D"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Establish ecological corridors on a national and regional basis.</w:t>
            </w:r>
            <w:r w:rsidR="00BD60B5" w:rsidRPr="00C25CCD">
              <w:rPr>
                <w:rFonts w:asciiTheme="majorBidi" w:hAnsiTheme="majorBidi" w:cstheme="majorBidi"/>
                <w:sz w:val="20"/>
                <w:szCs w:val="20"/>
              </w:rPr>
              <w:t xml:space="preserve"> </w:t>
            </w:r>
            <w:r w:rsidR="000F6618" w:rsidRPr="00C25CCD">
              <w:rPr>
                <w:rFonts w:asciiTheme="majorBidi" w:hAnsiTheme="majorBidi" w:cstheme="majorBidi"/>
                <w:sz w:val="20"/>
                <w:szCs w:val="20"/>
              </w:rPr>
              <w:t>(1.2.6.</w:t>
            </w:r>
            <w:r w:rsidR="009D0376" w:rsidRPr="00C25CCD">
              <w:rPr>
                <w:rFonts w:asciiTheme="majorBidi" w:hAnsiTheme="majorBidi" w:cstheme="majorBidi"/>
                <w:sz w:val="20"/>
                <w:szCs w:val="20"/>
              </w:rPr>
              <w:t>b.</w:t>
            </w:r>
            <w:r w:rsidR="000F6618" w:rsidRPr="00C25CCD">
              <w:rPr>
                <w:rFonts w:asciiTheme="majorBidi" w:hAnsiTheme="majorBidi" w:cstheme="majorBidi"/>
                <w:sz w:val="20"/>
                <w:szCs w:val="20"/>
              </w:rPr>
              <w:t>)</w:t>
            </w:r>
          </w:p>
          <w:p w14:paraId="5131FBD3" w14:textId="75CCB1CD" w:rsidR="00A4040D" w:rsidRPr="00C25CCD" w:rsidRDefault="00A4040D"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Promote cost-benefit analysis of development projects that might lead to the conversion of forest into other land uses incorporating the impacts on forest biological diversity.</w:t>
            </w:r>
            <w:r w:rsidR="00BD60B5" w:rsidRPr="00C25CCD">
              <w:rPr>
                <w:rFonts w:asciiTheme="majorBidi" w:hAnsiTheme="majorBidi" w:cstheme="majorBidi"/>
                <w:sz w:val="20"/>
                <w:szCs w:val="20"/>
              </w:rPr>
              <w:t xml:space="preserve"> </w:t>
            </w:r>
            <w:r w:rsidR="000F6618" w:rsidRPr="00C25CCD">
              <w:rPr>
                <w:rFonts w:asciiTheme="majorBidi" w:hAnsiTheme="majorBidi" w:cstheme="majorBidi"/>
                <w:sz w:val="20"/>
                <w:szCs w:val="20"/>
              </w:rPr>
              <w:t>(1.2.6.</w:t>
            </w:r>
            <w:r w:rsidR="000E1B17" w:rsidRPr="00C25CCD">
              <w:rPr>
                <w:rFonts w:asciiTheme="majorBidi" w:hAnsiTheme="majorBidi" w:cstheme="majorBidi"/>
                <w:sz w:val="20"/>
                <w:szCs w:val="20"/>
              </w:rPr>
              <w:t>c.</w:t>
            </w:r>
            <w:r w:rsidR="000F6618" w:rsidRPr="00C25CCD">
              <w:rPr>
                <w:rFonts w:asciiTheme="majorBidi" w:hAnsiTheme="majorBidi" w:cstheme="majorBidi"/>
                <w:sz w:val="20"/>
                <w:szCs w:val="20"/>
              </w:rPr>
              <w:t>)</w:t>
            </w:r>
          </w:p>
          <w:p w14:paraId="6DC6EF5D" w14:textId="77777777" w:rsidR="00796F8E" w:rsidRPr="00C25CCD" w:rsidRDefault="00A4040D" w:rsidP="00792DC6">
            <w:pPr>
              <w:pStyle w:val="ListParagraph"/>
              <w:tabs>
                <w:tab w:val="left" w:pos="218"/>
              </w:tabs>
              <w:spacing w:before="120" w:after="120" w:line="259" w:lineRule="auto"/>
              <w:ind w:left="0"/>
              <w:contextualSpacing w:val="0"/>
              <w:jc w:val="left"/>
              <w:rPr>
                <w:rFonts w:asciiTheme="majorBidi" w:hAnsiTheme="majorBidi" w:cstheme="majorBidi"/>
                <w:sz w:val="20"/>
                <w:szCs w:val="20"/>
              </w:rPr>
            </w:pPr>
            <w:r w:rsidRPr="00C25CCD">
              <w:rPr>
                <w:rFonts w:asciiTheme="majorBidi" w:hAnsiTheme="majorBidi" w:cstheme="majorBidi"/>
                <w:sz w:val="20"/>
                <w:szCs w:val="20"/>
              </w:rPr>
              <w:t>Implement policies, practices and measures aimed at addressing the causes and reducing impacts on forest biological diversity resulting from human-induced uncontrolled clearing or other uncontrolled land-use activities</w:t>
            </w:r>
            <w:r w:rsidR="000F6618" w:rsidRPr="00C25CCD">
              <w:rPr>
                <w:rFonts w:asciiTheme="majorBidi" w:hAnsiTheme="majorBidi" w:cstheme="majorBidi"/>
                <w:sz w:val="20"/>
                <w:szCs w:val="20"/>
              </w:rPr>
              <w:t>.</w:t>
            </w:r>
            <w:r w:rsidR="00BD60B5" w:rsidRPr="00C25CCD">
              <w:rPr>
                <w:rFonts w:asciiTheme="majorBidi" w:hAnsiTheme="majorBidi" w:cstheme="majorBidi"/>
                <w:sz w:val="20"/>
                <w:szCs w:val="20"/>
              </w:rPr>
              <w:t xml:space="preserve"> </w:t>
            </w:r>
            <w:r w:rsidR="000F6618" w:rsidRPr="00C25CCD">
              <w:rPr>
                <w:rFonts w:asciiTheme="majorBidi" w:hAnsiTheme="majorBidi" w:cstheme="majorBidi"/>
                <w:sz w:val="20"/>
                <w:szCs w:val="20"/>
              </w:rPr>
              <w:t>(1.2.6.</w:t>
            </w:r>
            <w:r w:rsidR="000E1B17" w:rsidRPr="00C25CCD">
              <w:rPr>
                <w:rFonts w:asciiTheme="majorBidi" w:hAnsiTheme="majorBidi" w:cstheme="majorBidi"/>
                <w:sz w:val="20"/>
                <w:szCs w:val="20"/>
              </w:rPr>
              <w:t>d.</w:t>
            </w:r>
            <w:r w:rsidR="000F6618" w:rsidRPr="00C25CCD">
              <w:rPr>
                <w:rFonts w:asciiTheme="majorBidi" w:hAnsiTheme="majorBidi" w:cstheme="majorBidi"/>
                <w:sz w:val="20"/>
                <w:szCs w:val="20"/>
              </w:rPr>
              <w:t>)</w:t>
            </w:r>
          </w:p>
          <w:p w14:paraId="10CDA819" w14:textId="77777777" w:rsidR="005A0A25" w:rsidRPr="00C25CCD" w:rsidRDefault="005A0A25" w:rsidP="00792DC6">
            <w:pPr>
              <w:pStyle w:val="ListParagraph"/>
              <w:tabs>
                <w:tab w:val="left" w:pos="218"/>
              </w:tabs>
              <w:spacing w:before="120" w:after="120" w:line="259" w:lineRule="auto"/>
              <w:ind w:left="0"/>
              <w:contextualSpacing w:val="0"/>
              <w:jc w:val="left"/>
              <w:rPr>
                <w:rFonts w:asciiTheme="majorBidi" w:hAnsiTheme="majorBidi" w:cstheme="majorBidi"/>
                <w:sz w:val="20"/>
                <w:szCs w:val="20"/>
              </w:rPr>
            </w:pPr>
            <w:r w:rsidRPr="00C25CCD">
              <w:rPr>
                <w:rFonts w:asciiTheme="majorBidi" w:hAnsiTheme="majorBidi" w:cstheme="majorBidi"/>
                <w:sz w:val="20"/>
                <w:szCs w:val="20"/>
              </w:rPr>
              <w:t>Develop appropriate measures and regulations to secure a permanent forest area sufficient to allow for the conservation and sustainable use of forest biological diversity. (2.1.3.a.)</w:t>
            </w:r>
          </w:p>
          <w:p w14:paraId="6A170B77" w14:textId="77777777" w:rsidR="003D7786" w:rsidRPr="00C25CCD" w:rsidRDefault="003D7786" w:rsidP="00792DC6">
            <w:pPr>
              <w:pStyle w:val="ListParagraph"/>
              <w:tabs>
                <w:tab w:val="left" w:pos="218"/>
              </w:tabs>
              <w:spacing w:before="120" w:after="120" w:line="259" w:lineRule="auto"/>
              <w:ind w:left="0"/>
              <w:contextualSpacing w:val="0"/>
              <w:jc w:val="left"/>
              <w:rPr>
                <w:rFonts w:asciiTheme="majorBidi" w:hAnsiTheme="majorBidi" w:cstheme="majorBidi"/>
                <w:sz w:val="20"/>
                <w:szCs w:val="20"/>
              </w:rPr>
            </w:pPr>
            <w:r w:rsidRPr="00C25CCD">
              <w:rPr>
                <w:rFonts w:asciiTheme="majorBidi" w:hAnsiTheme="majorBidi" w:cstheme="majorBidi"/>
                <w:sz w:val="20"/>
                <w:szCs w:val="20"/>
              </w:rPr>
              <w:t>Develop and apply environmental and socio-economic impact assessment methods as appropriate prior to land-conversion decisions. (2.1.3.h.)</w:t>
            </w:r>
          </w:p>
          <w:p w14:paraId="46CE002F" w14:textId="7B7A7F21" w:rsidR="00042E8A" w:rsidRPr="00C25CCD" w:rsidRDefault="002232AB" w:rsidP="00792DC6">
            <w:pPr>
              <w:pStyle w:val="ListParagraph"/>
              <w:tabs>
                <w:tab w:val="left" w:pos="218"/>
              </w:tabs>
              <w:spacing w:before="120" w:after="120" w:line="259" w:lineRule="auto"/>
              <w:ind w:left="0"/>
              <w:contextualSpacing w:val="0"/>
              <w:jc w:val="left"/>
              <w:rPr>
                <w:rFonts w:asciiTheme="majorBidi" w:hAnsiTheme="majorBidi" w:cstheme="majorBidi"/>
                <w:sz w:val="20"/>
                <w:szCs w:val="20"/>
              </w:rPr>
            </w:pPr>
            <w:r w:rsidRPr="00C25CCD">
              <w:rPr>
                <w:rFonts w:asciiTheme="majorBidi" w:hAnsiTheme="majorBidi" w:cstheme="majorBidi"/>
                <w:sz w:val="20"/>
                <w:szCs w:val="20"/>
              </w:rPr>
              <w:t>*</w:t>
            </w:r>
            <w:r w:rsidR="00FC681F" w:rsidRPr="00C25CCD">
              <w:rPr>
                <w:rFonts w:asciiTheme="majorBidi" w:hAnsiTheme="majorBidi" w:cstheme="majorBidi"/>
                <w:sz w:val="20"/>
                <w:szCs w:val="20"/>
              </w:rPr>
              <w:t>Each Party to carry out, in a transparent and participatory way, thorough analysis of local, regional, national and global direct and underlying causes of losses of forest biological diversity. A distinction should be made between broad socio-economic causes such as demographic growth and more specific causes such as institutional weaknesses and market or policy failures. (2.1.1.a.)</w:t>
            </w:r>
          </w:p>
          <w:p w14:paraId="5FCBA06D" w14:textId="0E6FC271" w:rsidR="00C2789E" w:rsidRPr="00C25CCD" w:rsidRDefault="00414A5C" w:rsidP="00792DC6">
            <w:pPr>
              <w:pStyle w:val="ListParagraph"/>
              <w:tabs>
                <w:tab w:val="left" w:pos="218"/>
              </w:tabs>
              <w:spacing w:before="120" w:after="120" w:line="259" w:lineRule="auto"/>
              <w:ind w:left="0"/>
              <w:contextualSpacing w:val="0"/>
              <w:jc w:val="left"/>
              <w:rPr>
                <w:rFonts w:asciiTheme="majorBidi" w:hAnsiTheme="majorBidi" w:cstheme="majorBidi"/>
                <w:sz w:val="20"/>
                <w:szCs w:val="20"/>
              </w:rPr>
            </w:pPr>
            <w:r w:rsidRPr="00C25CCD">
              <w:rPr>
                <w:rFonts w:asciiTheme="majorBidi" w:hAnsiTheme="majorBidi" w:cstheme="majorBidi"/>
                <w:sz w:val="20"/>
                <w:szCs w:val="20"/>
              </w:rPr>
              <w:t xml:space="preserve">* </w:t>
            </w:r>
            <w:r w:rsidR="00C2789E" w:rsidRPr="00C25CCD">
              <w:rPr>
                <w:rFonts w:asciiTheme="majorBidi" w:hAnsiTheme="majorBidi" w:cstheme="majorBidi"/>
                <w:sz w:val="20"/>
                <w:szCs w:val="20"/>
              </w:rPr>
              <w:t xml:space="preserve">Each Party </w:t>
            </w:r>
            <w:proofErr w:type="gramStart"/>
            <w:r w:rsidR="00C2789E" w:rsidRPr="00C25CCD">
              <w:rPr>
                <w:rFonts w:asciiTheme="majorBidi" w:hAnsiTheme="majorBidi" w:cstheme="majorBidi"/>
                <w:sz w:val="20"/>
                <w:szCs w:val="20"/>
              </w:rPr>
              <w:t>on the basis of</w:t>
            </w:r>
            <w:proofErr w:type="gramEnd"/>
            <w:r w:rsidR="00C2789E" w:rsidRPr="00C25CCD">
              <w:rPr>
                <w:rFonts w:asciiTheme="majorBidi" w:hAnsiTheme="majorBidi" w:cstheme="majorBidi"/>
                <w:sz w:val="20"/>
                <w:szCs w:val="20"/>
              </w:rPr>
              <w:t xml:space="preserve"> the above analysis to implement their recommendations. (2.1.1.b.)</w:t>
            </w:r>
          </w:p>
          <w:p w14:paraId="68F09591" w14:textId="702F611E" w:rsidR="00C2789E" w:rsidRPr="00C25CCD" w:rsidRDefault="00414A5C" w:rsidP="00792DC6">
            <w:pPr>
              <w:pStyle w:val="ListParagraph"/>
              <w:tabs>
                <w:tab w:val="left" w:pos="218"/>
              </w:tabs>
              <w:spacing w:before="120" w:after="120" w:line="259" w:lineRule="auto"/>
              <w:ind w:left="0"/>
              <w:contextualSpacing w:val="0"/>
              <w:jc w:val="left"/>
              <w:rPr>
                <w:rFonts w:asciiTheme="majorBidi" w:hAnsiTheme="majorBidi" w:cstheme="majorBidi"/>
                <w:sz w:val="20"/>
                <w:szCs w:val="20"/>
              </w:rPr>
            </w:pPr>
            <w:r w:rsidRPr="00C25CCD">
              <w:rPr>
                <w:rFonts w:asciiTheme="majorBidi" w:hAnsiTheme="majorBidi" w:cstheme="majorBidi"/>
                <w:sz w:val="20"/>
                <w:szCs w:val="20"/>
              </w:rPr>
              <w:t xml:space="preserve">* </w:t>
            </w:r>
            <w:r w:rsidR="00C2789E" w:rsidRPr="00C25CCD">
              <w:rPr>
                <w:rFonts w:asciiTheme="majorBidi" w:hAnsiTheme="majorBidi" w:cstheme="majorBidi"/>
                <w:sz w:val="20"/>
                <w:szCs w:val="20"/>
              </w:rPr>
              <w:t>Parties to report through the clearing-house mechanism of the Secretariat on successful experiences involving control and mitigation of the underlying causes of deforestation, which would make it possible to understand lessons learned. (2.1.1.c.)</w:t>
            </w:r>
          </w:p>
        </w:tc>
        <w:tc>
          <w:tcPr>
            <w:tcW w:w="2430" w:type="dxa"/>
          </w:tcPr>
          <w:p w14:paraId="770ED237" w14:textId="77777777" w:rsidR="00796F8E" w:rsidRPr="00C25CCD" w:rsidRDefault="00796F8E"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lastRenderedPageBreak/>
              <w:t>Biodiversity-inclusive spatial planning;</w:t>
            </w:r>
          </w:p>
          <w:p w14:paraId="0EA3754E" w14:textId="77777777" w:rsidR="00796F8E" w:rsidRPr="00C25CCD" w:rsidRDefault="00796F8E"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t>Ecological integrity, or intactness;</w:t>
            </w:r>
          </w:p>
          <w:p w14:paraId="2FD7E56A" w14:textId="77777777" w:rsidR="00796F8E" w:rsidRPr="00C25CCD" w:rsidRDefault="00796F8E"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t>Conserving and managing forests at landscape level;</w:t>
            </w:r>
          </w:p>
          <w:p w14:paraId="0888D034" w14:textId="77777777" w:rsidR="00796F8E" w:rsidRPr="00C25CCD" w:rsidRDefault="00796F8E"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t>Conservation of primary, high-integrity forest.</w:t>
            </w:r>
          </w:p>
          <w:p w14:paraId="70A6CED7" w14:textId="77777777" w:rsidR="00796F8E" w:rsidRPr="00C25CCD" w:rsidRDefault="00796F8E" w:rsidP="00792DC6">
            <w:pPr>
              <w:pStyle w:val="ListParagraph"/>
              <w:spacing w:before="120" w:after="120" w:line="259" w:lineRule="auto"/>
              <w:ind w:left="266"/>
              <w:jc w:val="left"/>
              <w:rPr>
                <w:rFonts w:asciiTheme="majorBidi" w:hAnsiTheme="majorBidi" w:cstheme="majorBidi"/>
                <w:sz w:val="20"/>
                <w:szCs w:val="20"/>
              </w:rPr>
            </w:pPr>
          </w:p>
        </w:tc>
        <w:tc>
          <w:tcPr>
            <w:tcW w:w="3553" w:type="dxa"/>
          </w:tcPr>
          <w:p w14:paraId="03A81351" w14:textId="77777777" w:rsidR="00796F8E" w:rsidRPr="00C25CCD" w:rsidRDefault="00796F8E"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Conservation of primary, high-integrity forests, biodiversity-inclusive spatial planning, ecological integrity, intactness, other effective area-based conservation measures (OECMs) and forest landscape connectivity, including up-to-date terminology, concepts and definitions;</w:t>
            </w:r>
          </w:p>
          <w:p w14:paraId="4A59EEEA" w14:textId="61F9B548" w:rsidR="00796F8E" w:rsidRPr="00C25CCD" w:rsidRDefault="00796F8E"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Create synergy and avoid duplication with the proposal for potential further work on biodiversity-inclusive spatial planning under the CBD.</w:t>
            </w:r>
            <w:r w:rsidRPr="00C25CCD">
              <w:rPr>
                <w:rFonts w:asciiTheme="majorBidi" w:hAnsiTheme="majorBidi" w:cstheme="majorBidi"/>
              </w:rPr>
              <w:t xml:space="preserve"> </w:t>
            </w:r>
          </w:p>
        </w:tc>
      </w:tr>
      <w:tr w:rsidR="006127E2" w:rsidRPr="00C25CCD" w14:paraId="3B41B2BE" w14:textId="77777777" w:rsidTr="0FDC38B2">
        <w:tc>
          <w:tcPr>
            <w:tcW w:w="13358" w:type="dxa"/>
            <w:gridSpan w:val="3"/>
          </w:tcPr>
          <w:p w14:paraId="2E1A1FC6" w14:textId="76BC36D7" w:rsidR="006127E2" w:rsidRPr="00C25CCD" w:rsidRDefault="006127E2" w:rsidP="00CE1F38">
            <w:pPr>
              <w:spacing w:before="120" w:after="120"/>
              <w:rPr>
                <w:rFonts w:asciiTheme="majorBidi" w:hAnsiTheme="majorBidi" w:cstheme="majorBidi"/>
                <w:b/>
                <w:bCs/>
                <w:sz w:val="20"/>
                <w:szCs w:val="20"/>
              </w:rPr>
            </w:pPr>
            <w:r w:rsidRPr="00C25CCD">
              <w:rPr>
                <w:rFonts w:asciiTheme="majorBidi" w:hAnsiTheme="majorBidi" w:cstheme="majorBidi"/>
                <w:b/>
                <w:bCs/>
                <w:sz w:val="20"/>
                <w:szCs w:val="20"/>
              </w:rPr>
              <w:t>Target 2</w:t>
            </w:r>
          </w:p>
        </w:tc>
      </w:tr>
      <w:tr w:rsidR="00796F8E" w:rsidRPr="00C25CCD" w14:paraId="6DE9C783" w14:textId="77777777" w:rsidTr="0FDC38B2">
        <w:tc>
          <w:tcPr>
            <w:tcW w:w="7375" w:type="dxa"/>
          </w:tcPr>
          <w:p w14:paraId="617DAE60" w14:textId="68D6319B" w:rsidR="00796F8E" w:rsidRPr="00C25CCD" w:rsidRDefault="00796F8E"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Promote the implementation of systems and practices for restoration in accordance with the ecosystem approach (1.3.1</w:t>
            </w:r>
            <w:r w:rsidR="005D38C3" w:rsidRPr="00C25CCD">
              <w:rPr>
                <w:rFonts w:asciiTheme="majorBidi" w:hAnsiTheme="majorBidi" w:cstheme="majorBidi"/>
                <w:sz w:val="20"/>
                <w:szCs w:val="20"/>
              </w:rPr>
              <w:t>.a.</w:t>
            </w:r>
            <w:r w:rsidRPr="00C25CCD">
              <w:rPr>
                <w:rFonts w:asciiTheme="majorBidi" w:hAnsiTheme="majorBidi" w:cstheme="majorBidi"/>
                <w:sz w:val="20"/>
                <w:szCs w:val="20"/>
              </w:rPr>
              <w:t>)</w:t>
            </w:r>
          </w:p>
          <w:p w14:paraId="2D977C9B" w14:textId="44460D8F" w:rsidR="00796F8E" w:rsidRPr="00C25CCD" w:rsidRDefault="00796F8E"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lastRenderedPageBreak/>
              <w:t>Promote restoration of forest biological diversity with the aim to restore ecosystem services.</w:t>
            </w:r>
            <w:r w:rsidR="00BD60B5" w:rsidRPr="00C25CCD">
              <w:rPr>
                <w:rFonts w:asciiTheme="majorBidi" w:hAnsiTheme="majorBidi" w:cstheme="majorBidi"/>
                <w:sz w:val="20"/>
                <w:szCs w:val="20"/>
              </w:rPr>
              <w:t xml:space="preserve"> </w:t>
            </w:r>
            <w:r w:rsidRPr="00C25CCD">
              <w:rPr>
                <w:rFonts w:asciiTheme="majorBidi" w:hAnsiTheme="majorBidi" w:cstheme="majorBidi"/>
                <w:sz w:val="20"/>
                <w:szCs w:val="20"/>
              </w:rPr>
              <w:t>(1.3.1</w:t>
            </w:r>
            <w:r w:rsidR="00653459" w:rsidRPr="00C25CCD">
              <w:rPr>
                <w:rFonts w:asciiTheme="majorBidi" w:hAnsiTheme="majorBidi" w:cstheme="majorBidi"/>
                <w:sz w:val="20"/>
                <w:szCs w:val="20"/>
              </w:rPr>
              <w:t>.b.</w:t>
            </w:r>
            <w:r w:rsidRPr="00C25CCD">
              <w:rPr>
                <w:rFonts w:asciiTheme="majorBidi" w:hAnsiTheme="majorBidi" w:cstheme="majorBidi"/>
                <w:sz w:val="20"/>
                <w:szCs w:val="20"/>
              </w:rPr>
              <w:t>)</w:t>
            </w:r>
          </w:p>
          <w:p w14:paraId="2E73C57F" w14:textId="4E82FA58" w:rsidR="00796F8E" w:rsidRPr="00C25CCD" w:rsidRDefault="00796F8E"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Create and improve where appropriate international, regional and national databases and case-studies on the status of degraded forests, deforested, restored and afforested lands.</w:t>
            </w:r>
            <w:r w:rsidR="00BD60B5" w:rsidRPr="00C25CCD">
              <w:rPr>
                <w:rFonts w:asciiTheme="majorBidi" w:hAnsiTheme="majorBidi" w:cstheme="majorBidi"/>
                <w:sz w:val="20"/>
                <w:szCs w:val="20"/>
              </w:rPr>
              <w:t xml:space="preserve"> </w:t>
            </w:r>
            <w:r w:rsidRPr="00C25CCD">
              <w:rPr>
                <w:rFonts w:asciiTheme="majorBidi" w:hAnsiTheme="majorBidi" w:cstheme="majorBidi"/>
                <w:sz w:val="20"/>
                <w:szCs w:val="20"/>
              </w:rPr>
              <w:t>(1.3.1</w:t>
            </w:r>
            <w:r w:rsidR="00BA72FA" w:rsidRPr="00C25CCD">
              <w:rPr>
                <w:rFonts w:asciiTheme="majorBidi" w:hAnsiTheme="majorBidi" w:cstheme="majorBidi"/>
                <w:sz w:val="20"/>
                <w:szCs w:val="20"/>
              </w:rPr>
              <w:t>.c.</w:t>
            </w:r>
            <w:r w:rsidRPr="00C25CCD">
              <w:rPr>
                <w:rFonts w:asciiTheme="majorBidi" w:hAnsiTheme="majorBidi" w:cstheme="majorBidi"/>
                <w:sz w:val="20"/>
                <w:szCs w:val="20"/>
              </w:rPr>
              <w:t>)</w:t>
            </w:r>
          </w:p>
          <w:p w14:paraId="344E01FE" w14:textId="11CAE22E" w:rsidR="00796F8E" w:rsidRPr="00C25CCD" w:rsidRDefault="00796F8E"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Develop and apply forest ecosystem restoration techniques to address biodiversity loss at the ecosystem level</w:t>
            </w:r>
            <w:r w:rsidR="00BD60B5" w:rsidRPr="00C25CCD">
              <w:rPr>
                <w:rFonts w:asciiTheme="majorBidi" w:hAnsiTheme="majorBidi" w:cstheme="majorBidi"/>
                <w:sz w:val="20"/>
                <w:szCs w:val="20"/>
              </w:rPr>
              <w:t>.</w:t>
            </w:r>
            <w:r w:rsidRPr="00C25CCD">
              <w:rPr>
                <w:rFonts w:asciiTheme="majorBidi" w:hAnsiTheme="majorBidi" w:cstheme="majorBidi"/>
                <w:sz w:val="20"/>
                <w:szCs w:val="20"/>
              </w:rPr>
              <w:t xml:space="preserve"> (3.3.1.</w:t>
            </w:r>
            <w:r w:rsidR="00E84DA0" w:rsidRPr="00C25CCD">
              <w:rPr>
                <w:rFonts w:asciiTheme="majorBidi" w:hAnsiTheme="majorBidi" w:cstheme="majorBidi"/>
                <w:sz w:val="20"/>
                <w:szCs w:val="20"/>
              </w:rPr>
              <w:t>c.</w:t>
            </w:r>
            <w:r w:rsidRPr="00C25CCD">
              <w:rPr>
                <w:rFonts w:asciiTheme="majorBidi" w:hAnsiTheme="majorBidi" w:cstheme="majorBidi"/>
                <w:sz w:val="20"/>
                <w:szCs w:val="20"/>
              </w:rPr>
              <w:t>)</w:t>
            </w:r>
          </w:p>
        </w:tc>
        <w:tc>
          <w:tcPr>
            <w:tcW w:w="2430" w:type="dxa"/>
          </w:tcPr>
          <w:p w14:paraId="709C9A38" w14:textId="51E687A2" w:rsidR="00796F8E" w:rsidRPr="00C25CCD" w:rsidRDefault="00796F8E"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bookmarkStart w:id="60" w:name="_Hlk177376736"/>
            <w:r w:rsidRPr="00C25CCD">
              <w:rPr>
                <w:rFonts w:asciiTheme="majorBidi" w:hAnsiTheme="majorBidi" w:cstheme="majorBidi"/>
                <w:sz w:val="20"/>
                <w:szCs w:val="20"/>
              </w:rPr>
              <w:lastRenderedPageBreak/>
              <w:t xml:space="preserve">Integrity and connectivity as </w:t>
            </w:r>
            <w:r w:rsidRPr="00C25CCD">
              <w:rPr>
                <w:rFonts w:asciiTheme="majorBidi" w:hAnsiTheme="majorBidi" w:cstheme="majorBidi"/>
                <w:sz w:val="20"/>
                <w:szCs w:val="20"/>
              </w:rPr>
              <w:lastRenderedPageBreak/>
              <w:t>objectives for restoration;</w:t>
            </w:r>
          </w:p>
          <w:p w14:paraId="2872D86A" w14:textId="32627EBC" w:rsidR="00796F8E" w:rsidRPr="00C25CCD" w:rsidRDefault="00796F8E"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t>Climate-smart restoration;</w:t>
            </w:r>
          </w:p>
          <w:p w14:paraId="15F19001" w14:textId="519DA940" w:rsidR="00796F8E" w:rsidRPr="00C25CCD" w:rsidRDefault="00796F8E"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t>Overall, guidance on restoration is very general.</w:t>
            </w:r>
            <w:bookmarkEnd w:id="60"/>
          </w:p>
        </w:tc>
        <w:tc>
          <w:tcPr>
            <w:tcW w:w="3553" w:type="dxa"/>
          </w:tcPr>
          <w:p w14:paraId="2FAF29F7" w14:textId="0AEB3D67" w:rsidR="00796F8E" w:rsidRPr="00C25CCD" w:rsidRDefault="00796F8E"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lastRenderedPageBreak/>
              <w:t xml:space="preserve">Best practices in forest restoration (including spatial and within-stand </w:t>
            </w:r>
            <w:r w:rsidRPr="00C25CCD">
              <w:rPr>
                <w:rFonts w:asciiTheme="majorBidi" w:hAnsiTheme="majorBidi" w:cstheme="majorBidi"/>
                <w:sz w:val="20"/>
                <w:szCs w:val="20"/>
              </w:rPr>
              <w:lastRenderedPageBreak/>
              <w:t>heterogeneity, connectivity, and resilience, consideration of climate change projections and risks of wildfires), types of priority areas to be restored, and definition of a ‘restored forest’.</w:t>
            </w:r>
          </w:p>
        </w:tc>
      </w:tr>
      <w:tr w:rsidR="00AE0359" w:rsidRPr="00C25CCD" w14:paraId="1846E698" w14:textId="77777777" w:rsidTr="0FDC38B2">
        <w:tc>
          <w:tcPr>
            <w:tcW w:w="13358" w:type="dxa"/>
            <w:gridSpan w:val="3"/>
          </w:tcPr>
          <w:p w14:paraId="1440E2BB" w14:textId="77E81500" w:rsidR="00AE0359" w:rsidRPr="00C25CCD" w:rsidRDefault="00AE0359" w:rsidP="005006DA">
            <w:pPr>
              <w:spacing w:before="120" w:after="120"/>
              <w:rPr>
                <w:rFonts w:asciiTheme="majorBidi" w:hAnsiTheme="majorBidi" w:cstheme="majorBidi"/>
                <w:b/>
                <w:bCs/>
                <w:sz w:val="20"/>
                <w:szCs w:val="20"/>
              </w:rPr>
            </w:pPr>
            <w:r w:rsidRPr="00C25CCD">
              <w:rPr>
                <w:rFonts w:asciiTheme="majorBidi" w:hAnsiTheme="majorBidi" w:cstheme="majorBidi"/>
                <w:b/>
                <w:bCs/>
                <w:sz w:val="20"/>
                <w:szCs w:val="20"/>
              </w:rPr>
              <w:lastRenderedPageBreak/>
              <w:t>Target 3</w:t>
            </w:r>
          </w:p>
        </w:tc>
      </w:tr>
      <w:tr w:rsidR="00F61624" w:rsidRPr="00C25CCD" w14:paraId="7EF132B2" w14:textId="77777777" w:rsidTr="0FDC38B2">
        <w:tc>
          <w:tcPr>
            <w:tcW w:w="7375" w:type="dxa"/>
          </w:tcPr>
          <w:p w14:paraId="5D03023F" w14:textId="4FBF08D9"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Assess the comprehensiveness, representativeness and adequacy of protected areas relative to forest types and identify gaps and weaknesses. (1.3.3.</w:t>
            </w:r>
            <w:r w:rsidR="00D720A5" w:rsidRPr="00C25CCD">
              <w:rPr>
                <w:rFonts w:asciiTheme="majorBidi" w:hAnsiTheme="majorBidi" w:cstheme="majorBidi"/>
                <w:sz w:val="20"/>
                <w:szCs w:val="20"/>
              </w:rPr>
              <w:t>a.</w:t>
            </w:r>
            <w:r w:rsidRPr="00C25CCD">
              <w:rPr>
                <w:rFonts w:asciiTheme="majorBidi" w:hAnsiTheme="majorBidi" w:cstheme="majorBidi"/>
                <w:sz w:val="20"/>
                <w:szCs w:val="20"/>
              </w:rPr>
              <w:t>)</w:t>
            </w:r>
          </w:p>
          <w:p w14:paraId="577A0121" w14:textId="7C628CDC" w:rsidR="00F61624" w:rsidRPr="00C25CCD" w:rsidRDefault="00D77BAA"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w:t>
            </w:r>
            <w:r w:rsidR="00F61624" w:rsidRPr="00C25CCD">
              <w:rPr>
                <w:rFonts w:asciiTheme="majorBidi" w:hAnsiTheme="majorBidi" w:cstheme="majorBidi"/>
                <w:sz w:val="20"/>
                <w:szCs w:val="20"/>
              </w:rPr>
              <w:t>Establish (in accordance with Article 8(j)) with the full participation and with respect for the rights of indigenous and local communities, and other relevant stakeholders, comprehensive, adequate, biologically and geographically representative and effective networks of protected areas.</w:t>
            </w:r>
            <w:r w:rsidR="00BD60B5" w:rsidRPr="00C25CCD">
              <w:rPr>
                <w:rFonts w:asciiTheme="majorBidi" w:hAnsiTheme="majorBidi" w:cstheme="majorBidi"/>
                <w:sz w:val="20"/>
                <w:szCs w:val="20"/>
              </w:rPr>
              <w:t xml:space="preserve"> </w:t>
            </w:r>
            <w:r w:rsidR="00F61624" w:rsidRPr="00C25CCD">
              <w:rPr>
                <w:rFonts w:asciiTheme="majorBidi" w:hAnsiTheme="majorBidi" w:cstheme="majorBidi"/>
                <w:sz w:val="20"/>
                <w:szCs w:val="20"/>
              </w:rPr>
              <w:t>(1.3.3.</w:t>
            </w:r>
            <w:r w:rsidR="00DE210B" w:rsidRPr="00C25CCD">
              <w:rPr>
                <w:rFonts w:asciiTheme="majorBidi" w:hAnsiTheme="majorBidi" w:cstheme="majorBidi"/>
                <w:sz w:val="20"/>
                <w:szCs w:val="20"/>
              </w:rPr>
              <w:t>b.</w:t>
            </w:r>
            <w:r w:rsidR="00F61624" w:rsidRPr="00C25CCD">
              <w:rPr>
                <w:rFonts w:asciiTheme="majorBidi" w:hAnsiTheme="majorBidi" w:cstheme="majorBidi"/>
                <w:sz w:val="20"/>
                <w:szCs w:val="20"/>
              </w:rPr>
              <w:t>)</w:t>
            </w:r>
          </w:p>
          <w:p w14:paraId="7E8A2B72" w14:textId="1AE0FC91"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Establish, in a similar manner, restoration areas to complement the network of protected areas where needed.</w:t>
            </w:r>
            <w:r w:rsidR="00BD60B5" w:rsidRPr="00C25CCD">
              <w:rPr>
                <w:rFonts w:asciiTheme="majorBidi" w:hAnsiTheme="majorBidi" w:cstheme="majorBidi"/>
                <w:sz w:val="20"/>
                <w:szCs w:val="20"/>
              </w:rPr>
              <w:t xml:space="preserve"> </w:t>
            </w:r>
            <w:r w:rsidRPr="00C25CCD">
              <w:rPr>
                <w:rFonts w:asciiTheme="majorBidi" w:hAnsiTheme="majorBidi" w:cstheme="majorBidi"/>
                <w:sz w:val="20"/>
                <w:szCs w:val="20"/>
              </w:rPr>
              <w:t>(1.3.3.</w:t>
            </w:r>
            <w:r w:rsidR="003A0991" w:rsidRPr="00C25CCD">
              <w:rPr>
                <w:rFonts w:asciiTheme="majorBidi" w:hAnsiTheme="majorBidi" w:cstheme="majorBidi"/>
                <w:sz w:val="20"/>
                <w:szCs w:val="20"/>
              </w:rPr>
              <w:t>c.</w:t>
            </w:r>
            <w:r w:rsidRPr="00C25CCD">
              <w:rPr>
                <w:rFonts w:asciiTheme="majorBidi" w:hAnsiTheme="majorBidi" w:cstheme="majorBidi"/>
                <w:sz w:val="20"/>
                <w:szCs w:val="20"/>
              </w:rPr>
              <w:t>)</w:t>
            </w:r>
          </w:p>
          <w:p w14:paraId="24ADE0F7" w14:textId="5CBD01A1" w:rsidR="00F61624" w:rsidRPr="00C25CCD" w:rsidRDefault="006E68FF"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w:t>
            </w:r>
            <w:r w:rsidR="00F61624" w:rsidRPr="00C25CCD">
              <w:rPr>
                <w:rFonts w:asciiTheme="majorBidi" w:hAnsiTheme="majorBidi" w:cstheme="majorBidi"/>
                <w:sz w:val="20"/>
                <w:szCs w:val="20"/>
              </w:rPr>
              <w:t>Revise in a similar manner and ensure the comprehensiveness, adequacy, representativeness and efficacy of existing protected area networks.</w:t>
            </w:r>
            <w:r w:rsidR="007A52DC" w:rsidRPr="00C25CCD">
              <w:rPr>
                <w:rFonts w:asciiTheme="majorBidi" w:hAnsiTheme="majorBidi" w:cstheme="majorBidi"/>
                <w:sz w:val="20"/>
                <w:szCs w:val="20"/>
              </w:rPr>
              <w:t xml:space="preserve"> </w:t>
            </w:r>
            <w:r w:rsidR="00F61624" w:rsidRPr="00C25CCD">
              <w:rPr>
                <w:rFonts w:asciiTheme="majorBidi" w:hAnsiTheme="majorBidi" w:cstheme="majorBidi"/>
                <w:sz w:val="20"/>
                <w:szCs w:val="20"/>
              </w:rPr>
              <w:t>(1.3.3.</w:t>
            </w:r>
            <w:r w:rsidR="00BD60B5" w:rsidRPr="00C25CCD">
              <w:rPr>
                <w:rFonts w:asciiTheme="majorBidi" w:hAnsiTheme="majorBidi" w:cstheme="majorBidi"/>
                <w:sz w:val="20"/>
                <w:szCs w:val="20"/>
              </w:rPr>
              <w:t>d.</w:t>
            </w:r>
            <w:r w:rsidR="00F61624" w:rsidRPr="00C25CCD">
              <w:rPr>
                <w:rFonts w:asciiTheme="majorBidi" w:hAnsiTheme="majorBidi" w:cstheme="majorBidi"/>
                <w:sz w:val="20"/>
                <w:szCs w:val="20"/>
              </w:rPr>
              <w:t>)</w:t>
            </w:r>
          </w:p>
          <w:p w14:paraId="5E3F9993" w14:textId="1471EDA4"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Assess the efficacy of protected forest areas for the conservation of biological diversity.</w:t>
            </w:r>
            <w:r w:rsidR="00036457" w:rsidRPr="00C25CCD">
              <w:rPr>
                <w:rFonts w:asciiTheme="majorBidi" w:hAnsiTheme="majorBidi" w:cstheme="majorBidi"/>
                <w:sz w:val="20"/>
                <w:szCs w:val="20"/>
              </w:rPr>
              <w:t xml:space="preserve"> </w:t>
            </w:r>
            <w:r w:rsidRPr="00C25CCD">
              <w:rPr>
                <w:rFonts w:asciiTheme="majorBidi" w:hAnsiTheme="majorBidi" w:cstheme="majorBidi"/>
                <w:sz w:val="20"/>
                <w:szCs w:val="20"/>
              </w:rPr>
              <w:t>(1.3.3.</w:t>
            </w:r>
            <w:r w:rsidR="00036457" w:rsidRPr="00C25CCD">
              <w:rPr>
                <w:rFonts w:asciiTheme="majorBidi" w:hAnsiTheme="majorBidi" w:cstheme="majorBidi"/>
                <w:sz w:val="20"/>
                <w:szCs w:val="20"/>
              </w:rPr>
              <w:t>e.</w:t>
            </w:r>
            <w:r w:rsidRPr="00C25CCD">
              <w:rPr>
                <w:rFonts w:asciiTheme="majorBidi" w:hAnsiTheme="majorBidi" w:cstheme="majorBidi"/>
                <w:sz w:val="20"/>
                <w:szCs w:val="20"/>
              </w:rPr>
              <w:t>)</w:t>
            </w:r>
          </w:p>
          <w:p w14:paraId="52CCF4C0" w14:textId="1676B669" w:rsidR="00F61624" w:rsidRPr="00C25CCD" w:rsidRDefault="00F61624" w:rsidP="00792DC6">
            <w:pPr>
              <w:pStyle w:val="ListParagraph"/>
              <w:tabs>
                <w:tab w:val="left" w:pos="218"/>
              </w:tabs>
              <w:spacing w:before="120" w:after="120" w:line="259" w:lineRule="auto"/>
              <w:ind w:left="0"/>
              <w:contextualSpacing w:val="0"/>
              <w:jc w:val="left"/>
              <w:rPr>
                <w:rFonts w:asciiTheme="majorBidi" w:hAnsiTheme="majorBidi" w:cstheme="majorBidi"/>
                <w:sz w:val="20"/>
                <w:szCs w:val="20"/>
              </w:rPr>
            </w:pPr>
            <w:r w:rsidRPr="00C25CCD">
              <w:rPr>
                <w:rFonts w:asciiTheme="majorBidi" w:hAnsiTheme="majorBidi" w:cstheme="majorBidi"/>
                <w:sz w:val="20"/>
                <w:szCs w:val="20"/>
              </w:rPr>
              <w:t>Ensure that relevant protected areas are managed to maintain and enhance their forest biodiversity components, services and values</w:t>
            </w:r>
            <w:r w:rsidR="00D27925" w:rsidRPr="00C25CCD">
              <w:rPr>
                <w:rFonts w:asciiTheme="majorBidi" w:hAnsiTheme="majorBidi" w:cstheme="majorBidi"/>
                <w:sz w:val="20"/>
                <w:szCs w:val="20"/>
              </w:rPr>
              <w:t xml:space="preserve">. </w:t>
            </w:r>
            <w:r w:rsidRPr="00C25CCD">
              <w:rPr>
                <w:rFonts w:asciiTheme="majorBidi" w:hAnsiTheme="majorBidi" w:cstheme="majorBidi"/>
                <w:sz w:val="20"/>
                <w:szCs w:val="20"/>
              </w:rPr>
              <w:t>(1.3.3.</w:t>
            </w:r>
            <w:r w:rsidR="00D27925" w:rsidRPr="00C25CCD">
              <w:rPr>
                <w:rFonts w:asciiTheme="majorBidi" w:hAnsiTheme="majorBidi" w:cstheme="majorBidi"/>
                <w:sz w:val="20"/>
                <w:szCs w:val="20"/>
              </w:rPr>
              <w:t>f.</w:t>
            </w:r>
            <w:r w:rsidRPr="00C25CCD">
              <w:rPr>
                <w:rFonts w:asciiTheme="majorBidi" w:hAnsiTheme="majorBidi" w:cstheme="majorBidi"/>
                <w:sz w:val="20"/>
                <w:szCs w:val="20"/>
              </w:rPr>
              <w:t>)</w:t>
            </w:r>
          </w:p>
          <w:p w14:paraId="6A2C6C3F" w14:textId="4192B3FD" w:rsidR="00F61624" w:rsidRPr="00C25CCD" w:rsidRDefault="00F61624" w:rsidP="00792DC6">
            <w:pPr>
              <w:pStyle w:val="ListParagraph"/>
              <w:tabs>
                <w:tab w:val="left" w:pos="218"/>
              </w:tabs>
              <w:spacing w:before="120" w:after="120" w:line="259" w:lineRule="auto"/>
              <w:ind w:left="0"/>
              <w:jc w:val="left"/>
              <w:rPr>
                <w:rFonts w:asciiTheme="majorBidi" w:hAnsiTheme="majorBidi" w:cstheme="majorBidi"/>
                <w:sz w:val="20"/>
                <w:szCs w:val="20"/>
              </w:rPr>
            </w:pPr>
            <w:r w:rsidRPr="00C25CCD">
              <w:rPr>
                <w:rFonts w:asciiTheme="majorBidi" w:hAnsiTheme="majorBidi" w:cstheme="majorBidi"/>
                <w:sz w:val="20"/>
                <w:szCs w:val="20"/>
              </w:rPr>
              <w:t>Develop strategies for effective enforcement of sustainable forest management and protected area regulations, including adequate resourcing and involvement of indigenous and local communities (2.1.2.</w:t>
            </w:r>
            <w:r w:rsidR="008638FD" w:rsidRPr="00C25CCD">
              <w:rPr>
                <w:rFonts w:asciiTheme="majorBidi" w:hAnsiTheme="majorBidi" w:cstheme="majorBidi"/>
                <w:sz w:val="20"/>
                <w:szCs w:val="20"/>
              </w:rPr>
              <w:t>f.</w:t>
            </w:r>
            <w:r w:rsidRPr="00C25CCD">
              <w:rPr>
                <w:rFonts w:asciiTheme="majorBidi" w:hAnsiTheme="majorBidi" w:cstheme="majorBidi"/>
                <w:sz w:val="20"/>
                <w:szCs w:val="20"/>
              </w:rPr>
              <w:t>)</w:t>
            </w:r>
          </w:p>
        </w:tc>
        <w:tc>
          <w:tcPr>
            <w:tcW w:w="2430" w:type="dxa"/>
          </w:tcPr>
          <w:p w14:paraId="52A8472F" w14:textId="1EB386A5" w:rsidR="00F61624" w:rsidRPr="00C25CCD" w:rsidRDefault="00F61624"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bookmarkStart w:id="61" w:name="_Hlk177376792"/>
            <w:r w:rsidRPr="00C25CCD">
              <w:rPr>
                <w:rFonts w:asciiTheme="majorBidi" w:hAnsiTheme="majorBidi" w:cstheme="majorBidi"/>
                <w:sz w:val="20"/>
                <w:szCs w:val="20"/>
              </w:rPr>
              <w:t>Concept and application of OECMs;</w:t>
            </w:r>
          </w:p>
          <w:p w14:paraId="225BACC4" w14:textId="72B47EAB" w:rsidR="00F61624" w:rsidRPr="00C25CCD" w:rsidRDefault="00F61624"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t>Concept of integrating the network of protected areas into wider landscapes, seascapes</w:t>
            </w:r>
            <w:bookmarkEnd w:id="61"/>
            <w:r w:rsidRPr="00C25CCD">
              <w:rPr>
                <w:rFonts w:asciiTheme="majorBidi" w:hAnsiTheme="majorBidi" w:cstheme="majorBidi"/>
                <w:sz w:val="20"/>
                <w:szCs w:val="20"/>
              </w:rPr>
              <w:t>.</w:t>
            </w:r>
          </w:p>
        </w:tc>
        <w:tc>
          <w:tcPr>
            <w:tcW w:w="3553" w:type="dxa"/>
          </w:tcPr>
          <w:p w14:paraId="45418DFE" w14:textId="7B2F396C" w:rsidR="00F61624" w:rsidRPr="00C25CCD" w:rsidRDefault="00F61624" w:rsidP="00792DC6">
            <w:pPr>
              <w:spacing w:before="120" w:after="120" w:line="259" w:lineRule="auto"/>
              <w:jc w:val="left"/>
              <w:rPr>
                <w:rFonts w:asciiTheme="majorBidi" w:hAnsiTheme="majorBidi" w:cstheme="majorBidi"/>
              </w:rPr>
            </w:pPr>
            <w:r w:rsidRPr="00C25CCD">
              <w:rPr>
                <w:rFonts w:asciiTheme="majorBidi" w:hAnsiTheme="majorBidi" w:cstheme="majorBidi"/>
                <w:sz w:val="20"/>
                <w:szCs w:val="20"/>
              </w:rPr>
              <w:t xml:space="preserve">Conservation of forest biodiversity </w:t>
            </w:r>
            <w:proofErr w:type="gramStart"/>
            <w:r w:rsidRPr="00C25CCD">
              <w:rPr>
                <w:rFonts w:asciiTheme="majorBidi" w:hAnsiTheme="majorBidi" w:cstheme="majorBidi"/>
                <w:sz w:val="20"/>
                <w:szCs w:val="20"/>
              </w:rPr>
              <w:t>through the use of</w:t>
            </w:r>
            <w:proofErr w:type="gramEnd"/>
            <w:r w:rsidRPr="00C25CCD">
              <w:rPr>
                <w:rFonts w:asciiTheme="majorBidi" w:hAnsiTheme="majorBidi" w:cstheme="majorBidi"/>
                <w:sz w:val="20"/>
                <w:szCs w:val="20"/>
              </w:rPr>
              <w:t xml:space="preserve"> OECMs, including in indigenous and/or local community forests, as well as on the area required for protected areas to meet biodiversity objectives, including forest integrity and the use of 'ridge-to-reef' management concepts</w:t>
            </w:r>
            <w:r w:rsidR="00077F00" w:rsidRPr="00C25CCD">
              <w:rPr>
                <w:rFonts w:asciiTheme="majorBidi" w:hAnsiTheme="majorBidi" w:cstheme="majorBidi"/>
                <w:sz w:val="20"/>
                <w:szCs w:val="20"/>
              </w:rPr>
              <w:t>, including mangrove forests</w:t>
            </w:r>
            <w:r w:rsidRPr="00C25CCD">
              <w:rPr>
                <w:rFonts w:asciiTheme="majorBidi" w:hAnsiTheme="majorBidi" w:cstheme="majorBidi"/>
              </w:rPr>
              <w:t>.</w:t>
            </w:r>
          </w:p>
        </w:tc>
      </w:tr>
      <w:tr w:rsidR="003A34C3" w:rsidRPr="00C25CCD" w14:paraId="50A80DEB" w14:textId="77777777" w:rsidTr="0FDC38B2">
        <w:tc>
          <w:tcPr>
            <w:tcW w:w="13358" w:type="dxa"/>
            <w:gridSpan w:val="3"/>
          </w:tcPr>
          <w:p w14:paraId="714DCC6B" w14:textId="6A56673F" w:rsidR="003A34C3" w:rsidRPr="00C25CCD" w:rsidRDefault="003A34C3" w:rsidP="003A34C3">
            <w:pPr>
              <w:spacing w:before="120" w:after="120"/>
              <w:rPr>
                <w:rFonts w:asciiTheme="majorBidi" w:hAnsiTheme="majorBidi" w:cstheme="majorBidi"/>
                <w:b/>
                <w:bCs/>
                <w:sz w:val="20"/>
                <w:szCs w:val="20"/>
              </w:rPr>
            </w:pPr>
            <w:r w:rsidRPr="00C25CCD">
              <w:rPr>
                <w:rFonts w:asciiTheme="majorBidi" w:hAnsiTheme="majorBidi" w:cstheme="majorBidi"/>
                <w:b/>
                <w:bCs/>
                <w:sz w:val="20"/>
                <w:szCs w:val="20"/>
              </w:rPr>
              <w:t>Target 4</w:t>
            </w:r>
          </w:p>
        </w:tc>
      </w:tr>
      <w:tr w:rsidR="00F61624" w:rsidRPr="00C25CCD" w14:paraId="6615D4F1" w14:textId="77777777" w:rsidTr="0FDC38B2">
        <w:tc>
          <w:tcPr>
            <w:tcW w:w="7375" w:type="dxa"/>
          </w:tcPr>
          <w:p w14:paraId="79D40B5B" w14:textId="297A361A"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Determine status and conservation needs of endemic or threatened species and the impacts of current forest management practices on these species.</w:t>
            </w:r>
            <w:r w:rsidR="008638FD" w:rsidRPr="00C25CCD">
              <w:rPr>
                <w:rFonts w:asciiTheme="majorBidi" w:hAnsiTheme="majorBidi" w:cstheme="majorBidi"/>
                <w:sz w:val="20"/>
                <w:szCs w:val="20"/>
              </w:rPr>
              <w:t xml:space="preserve"> </w:t>
            </w:r>
            <w:r w:rsidRPr="00C25CCD">
              <w:rPr>
                <w:rFonts w:asciiTheme="majorBidi" w:hAnsiTheme="majorBidi" w:cstheme="majorBidi"/>
                <w:sz w:val="20"/>
                <w:szCs w:val="20"/>
              </w:rPr>
              <w:t>(1.3.2.</w:t>
            </w:r>
            <w:r w:rsidR="00492ADD" w:rsidRPr="00C25CCD">
              <w:rPr>
                <w:rFonts w:asciiTheme="majorBidi" w:hAnsiTheme="majorBidi" w:cstheme="majorBidi"/>
                <w:sz w:val="20"/>
                <w:szCs w:val="20"/>
              </w:rPr>
              <w:t>a.</w:t>
            </w:r>
            <w:r w:rsidRPr="00C25CCD">
              <w:rPr>
                <w:rFonts w:asciiTheme="majorBidi" w:hAnsiTheme="majorBidi" w:cstheme="majorBidi"/>
                <w:sz w:val="20"/>
                <w:szCs w:val="20"/>
              </w:rPr>
              <w:t>)</w:t>
            </w:r>
          </w:p>
          <w:p w14:paraId="0552C015" w14:textId="3405D540" w:rsidR="00F61624" w:rsidRPr="00C25CCD" w:rsidRDefault="00F61624" w:rsidP="00792DC6">
            <w:pPr>
              <w:pStyle w:val="ListParagraph"/>
              <w:tabs>
                <w:tab w:val="left" w:pos="218"/>
              </w:tabs>
              <w:spacing w:before="120" w:after="120" w:line="259" w:lineRule="auto"/>
              <w:ind w:left="0"/>
              <w:jc w:val="left"/>
              <w:rPr>
                <w:rFonts w:asciiTheme="majorBidi" w:hAnsiTheme="majorBidi" w:cstheme="majorBidi"/>
                <w:sz w:val="20"/>
                <w:szCs w:val="20"/>
              </w:rPr>
            </w:pPr>
            <w:r w:rsidRPr="00C25CCD">
              <w:rPr>
                <w:rFonts w:asciiTheme="majorBidi" w:hAnsiTheme="majorBidi" w:cstheme="majorBidi"/>
                <w:sz w:val="20"/>
                <w:szCs w:val="20"/>
              </w:rPr>
              <w:lastRenderedPageBreak/>
              <w:t>Develop and implement conservation strategies for endemic and threatened species for global or regional application, and practical systems of adaptive management at national level.</w:t>
            </w:r>
            <w:r w:rsidR="00910BB7" w:rsidRPr="00C25CCD">
              <w:rPr>
                <w:rFonts w:asciiTheme="majorBidi" w:hAnsiTheme="majorBidi" w:cstheme="majorBidi"/>
                <w:sz w:val="20"/>
                <w:szCs w:val="20"/>
              </w:rPr>
              <w:t xml:space="preserve"> </w:t>
            </w:r>
            <w:r w:rsidRPr="00C25CCD">
              <w:rPr>
                <w:rFonts w:asciiTheme="majorBidi" w:hAnsiTheme="majorBidi" w:cstheme="majorBidi"/>
                <w:sz w:val="20"/>
                <w:szCs w:val="20"/>
              </w:rPr>
              <w:t>(1.3.2.</w:t>
            </w:r>
            <w:r w:rsidR="00910BB7" w:rsidRPr="00C25CCD">
              <w:rPr>
                <w:rFonts w:asciiTheme="majorBidi" w:hAnsiTheme="majorBidi" w:cstheme="majorBidi"/>
                <w:sz w:val="20"/>
                <w:szCs w:val="20"/>
              </w:rPr>
              <w:t>b.</w:t>
            </w:r>
            <w:r w:rsidRPr="00C25CCD">
              <w:rPr>
                <w:rFonts w:asciiTheme="majorBidi" w:hAnsiTheme="majorBidi" w:cstheme="majorBidi"/>
                <w:sz w:val="20"/>
                <w:szCs w:val="20"/>
              </w:rPr>
              <w:t>)</w:t>
            </w:r>
          </w:p>
          <w:p w14:paraId="63EE5723" w14:textId="31C0840B"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Develop, harmonize and assess the diversity of forest genetic resources, taking into consideration the identification of key functional/keystone species populations, model species and genetic variability at the deoxyribonucleic acid (DNA) level. (1.4.4.</w:t>
            </w:r>
            <w:r w:rsidR="00621952" w:rsidRPr="00C25CCD">
              <w:rPr>
                <w:rFonts w:asciiTheme="majorBidi" w:hAnsiTheme="majorBidi" w:cstheme="majorBidi"/>
                <w:sz w:val="20"/>
                <w:szCs w:val="20"/>
              </w:rPr>
              <w:t>a.</w:t>
            </w:r>
            <w:r w:rsidRPr="00C25CCD">
              <w:rPr>
                <w:rFonts w:asciiTheme="majorBidi" w:hAnsiTheme="majorBidi" w:cstheme="majorBidi"/>
                <w:sz w:val="20"/>
                <w:szCs w:val="20"/>
              </w:rPr>
              <w:t>)</w:t>
            </w:r>
          </w:p>
          <w:p w14:paraId="4991C5B0" w14:textId="138B7FF5"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Select, at a national level, the most threatened forest ecosystems based on the genetic diversity of their priority species and populations and develop an appropriate action plan </w:t>
            </w:r>
            <w:proofErr w:type="gramStart"/>
            <w:r w:rsidRPr="00C25CCD">
              <w:rPr>
                <w:rFonts w:asciiTheme="majorBidi" w:hAnsiTheme="majorBidi" w:cstheme="majorBidi"/>
                <w:sz w:val="20"/>
                <w:szCs w:val="20"/>
              </w:rPr>
              <w:t>in order to</w:t>
            </w:r>
            <w:proofErr w:type="gramEnd"/>
            <w:r w:rsidRPr="00C25CCD">
              <w:rPr>
                <w:rFonts w:asciiTheme="majorBidi" w:hAnsiTheme="majorBidi" w:cstheme="majorBidi"/>
                <w:sz w:val="20"/>
                <w:szCs w:val="20"/>
              </w:rPr>
              <w:t xml:space="preserve"> protect the genetic resources of the most threatened forest ecosystems.</w:t>
            </w:r>
            <w:r w:rsidR="00E971E6" w:rsidRPr="00C25CCD">
              <w:rPr>
                <w:rFonts w:asciiTheme="majorBidi" w:hAnsiTheme="majorBidi" w:cstheme="majorBidi"/>
                <w:sz w:val="20"/>
                <w:szCs w:val="20"/>
              </w:rPr>
              <w:t xml:space="preserve"> </w:t>
            </w:r>
            <w:r w:rsidRPr="00C25CCD">
              <w:rPr>
                <w:rFonts w:asciiTheme="majorBidi" w:hAnsiTheme="majorBidi" w:cstheme="majorBidi"/>
                <w:sz w:val="20"/>
                <w:szCs w:val="20"/>
              </w:rPr>
              <w:t>(1.4.4</w:t>
            </w:r>
            <w:r w:rsidR="00E971E6" w:rsidRPr="00C25CCD">
              <w:rPr>
                <w:rFonts w:asciiTheme="majorBidi" w:hAnsiTheme="majorBidi" w:cstheme="majorBidi"/>
                <w:sz w:val="20"/>
                <w:szCs w:val="20"/>
              </w:rPr>
              <w:t>.b</w:t>
            </w:r>
            <w:r w:rsidRPr="00C25CCD">
              <w:rPr>
                <w:rFonts w:asciiTheme="majorBidi" w:hAnsiTheme="majorBidi" w:cstheme="majorBidi"/>
                <w:sz w:val="20"/>
                <w:szCs w:val="20"/>
              </w:rPr>
              <w:t>.)</w:t>
            </w:r>
          </w:p>
          <w:p w14:paraId="7859C0F5" w14:textId="6B1516F4"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Improve understanding of patterns of genetic diversity and its conservation in situ, in relation to forest management, landscape-scale forest change and climate variations.(1.4.4.</w:t>
            </w:r>
            <w:r w:rsidR="00E971E6" w:rsidRPr="00C25CCD">
              <w:rPr>
                <w:rFonts w:asciiTheme="majorBidi" w:hAnsiTheme="majorBidi" w:cstheme="majorBidi"/>
                <w:sz w:val="20"/>
                <w:szCs w:val="20"/>
              </w:rPr>
              <w:t>c.</w:t>
            </w:r>
            <w:r w:rsidRPr="00C25CCD">
              <w:rPr>
                <w:rFonts w:asciiTheme="majorBidi" w:hAnsiTheme="majorBidi" w:cstheme="majorBidi"/>
                <w:sz w:val="20"/>
                <w:szCs w:val="20"/>
              </w:rPr>
              <w:t>)</w:t>
            </w:r>
          </w:p>
          <w:p w14:paraId="264C76E9" w14:textId="5DB463C5"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Provide guidance for countries to assess the state of their forest genetic resources, and to develop and evaluate strategies for their conservation, both in situ and ex situ.</w:t>
            </w:r>
            <w:r w:rsidR="00D9119E" w:rsidRPr="00C25CCD">
              <w:rPr>
                <w:rFonts w:asciiTheme="majorBidi" w:hAnsiTheme="majorBidi" w:cstheme="majorBidi"/>
                <w:sz w:val="20"/>
                <w:szCs w:val="20"/>
              </w:rPr>
              <w:t xml:space="preserve"> </w:t>
            </w:r>
            <w:r w:rsidRPr="00C25CCD">
              <w:rPr>
                <w:rFonts w:asciiTheme="majorBidi" w:hAnsiTheme="majorBidi" w:cstheme="majorBidi"/>
                <w:sz w:val="20"/>
                <w:szCs w:val="20"/>
              </w:rPr>
              <w:t>(1.4.4.</w:t>
            </w:r>
            <w:r w:rsidR="00453888" w:rsidRPr="00C25CCD">
              <w:rPr>
                <w:rFonts w:asciiTheme="majorBidi" w:hAnsiTheme="majorBidi" w:cstheme="majorBidi"/>
                <w:sz w:val="20"/>
                <w:szCs w:val="20"/>
              </w:rPr>
              <w:t>d.</w:t>
            </w:r>
            <w:r w:rsidRPr="00C25CCD">
              <w:rPr>
                <w:rFonts w:asciiTheme="majorBidi" w:hAnsiTheme="majorBidi" w:cstheme="majorBidi"/>
                <w:sz w:val="20"/>
                <w:szCs w:val="20"/>
              </w:rPr>
              <w:t>)</w:t>
            </w:r>
          </w:p>
          <w:p w14:paraId="5E7A7E84" w14:textId="77B7366A"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Develop national legislative, administrative policy measures on access and benefit-sharing on forest genetic resources, </w:t>
            </w:r>
            <w:proofErr w:type="gramStart"/>
            <w:r w:rsidRPr="00C25CCD">
              <w:rPr>
                <w:rFonts w:asciiTheme="majorBidi" w:hAnsiTheme="majorBidi" w:cstheme="majorBidi"/>
                <w:sz w:val="20"/>
                <w:szCs w:val="20"/>
              </w:rPr>
              <w:t>taking into account</w:t>
            </w:r>
            <w:proofErr w:type="gramEnd"/>
            <w:r w:rsidRPr="00C25CCD">
              <w:rPr>
                <w:rFonts w:asciiTheme="majorBidi" w:hAnsiTheme="majorBidi" w:cstheme="majorBidi"/>
                <w:sz w:val="20"/>
                <w:szCs w:val="20"/>
              </w:rPr>
              <w:t xml:space="preserve"> the provisions under Articles 8(j), 10(c), 15, 16 and 19 of the Convention on Biological Diversity and in conformity with future decisions of the Conference of the Parties, as appropriate.</w:t>
            </w:r>
            <w:r w:rsidR="00453888" w:rsidRPr="00C25CCD">
              <w:rPr>
                <w:rFonts w:asciiTheme="majorBidi" w:hAnsiTheme="majorBidi" w:cstheme="majorBidi"/>
                <w:sz w:val="20"/>
                <w:szCs w:val="20"/>
              </w:rPr>
              <w:t xml:space="preserve"> </w:t>
            </w:r>
            <w:r w:rsidRPr="00C25CCD">
              <w:rPr>
                <w:rFonts w:asciiTheme="majorBidi" w:hAnsiTheme="majorBidi" w:cstheme="majorBidi"/>
                <w:sz w:val="20"/>
                <w:szCs w:val="20"/>
              </w:rPr>
              <w:t>(1.4.4.</w:t>
            </w:r>
            <w:r w:rsidR="00453888" w:rsidRPr="00C25CCD">
              <w:rPr>
                <w:rFonts w:asciiTheme="majorBidi" w:hAnsiTheme="majorBidi" w:cstheme="majorBidi"/>
                <w:sz w:val="20"/>
                <w:szCs w:val="20"/>
              </w:rPr>
              <w:t>e.</w:t>
            </w:r>
            <w:r w:rsidRPr="00C25CCD">
              <w:rPr>
                <w:rFonts w:asciiTheme="majorBidi" w:hAnsiTheme="majorBidi" w:cstheme="majorBidi"/>
                <w:sz w:val="20"/>
                <w:szCs w:val="20"/>
              </w:rPr>
              <w:t>)</w:t>
            </w:r>
          </w:p>
          <w:p w14:paraId="709120B6" w14:textId="0DEC8692"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Develop a holistic framework for the conservation and management of forest genetic resources at national, subregional and global levels.</w:t>
            </w:r>
            <w:r w:rsidR="00DE7C9D" w:rsidRPr="00C25CCD">
              <w:rPr>
                <w:rFonts w:asciiTheme="majorBidi" w:hAnsiTheme="majorBidi" w:cstheme="majorBidi"/>
                <w:sz w:val="20"/>
                <w:szCs w:val="20"/>
              </w:rPr>
              <w:t xml:space="preserve"> </w:t>
            </w:r>
            <w:r w:rsidRPr="00C25CCD">
              <w:rPr>
                <w:rFonts w:asciiTheme="majorBidi" w:hAnsiTheme="majorBidi" w:cstheme="majorBidi"/>
                <w:sz w:val="20"/>
                <w:szCs w:val="20"/>
              </w:rPr>
              <w:t>(1.4.4.</w:t>
            </w:r>
            <w:r w:rsidR="00DE7C9D" w:rsidRPr="00C25CCD">
              <w:rPr>
                <w:rFonts w:asciiTheme="majorBidi" w:hAnsiTheme="majorBidi" w:cstheme="majorBidi"/>
                <w:sz w:val="20"/>
                <w:szCs w:val="20"/>
              </w:rPr>
              <w:t>g.</w:t>
            </w:r>
            <w:r w:rsidRPr="00C25CCD">
              <w:rPr>
                <w:rFonts w:asciiTheme="majorBidi" w:hAnsiTheme="majorBidi" w:cstheme="majorBidi"/>
                <w:sz w:val="20"/>
                <w:szCs w:val="20"/>
              </w:rPr>
              <w:t>)</w:t>
            </w:r>
          </w:p>
          <w:p w14:paraId="31AE74E8" w14:textId="4FDB0436" w:rsidR="00F61624" w:rsidRPr="00C25CCD" w:rsidRDefault="00F61624" w:rsidP="00792DC6">
            <w:pPr>
              <w:pStyle w:val="ListParagraph"/>
              <w:tabs>
                <w:tab w:val="left" w:pos="218"/>
              </w:tabs>
              <w:spacing w:before="120" w:after="120" w:line="259" w:lineRule="auto"/>
              <w:ind w:left="0"/>
              <w:jc w:val="left"/>
              <w:rPr>
                <w:rFonts w:asciiTheme="majorBidi" w:hAnsiTheme="majorBidi" w:cstheme="majorBidi"/>
                <w:sz w:val="20"/>
                <w:szCs w:val="20"/>
              </w:rPr>
            </w:pPr>
            <w:r w:rsidRPr="00C25CCD">
              <w:rPr>
                <w:rFonts w:asciiTheme="majorBidi" w:hAnsiTheme="majorBidi" w:cstheme="majorBidi"/>
                <w:sz w:val="20"/>
                <w:szCs w:val="20"/>
              </w:rPr>
              <w:t xml:space="preserve">Implement activities to ensure adequate and representative in situ conservation of the genetic diversity of endangered, overexploited and narrow endemic forest species and complement the </w:t>
            </w:r>
            <w:proofErr w:type="gramStart"/>
            <w:r w:rsidRPr="00C25CCD">
              <w:rPr>
                <w:rFonts w:asciiTheme="majorBidi" w:hAnsiTheme="majorBidi" w:cstheme="majorBidi"/>
                <w:sz w:val="20"/>
                <w:szCs w:val="20"/>
              </w:rPr>
              <w:t>in situ</w:t>
            </w:r>
            <w:proofErr w:type="gramEnd"/>
            <w:r w:rsidRPr="00C25CCD">
              <w:rPr>
                <w:rFonts w:asciiTheme="majorBidi" w:hAnsiTheme="majorBidi" w:cstheme="majorBidi"/>
                <w:sz w:val="20"/>
                <w:szCs w:val="20"/>
              </w:rPr>
              <w:t xml:space="preserve"> conservation with adequate ex situ conservation of the genetic diversity of endangered, overexploited and narrow endemic species and species of economic potential.</w:t>
            </w:r>
            <w:r w:rsidR="008A4AAF" w:rsidRPr="00C25CCD">
              <w:rPr>
                <w:rFonts w:asciiTheme="majorBidi" w:hAnsiTheme="majorBidi" w:cstheme="majorBidi"/>
                <w:sz w:val="20"/>
                <w:szCs w:val="20"/>
              </w:rPr>
              <w:t xml:space="preserve"> </w:t>
            </w:r>
            <w:r w:rsidRPr="00C25CCD">
              <w:rPr>
                <w:rFonts w:asciiTheme="majorBidi" w:hAnsiTheme="majorBidi" w:cstheme="majorBidi"/>
                <w:sz w:val="20"/>
                <w:szCs w:val="20"/>
              </w:rPr>
              <w:t>(1.4.4.</w:t>
            </w:r>
            <w:r w:rsidR="008A4AAF" w:rsidRPr="00C25CCD">
              <w:rPr>
                <w:rFonts w:asciiTheme="majorBidi" w:hAnsiTheme="majorBidi" w:cstheme="majorBidi"/>
                <w:sz w:val="20"/>
                <w:szCs w:val="20"/>
              </w:rPr>
              <w:t>h.</w:t>
            </w:r>
            <w:r w:rsidRPr="00C25CCD">
              <w:rPr>
                <w:rFonts w:asciiTheme="majorBidi" w:hAnsiTheme="majorBidi" w:cstheme="majorBidi"/>
                <w:sz w:val="20"/>
                <w:szCs w:val="20"/>
              </w:rPr>
              <w:t>)</w:t>
            </w:r>
          </w:p>
        </w:tc>
        <w:tc>
          <w:tcPr>
            <w:tcW w:w="2430" w:type="dxa"/>
          </w:tcPr>
          <w:p w14:paraId="6B25DFF2" w14:textId="20B28C89" w:rsidR="00F61624" w:rsidRPr="00C25CCD" w:rsidRDefault="00F61624"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lastRenderedPageBreak/>
              <w:t>Concept and application of human-wildlife conflict.</w:t>
            </w:r>
          </w:p>
        </w:tc>
        <w:tc>
          <w:tcPr>
            <w:tcW w:w="3553" w:type="dxa"/>
          </w:tcPr>
          <w:p w14:paraId="0CC7BFCD" w14:textId="139321C9" w:rsidR="00F61624" w:rsidRPr="00C25CCD" w:rsidRDefault="00F61624"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Management of human-wildlife conflicts, while recognizing and respecting the </w:t>
            </w:r>
            <w:r w:rsidRPr="00C25CCD">
              <w:rPr>
                <w:rFonts w:asciiTheme="majorBidi" w:hAnsiTheme="majorBidi" w:cstheme="majorBidi"/>
                <w:sz w:val="20"/>
                <w:szCs w:val="20"/>
              </w:rPr>
              <w:lastRenderedPageBreak/>
              <w:t>rights of indigenous peoples and local communities.</w:t>
            </w:r>
          </w:p>
        </w:tc>
      </w:tr>
      <w:tr w:rsidR="007217B8" w:rsidRPr="00C25CCD" w14:paraId="51304E93" w14:textId="77777777" w:rsidTr="0FDC38B2">
        <w:tc>
          <w:tcPr>
            <w:tcW w:w="13358" w:type="dxa"/>
            <w:gridSpan w:val="3"/>
          </w:tcPr>
          <w:p w14:paraId="631C5686" w14:textId="189E00BF" w:rsidR="007217B8" w:rsidRPr="00C25CCD" w:rsidRDefault="007217B8" w:rsidP="003A34C3">
            <w:pPr>
              <w:spacing w:before="120" w:after="120"/>
              <w:rPr>
                <w:rFonts w:asciiTheme="majorBidi" w:hAnsiTheme="majorBidi" w:cstheme="majorBidi"/>
                <w:sz w:val="20"/>
                <w:szCs w:val="20"/>
              </w:rPr>
            </w:pPr>
            <w:r w:rsidRPr="00C25CCD">
              <w:rPr>
                <w:rFonts w:asciiTheme="majorBidi" w:hAnsiTheme="majorBidi" w:cstheme="majorBidi"/>
                <w:b/>
                <w:bCs/>
                <w:sz w:val="20"/>
                <w:szCs w:val="20"/>
              </w:rPr>
              <w:lastRenderedPageBreak/>
              <w:t>Target 5</w:t>
            </w:r>
            <w:r w:rsidRPr="00C25CCD">
              <w:rPr>
                <w:rFonts w:asciiTheme="majorBidi" w:hAnsiTheme="majorBidi" w:cstheme="majorBidi"/>
                <w:sz w:val="20"/>
                <w:szCs w:val="20"/>
              </w:rPr>
              <w:t xml:space="preserve"> </w:t>
            </w:r>
          </w:p>
        </w:tc>
      </w:tr>
      <w:tr w:rsidR="00F61624" w:rsidRPr="00C25CCD" w14:paraId="7E210A9B" w14:textId="77777777" w:rsidTr="0FDC38B2">
        <w:tc>
          <w:tcPr>
            <w:tcW w:w="7375" w:type="dxa"/>
          </w:tcPr>
          <w:p w14:paraId="727E4B2C" w14:textId="390C78D3" w:rsidR="00F61624" w:rsidRPr="00C25CCD" w:rsidRDefault="00FD4C10"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w:t>
            </w:r>
            <w:r w:rsidR="00F61624" w:rsidRPr="00C25CCD">
              <w:rPr>
                <w:rFonts w:asciiTheme="majorBidi" w:hAnsiTheme="majorBidi" w:cstheme="majorBidi"/>
                <w:sz w:val="20"/>
                <w:szCs w:val="20"/>
              </w:rPr>
              <w:t xml:space="preserve">Establish a liaison group with an associated workshop to facilitate development of a joint work plan with relevant members of the Collaborative Partnership on Forests to bring harvesting of non-timber forest products (NTFP)s, with a particular focus on bush meat, to sustainable levels. This group should have a proportionate regional representation, giving special consideration to subregions where bush meat is a major </w:t>
            </w:r>
            <w:r w:rsidR="00F61624" w:rsidRPr="00C25CCD">
              <w:rPr>
                <w:rFonts w:asciiTheme="majorBidi" w:hAnsiTheme="majorBidi" w:cstheme="majorBidi"/>
                <w:sz w:val="20"/>
                <w:szCs w:val="20"/>
              </w:rPr>
              <w:lastRenderedPageBreak/>
              <w:t>issue and representation of relevant organizations such as the Convention on International Trade in Endangered Species of Wild Fauna and Flora. (1.4.2.</w:t>
            </w:r>
            <w:r w:rsidR="008A4AAF" w:rsidRPr="00C25CCD">
              <w:rPr>
                <w:rFonts w:asciiTheme="majorBidi" w:hAnsiTheme="majorBidi" w:cstheme="majorBidi"/>
                <w:sz w:val="20"/>
                <w:szCs w:val="20"/>
              </w:rPr>
              <w:t>a.</w:t>
            </w:r>
            <w:r w:rsidR="00F61624" w:rsidRPr="00C25CCD">
              <w:rPr>
                <w:rFonts w:asciiTheme="majorBidi" w:hAnsiTheme="majorBidi" w:cstheme="majorBidi"/>
                <w:sz w:val="20"/>
                <w:szCs w:val="20"/>
              </w:rPr>
              <w:t>)</w:t>
            </w:r>
          </w:p>
          <w:p w14:paraId="5C361258" w14:textId="3F764C36"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Promote projects and activities that encourage the use and supply of alternative sources of energy to prevent forest degradation due to the use of firewood by local communities.</w:t>
            </w:r>
            <w:r w:rsidR="00524B3E" w:rsidRPr="00C25CCD">
              <w:rPr>
                <w:rFonts w:asciiTheme="majorBidi" w:hAnsiTheme="majorBidi" w:cstheme="majorBidi"/>
                <w:sz w:val="20"/>
                <w:szCs w:val="20"/>
              </w:rPr>
              <w:t xml:space="preserve"> </w:t>
            </w:r>
            <w:r w:rsidRPr="00C25CCD">
              <w:rPr>
                <w:rFonts w:asciiTheme="majorBidi" w:hAnsiTheme="majorBidi" w:cstheme="majorBidi"/>
                <w:sz w:val="20"/>
                <w:szCs w:val="20"/>
              </w:rPr>
              <w:t>(1.4.2</w:t>
            </w:r>
            <w:r w:rsidR="00524B3E" w:rsidRPr="00C25CCD">
              <w:rPr>
                <w:rFonts w:asciiTheme="majorBidi" w:hAnsiTheme="majorBidi" w:cstheme="majorBidi"/>
                <w:sz w:val="20"/>
                <w:szCs w:val="20"/>
              </w:rPr>
              <w:t>.b</w:t>
            </w:r>
            <w:r w:rsidRPr="00C25CCD">
              <w:rPr>
                <w:rFonts w:asciiTheme="majorBidi" w:hAnsiTheme="majorBidi" w:cstheme="majorBidi"/>
                <w:sz w:val="20"/>
                <w:szCs w:val="20"/>
              </w:rPr>
              <w:t>.)</w:t>
            </w:r>
          </w:p>
          <w:p w14:paraId="6365C352" w14:textId="1B144900"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Develop any necessary legislation for the sustainable management and harvesting of non-timber forest resources.</w:t>
            </w:r>
            <w:r w:rsidR="0037001A" w:rsidRPr="00C25CCD">
              <w:rPr>
                <w:rFonts w:asciiTheme="majorBidi" w:hAnsiTheme="majorBidi" w:cstheme="majorBidi"/>
                <w:sz w:val="20"/>
                <w:szCs w:val="20"/>
              </w:rPr>
              <w:t xml:space="preserve"> </w:t>
            </w:r>
            <w:r w:rsidRPr="00C25CCD">
              <w:rPr>
                <w:rFonts w:asciiTheme="majorBidi" w:hAnsiTheme="majorBidi" w:cstheme="majorBidi"/>
                <w:sz w:val="20"/>
                <w:szCs w:val="20"/>
              </w:rPr>
              <w:t>(1.4.2.</w:t>
            </w:r>
            <w:r w:rsidR="0037001A" w:rsidRPr="00C25CCD">
              <w:rPr>
                <w:rFonts w:asciiTheme="majorBidi" w:hAnsiTheme="majorBidi" w:cstheme="majorBidi"/>
                <w:sz w:val="20"/>
                <w:szCs w:val="20"/>
              </w:rPr>
              <w:t>c.</w:t>
            </w:r>
            <w:r w:rsidRPr="00C25CCD">
              <w:rPr>
                <w:rFonts w:asciiTheme="majorBidi" w:hAnsiTheme="majorBidi" w:cstheme="majorBidi"/>
                <w:sz w:val="20"/>
                <w:szCs w:val="20"/>
              </w:rPr>
              <w:t>)</w:t>
            </w:r>
          </w:p>
          <w:p w14:paraId="0265B24B" w14:textId="72277E4F" w:rsidR="00F61624" w:rsidRPr="00C25CCD" w:rsidRDefault="007374F5"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w:t>
            </w:r>
            <w:r w:rsidR="00F61624" w:rsidRPr="00C25CCD">
              <w:rPr>
                <w:rFonts w:asciiTheme="majorBidi" w:hAnsiTheme="majorBidi" w:cstheme="majorBidi"/>
                <w:sz w:val="20"/>
                <w:szCs w:val="20"/>
              </w:rPr>
              <w:t>Solicit input from Parties, other countries and relevant organizations on ways and means to encourage and assist importing countries to prevent the entry of unsustainably harvested forest resources, which are not covered by the Convention on International Trade in Endangered Species of Wild Fauna and Flora, and consider this information as a basis for further steps on this issue.</w:t>
            </w:r>
            <w:r w:rsidR="00497903" w:rsidRPr="00C25CCD">
              <w:rPr>
                <w:rFonts w:asciiTheme="majorBidi" w:hAnsiTheme="majorBidi" w:cstheme="majorBidi"/>
                <w:sz w:val="20"/>
                <w:szCs w:val="20"/>
              </w:rPr>
              <w:t xml:space="preserve"> </w:t>
            </w:r>
            <w:r w:rsidR="00F61624" w:rsidRPr="00C25CCD">
              <w:rPr>
                <w:rFonts w:asciiTheme="majorBidi" w:hAnsiTheme="majorBidi" w:cstheme="majorBidi"/>
                <w:sz w:val="20"/>
                <w:szCs w:val="20"/>
              </w:rPr>
              <w:t>(1.4.2.</w:t>
            </w:r>
            <w:r w:rsidR="00497903" w:rsidRPr="00C25CCD">
              <w:rPr>
                <w:rFonts w:asciiTheme="majorBidi" w:hAnsiTheme="majorBidi" w:cstheme="majorBidi"/>
                <w:sz w:val="20"/>
                <w:szCs w:val="20"/>
              </w:rPr>
              <w:t>d.</w:t>
            </w:r>
            <w:r w:rsidR="00F61624" w:rsidRPr="00C25CCD">
              <w:rPr>
                <w:rFonts w:asciiTheme="majorBidi" w:hAnsiTheme="majorBidi" w:cstheme="majorBidi"/>
                <w:sz w:val="20"/>
                <w:szCs w:val="20"/>
              </w:rPr>
              <w:t>)</w:t>
            </w:r>
          </w:p>
          <w:p w14:paraId="0AF9F6B6" w14:textId="490A923A"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Strengthen the capacity of, and provide incentives for, indigenous and local communities to generate opportunities for sustainable use of forest biodiversity and for access to markets</w:t>
            </w:r>
            <w:r w:rsidR="006875E2" w:rsidRPr="00C25CCD">
              <w:rPr>
                <w:rFonts w:asciiTheme="majorBidi" w:hAnsiTheme="majorBidi" w:cstheme="majorBidi"/>
                <w:sz w:val="20"/>
                <w:szCs w:val="20"/>
              </w:rPr>
              <w:t>.</w:t>
            </w:r>
            <w:r w:rsidRPr="00C25CCD">
              <w:rPr>
                <w:rFonts w:asciiTheme="majorBidi" w:hAnsiTheme="majorBidi" w:cstheme="majorBidi"/>
                <w:sz w:val="20"/>
                <w:szCs w:val="20"/>
              </w:rPr>
              <w:t xml:space="preserve"> (1.4.3.</w:t>
            </w:r>
            <w:r w:rsidR="00274EAF" w:rsidRPr="00C25CCD">
              <w:rPr>
                <w:rFonts w:asciiTheme="majorBidi" w:hAnsiTheme="majorBidi" w:cstheme="majorBidi"/>
                <w:sz w:val="20"/>
                <w:szCs w:val="20"/>
              </w:rPr>
              <w:t>a</w:t>
            </w:r>
            <w:r w:rsidR="006875E2" w:rsidRPr="00C25CCD">
              <w:rPr>
                <w:rFonts w:asciiTheme="majorBidi" w:hAnsiTheme="majorBidi" w:cstheme="majorBidi"/>
                <w:sz w:val="20"/>
                <w:szCs w:val="20"/>
              </w:rPr>
              <w:t>.</w:t>
            </w:r>
            <w:r w:rsidRPr="00C25CCD">
              <w:rPr>
                <w:rFonts w:asciiTheme="majorBidi" w:hAnsiTheme="majorBidi" w:cstheme="majorBidi"/>
                <w:sz w:val="20"/>
                <w:szCs w:val="20"/>
              </w:rPr>
              <w:t>)</w:t>
            </w:r>
          </w:p>
          <w:p w14:paraId="708C3579" w14:textId="03AD7382"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Encourage the conservation and sustainable use of forest biological diversity by indigenous and local communities through their development of adaptive management practices, using as appropriate traditional forest-related knowledge</w:t>
            </w:r>
            <w:r w:rsidR="006875E2" w:rsidRPr="00C25CCD">
              <w:rPr>
                <w:rFonts w:asciiTheme="majorBidi" w:hAnsiTheme="majorBidi" w:cstheme="majorBidi"/>
                <w:sz w:val="20"/>
                <w:szCs w:val="20"/>
              </w:rPr>
              <w:t>.</w:t>
            </w:r>
            <w:r w:rsidRPr="00C25CCD">
              <w:rPr>
                <w:rFonts w:asciiTheme="majorBidi" w:hAnsiTheme="majorBidi" w:cstheme="majorBidi"/>
                <w:sz w:val="20"/>
                <w:szCs w:val="20"/>
              </w:rPr>
              <w:t xml:space="preserve"> (1.4.3</w:t>
            </w:r>
            <w:r w:rsidR="006875E2" w:rsidRPr="00C25CCD">
              <w:rPr>
                <w:rFonts w:asciiTheme="majorBidi" w:hAnsiTheme="majorBidi" w:cstheme="majorBidi"/>
                <w:sz w:val="20"/>
                <w:szCs w:val="20"/>
              </w:rPr>
              <w:t>.c</w:t>
            </w:r>
            <w:r w:rsidRPr="00C25CCD">
              <w:rPr>
                <w:rFonts w:asciiTheme="majorBidi" w:hAnsiTheme="majorBidi" w:cstheme="majorBidi"/>
                <w:sz w:val="20"/>
                <w:szCs w:val="20"/>
              </w:rPr>
              <w:t>.)</w:t>
            </w:r>
          </w:p>
        </w:tc>
        <w:tc>
          <w:tcPr>
            <w:tcW w:w="2430" w:type="dxa"/>
          </w:tcPr>
          <w:p w14:paraId="4983776B" w14:textId="4152CDEB" w:rsidR="00F61624" w:rsidRPr="00C25CCD" w:rsidRDefault="00F61624"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lastRenderedPageBreak/>
              <w:t>Concept of wildlife exploitation.</w:t>
            </w:r>
          </w:p>
        </w:tc>
        <w:tc>
          <w:tcPr>
            <w:tcW w:w="3553" w:type="dxa"/>
          </w:tcPr>
          <w:p w14:paraId="6B84D6A2" w14:textId="77777777" w:rsidR="00F61624" w:rsidRPr="00C25CCD" w:rsidRDefault="00F61624"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Management of forests and forest-based activities that reduce overexploitation and enhance attention to combating illegal logging and harmful trade, also </w:t>
            </w:r>
            <w:r w:rsidRPr="00C25CCD">
              <w:rPr>
                <w:rFonts w:asciiTheme="majorBidi" w:hAnsiTheme="majorBidi" w:cstheme="majorBidi"/>
                <w:sz w:val="20"/>
                <w:szCs w:val="20"/>
              </w:rPr>
              <w:lastRenderedPageBreak/>
              <w:t>including the implementation of global standards.</w:t>
            </w:r>
          </w:p>
          <w:p w14:paraId="4DEC5260" w14:textId="75D53D9A" w:rsidR="00F61624" w:rsidRPr="00C25CCD" w:rsidRDefault="00F61624"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Also relevant for Target 9.</w:t>
            </w:r>
          </w:p>
        </w:tc>
      </w:tr>
      <w:tr w:rsidR="007217B8" w:rsidRPr="00C25CCD" w14:paraId="0C0ACD19" w14:textId="77777777" w:rsidTr="0FDC38B2">
        <w:tc>
          <w:tcPr>
            <w:tcW w:w="13358" w:type="dxa"/>
            <w:gridSpan w:val="3"/>
          </w:tcPr>
          <w:p w14:paraId="7F0F610B" w14:textId="44FAEFA2" w:rsidR="007217B8" w:rsidRPr="00C25CCD" w:rsidRDefault="007217B8" w:rsidP="003A34C3">
            <w:pPr>
              <w:spacing w:before="120" w:after="120"/>
              <w:rPr>
                <w:rFonts w:asciiTheme="majorBidi" w:hAnsiTheme="majorBidi" w:cstheme="majorBidi"/>
                <w:b/>
                <w:bCs/>
                <w:sz w:val="20"/>
                <w:szCs w:val="20"/>
              </w:rPr>
            </w:pPr>
            <w:r w:rsidRPr="00C25CCD">
              <w:rPr>
                <w:rFonts w:asciiTheme="majorBidi" w:hAnsiTheme="majorBidi" w:cstheme="majorBidi"/>
                <w:b/>
                <w:bCs/>
                <w:sz w:val="20"/>
                <w:szCs w:val="20"/>
              </w:rPr>
              <w:lastRenderedPageBreak/>
              <w:t>Target 6</w:t>
            </w:r>
            <w:r w:rsidR="003A34C3" w:rsidRPr="00C25CCD">
              <w:rPr>
                <w:rFonts w:asciiTheme="majorBidi" w:hAnsiTheme="majorBidi" w:cstheme="majorBidi"/>
                <w:b/>
                <w:bCs/>
                <w:sz w:val="20"/>
                <w:szCs w:val="20"/>
              </w:rPr>
              <w:t xml:space="preserve"> </w:t>
            </w:r>
          </w:p>
        </w:tc>
      </w:tr>
      <w:tr w:rsidR="00F61624" w:rsidRPr="00C25CCD" w14:paraId="310D16E3" w14:textId="77777777" w:rsidTr="0FDC38B2">
        <w:tc>
          <w:tcPr>
            <w:tcW w:w="7375" w:type="dxa"/>
          </w:tcPr>
          <w:p w14:paraId="1F6960B3" w14:textId="44928FB5"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Reinforce, develop and implement strategies at regional and national level to prevent and mitigate the impacts of invasive alien species that threaten ecosystems, including risk assessment, strengthening of quarantine regulation, and containment or eradication programmes </w:t>
            </w:r>
            <w:proofErr w:type="gramStart"/>
            <w:r w:rsidRPr="00C25CCD">
              <w:rPr>
                <w:rFonts w:asciiTheme="majorBidi" w:hAnsiTheme="majorBidi" w:cstheme="majorBidi"/>
                <w:sz w:val="20"/>
                <w:szCs w:val="20"/>
              </w:rPr>
              <w:t>taking into account</w:t>
            </w:r>
            <w:proofErr w:type="gramEnd"/>
            <w:r w:rsidRPr="00C25CCD">
              <w:rPr>
                <w:rFonts w:asciiTheme="majorBidi" w:hAnsiTheme="majorBidi" w:cstheme="majorBidi"/>
                <w:sz w:val="20"/>
                <w:szCs w:val="20"/>
              </w:rPr>
              <w:t xml:space="preserve"> the guiding principles on invasive alien species if adopted at the sixth meeting of the Conference of the Parties. (1.2.1.</w:t>
            </w:r>
            <w:r w:rsidR="00203A8D" w:rsidRPr="00C25CCD">
              <w:rPr>
                <w:rFonts w:asciiTheme="majorBidi" w:hAnsiTheme="majorBidi" w:cstheme="majorBidi"/>
                <w:sz w:val="20"/>
                <w:szCs w:val="20"/>
              </w:rPr>
              <w:t>a.</w:t>
            </w:r>
            <w:r w:rsidRPr="00C25CCD">
              <w:rPr>
                <w:rFonts w:asciiTheme="majorBidi" w:hAnsiTheme="majorBidi" w:cstheme="majorBidi"/>
                <w:sz w:val="20"/>
                <w:szCs w:val="20"/>
              </w:rPr>
              <w:t>)</w:t>
            </w:r>
          </w:p>
          <w:p w14:paraId="7296FE11" w14:textId="54CF83B3" w:rsidR="00F61624" w:rsidRPr="00C25CCD" w:rsidRDefault="00F61624" w:rsidP="00792DC6">
            <w:pPr>
              <w:pStyle w:val="ListParagraph"/>
              <w:tabs>
                <w:tab w:val="left" w:pos="218"/>
              </w:tabs>
              <w:spacing w:before="120" w:after="120" w:line="259" w:lineRule="auto"/>
              <w:ind w:left="0"/>
              <w:jc w:val="left"/>
              <w:rPr>
                <w:rFonts w:asciiTheme="majorBidi" w:hAnsiTheme="majorBidi" w:cstheme="majorBidi"/>
                <w:sz w:val="20"/>
                <w:szCs w:val="20"/>
              </w:rPr>
            </w:pPr>
            <w:r w:rsidRPr="00C25CCD">
              <w:rPr>
                <w:rFonts w:asciiTheme="majorBidi" w:hAnsiTheme="majorBidi" w:cstheme="majorBidi"/>
                <w:sz w:val="20"/>
                <w:szCs w:val="20"/>
              </w:rPr>
              <w:t>Improve the knowledge of the impacts of invasive alien species on forest ecosystems and adjacent ecosystems.</w:t>
            </w:r>
            <w:r w:rsidR="00203A8D" w:rsidRPr="00C25CCD">
              <w:rPr>
                <w:rFonts w:asciiTheme="majorBidi" w:hAnsiTheme="majorBidi" w:cstheme="majorBidi"/>
                <w:sz w:val="20"/>
                <w:szCs w:val="20"/>
              </w:rPr>
              <w:t xml:space="preserve"> </w:t>
            </w:r>
            <w:r w:rsidRPr="00C25CCD">
              <w:rPr>
                <w:rFonts w:asciiTheme="majorBidi" w:hAnsiTheme="majorBidi" w:cstheme="majorBidi"/>
                <w:sz w:val="20"/>
                <w:szCs w:val="20"/>
              </w:rPr>
              <w:t>(1.2.1.</w:t>
            </w:r>
            <w:r w:rsidR="00203A8D" w:rsidRPr="00C25CCD">
              <w:rPr>
                <w:rFonts w:asciiTheme="majorBidi" w:hAnsiTheme="majorBidi" w:cstheme="majorBidi"/>
                <w:sz w:val="20"/>
                <w:szCs w:val="20"/>
              </w:rPr>
              <w:t>b.</w:t>
            </w:r>
            <w:r w:rsidRPr="00C25CCD">
              <w:rPr>
                <w:rFonts w:asciiTheme="majorBidi" w:hAnsiTheme="majorBidi" w:cstheme="majorBidi"/>
                <w:sz w:val="20"/>
                <w:szCs w:val="20"/>
              </w:rPr>
              <w:t>)</w:t>
            </w:r>
          </w:p>
        </w:tc>
        <w:tc>
          <w:tcPr>
            <w:tcW w:w="2430" w:type="dxa"/>
          </w:tcPr>
          <w:p w14:paraId="4177DB50" w14:textId="0E63508B" w:rsidR="00F61624" w:rsidRPr="00C25CCD" w:rsidRDefault="00F61624"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No significant gap.</w:t>
            </w:r>
          </w:p>
          <w:p w14:paraId="563033FD" w14:textId="33403682" w:rsidR="00F61624" w:rsidRPr="00C25CCD" w:rsidRDefault="00F61624" w:rsidP="00792DC6">
            <w:pPr>
              <w:tabs>
                <w:tab w:val="left" w:pos="1902"/>
              </w:tabs>
              <w:spacing w:before="120" w:after="120" w:line="259" w:lineRule="auto"/>
              <w:ind w:left="266" w:hanging="284"/>
              <w:jc w:val="left"/>
              <w:rPr>
                <w:rFonts w:asciiTheme="majorBidi" w:hAnsiTheme="majorBidi" w:cstheme="majorBidi"/>
                <w:sz w:val="20"/>
                <w:szCs w:val="20"/>
              </w:rPr>
            </w:pPr>
          </w:p>
        </w:tc>
        <w:tc>
          <w:tcPr>
            <w:tcW w:w="3553" w:type="dxa"/>
          </w:tcPr>
          <w:p w14:paraId="58A62FBB" w14:textId="77777777" w:rsidR="00F61624" w:rsidRPr="00C25CCD" w:rsidRDefault="00F61624" w:rsidP="00792DC6">
            <w:pPr>
              <w:tabs>
                <w:tab w:val="left" w:pos="1902"/>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Addressed under the cross-cutting area of work on IAS.</w:t>
            </w:r>
          </w:p>
          <w:p w14:paraId="259DC7F7" w14:textId="4186D7D4" w:rsidR="006E4709" w:rsidRPr="00C25CCD" w:rsidRDefault="006E4709" w:rsidP="00792DC6">
            <w:pPr>
              <w:tabs>
                <w:tab w:val="left" w:pos="1902"/>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Provide guidance to assist forest managers to prevent the introduction of invasive species, particularly those that may be unintentionally spread through forest machinery and operations.</w:t>
            </w:r>
          </w:p>
        </w:tc>
      </w:tr>
      <w:tr w:rsidR="007217B8" w:rsidRPr="00C25CCD" w14:paraId="27F65E8C" w14:textId="77777777" w:rsidTr="0FDC38B2">
        <w:tc>
          <w:tcPr>
            <w:tcW w:w="13358" w:type="dxa"/>
            <w:gridSpan w:val="3"/>
          </w:tcPr>
          <w:p w14:paraId="294A71A4" w14:textId="4C72ECFF" w:rsidR="007217B8" w:rsidRPr="00C25CCD" w:rsidRDefault="007217B8" w:rsidP="00792DC6">
            <w:pPr>
              <w:keepNext/>
              <w:spacing w:before="120" w:after="120"/>
              <w:rPr>
                <w:rFonts w:asciiTheme="majorBidi" w:hAnsiTheme="majorBidi" w:cstheme="majorBidi"/>
                <w:b/>
                <w:bCs/>
                <w:sz w:val="20"/>
                <w:szCs w:val="20"/>
              </w:rPr>
            </w:pPr>
            <w:r w:rsidRPr="00C25CCD">
              <w:rPr>
                <w:rFonts w:asciiTheme="majorBidi" w:hAnsiTheme="majorBidi" w:cstheme="majorBidi"/>
                <w:b/>
                <w:bCs/>
                <w:sz w:val="20"/>
                <w:szCs w:val="20"/>
              </w:rPr>
              <w:lastRenderedPageBreak/>
              <w:t>Target 7</w:t>
            </w:r>
            <w:r w:rsidR="003A34C3" w:rsidRPr="00C25CCD">
              <w:rPr>
                <w:rFonts w:asciiTheme="majorBidi" w:hAnsiTheme="majorBidi" w:cstheme="majorBidi"/>
                <w:b/>
                <w:bCs/>
                <w:sz w:val="20"/>
                <w:szCs w:val="20"/>
              </w:rPr>
              <w:t xml:space="preserve"> </w:t>
            </w:r>
          </w:p>
        </w:tc>
      </w:tr>
      <w:tr w:rsidR="00F61624" w:rsidRPr="00C25CCD" w14:paraId="1BCB7A0E" w14:textId="77777777" w:rsidTr="0FDC38B2">
        <w:tc>
          <w:tcPr>
            <w:tcW w:w="7375" w:type="dxa"/>
          </w:tcPr>
          <w:p w14:paraId="1D1173F2" w14:textId="43387BA0" w:rsidR="00F61624" w:rsidRPr="00C25CCD" w:rsidRDefault="00F61624"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Increase the understanding of the impact of pollution, e.g., acidification and eutrophication, and other pollutants (such as mercury and cyanide) on forest biodiversity; at genetic, species, ecosystem and landscape levels. (1.2.2.</w:t>
            </w:r>
            <w:r w:rsidR="00AF6EE2" w:rsidRPr="00C25CCD">
              <w:rPr>
                <w:rFonts w:asciiTheme="majorBidi" w:hAnsiTheme="majorBidi" w:cstheme="majorBidi"/>
                <w:sz w:val="20"/>
                <w:szCs w:val="20"/>
              </w:rPr>
              <w:t>a.</w:t>
            </w:r>
            <w:r w:rsidRPr="00C25CCD">
              <w:rPr>
                <w:rFonts w:asciiTheme="majorBidi" w:hAnsiTheme="majorBidi" w:cstheme="majorBidi"/>
                <w:sz w:val="20"/>
                <w:szCs w:val="20"/>
              </w:rPr>
              <w:t>)</w:t>
            </w:r>
          </w:p>
          <w:p w14:paraId="4199C788" w14:textId="05F45EFD" w:rsidR="00F61624" w:rsidRPr="00C25CCD" w:rsidRDefault="00F61624"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Support monitoring programmes that help evaluate the impacts of air, soil and water pollution on forest ecosystems, and address the impacts of changing environmental conditions on forest ecosystems.</w:t>
            </w:r>
            <w:r w:rsidR="0053086B" w:rsidRPr="00C25CCD">
              <w:rPr>
                <w:rFonts w:asciiTheme="majorBidi" w:hAnsiTheme="majorBidi" w:cstheme="majorBidi"/>
                <w:sz w:val="20"/>
                <w:szCs w:val="20"/>
              </w:rPr>
              <w:t xml:space="preserve"> </w:t>
            </w:r>
            <w:r w:rsidRPr="00C25CCD">
              <w:rPr>
                <w:rFonts w:asciiTheme="majorBidi" w:hAnsiTheme="majorBidi" w:cstheme="majorBidi"/>
                <w:sz w:val="20"/>
                <w:szCs w:val="20"/>
              </w:rPr>
              <w:t>(1.2.2.</w:t>
            </w:r>
            <w:r w:rsidR="00304C14" w:rsidRPr="00C25CCD">
              <w:rPr>
                <w:rFonts w:asciiTheme="majorBidi" w:hAnsiTheme="majorBidi" w:cstheme="majorBidi"/>
                <w:sz w:val="20"/>
                <w:szCs w:val="20"/>
              </w:rPr>
              <w:t>b.</w:t>
            </w:r>
            <w:r w:rsidRPr="00C25CCD">
              <w:rPr>
                <w:rFonts w:asciiTheme="majorBidi" w:hAnsiTheme="majorBidi" w:cstheme="majorBidi"/>
                <w:sz w:val="20"/>
                <w:szCs w:val="20"/>
              </w:rPr>
              <w:t>)</w:t>
            </w:r>
          </w:p>
          <w:p w14:paraId="43888FB9" w14:textId="434171DF" w:rsidR="00F61624" w:rsidRPr="00C25CCD" w:rsidRDefault="00F61624"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Encourage the integration of forest biodiversity consideration into strategies and policies to reduce pollution.</w:t>
            </w:r>
            <w:r w:rsidR="0053086B" w:rsidRPr="00C25CCD">
              <w:rPr>
                <w:rFonts w:asciiTheme="majorBidi" w:hAnsiTheme="majorBidi" w:cstheme="majorBidi"/>
                <w:sz w:val="20"/>
                <w:szCs w:val="20"/>
              </w:rPr>
              <w:t xml:space="preserve"> </w:t>
            </w:r>
            <w:r w:rsidRPr="00C25CCD">
              <w:rPr>
                <w:rFonts w:asciiTheme="majorBidi" w:hAnsiTheme="majorBidi" w:cstheme="majorBidi"/>
                <w:sz w:val="20"/>
                <w:szCs w:val="20"/>
              </w:rPr>
              <w:t>(1.2.2.</w:t>
            </w:r>
            <w:r w:rsidR="0053086B" w:rsidRPr="00C25CCD">
              <w:rPr>
                <w:rFonts w:asciiTheme="majorBidi" w:hAnsiTheme="majorBidi" w:cstheme="majorBidi"/>
                <w:sz w:val="20"/>
                <w:szCs w:val="20"/>
              </w:rPr>
              <w:t>c.</w:t>
            </w:r>
            <w:r w:rsidRPr="00C25CCD">
              <w:rPr>
                <w:rFonts w:asciiTheme="majorBidi" w:hAnsiTheme="majorBidi" w:cstheme="majorBidi"/>
                <w:sz w:val="20"/>
                <w:szCs w:val="20"/>
              </w:rPr>
              <w:t>)</w:t>
            </w:r>
          </w:p>
          <w:p w14:paraId="665EA0CF" w14:textId="7DAFF293" w:rsidR="00F61624" w:rsidRPr="00C25CCD" w:rsidRDefault="0053086B"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P</w:t>
            </w:r>
            <w:r w:rsidR="00F61624" w:rsidRPr="00C25CCD">
              <w:rPr>
                <w:rFonts w:asciiTheme="majorBidi" w:hAnsiTheme="majorBidi" w:cstheme="majorBidi"/>
                <w:sz w:val="20"/>
                <w:szCs w:val="20"/>
              </w:rPr>
              <w:t>romote the reduction of pollution levels that adversely affect forest biodiversity and encourage forest management techniques that reduce the impacts of changing environmental conditions on forest ecosystems.</w:t>
            </w:r>
            <w:r w:rsidR="00E30FEB" w:rsidRPr="00C25CCD">
              <w:rPr>
                <w:rFonts w:asciiTheme="majorBidi" w:hAnsiTheme="majorBidi" w:cstheme="majorBidi"/>
                <w:sz w:val="20"/>
                <w:szCs w:val="20"/>
              </w:rPr>
              <w:t xml:space="preserve"> </w:t>
            </w:r>
            <w:r w:rsidR="00F61624" w:rsidRPr="00C25CCD">
              <w:rPr>
                <w:rFonts w:asciiTheme="majorBidi" w:hAnsiTheme="majorBidi" w:cstheme="majorBidi"/>
                <w:sz w:val="20"/>
                <w:szCs w:val="20"/>
              </w:rPr>
              <w:t>(1.2.2.</w:t>
            </w:r>
            <w:r w:rsidRPr="00C25CCD">
              <w:rPr>
                <w:rFonts w:asciiTheme="majorBidi" w:hAnsiTheme="majorBidi" w:cstheme="majorBidi"/>
                <w:sz w:val="20"/>
                <w:szCs w:val="20"/>
              </w:rPr>
              <w:t>d.</w:t>
            </w:r>
            <w:r w:rsidR="00F61624" w:rsidRPr="00C25CCD">
              <w:rPr>
                <w:rFonts w:asciiTheme="majorBidi" w:hAnsiTheme="majorBidi" w:cstheme="majorBidi"/>
                <w:sz w:val="20"/>
                <w:szCs w:val="20"/>
              </w:rPr>
              <w:t>)</w:t>
            </w:r>
          </w:p>
        </w:tc>
        <w:tc>
          <w:tcPr>
            <w:tcW w:w="2430" w:type="dxa"/>
          </w:tcPr>
          <w:p w14:paraId="2E9E4C36" w14:textId="4AD9CDF6" w:rsidR="00F61624" w:rsidRPr="00C25CCD" w:rsidRDefault="00F61624"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t>Cumulative effects of pollution;</w:t>
            </w:r>
          </w:p>
          <w:p w14:paraId="23125E33" w14:textId="20BF26D8" w:rsidR="00F61624" w:rsidRPr="00C25CCD" w:rsidRDefault="00F61624"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t>Guidance provided to avoid erosion;</w:t>
            </w:r>
          </w:p>
          <w:p w14:paraId="6DAE3FF2" w14:textId="5AB1D327" w:rsidR="00F61624" w:rsidRPr="00C25CCD" w:rsidRDefault="00F61624"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t>Impact of pesticides.</w:t>
            </w:r>
          </w:p>
        </w:tc>
        <w:tc>
          <w:tcPr>
            <w:tcW w:w="3553" w:type="dxa"/>
          </w:tcPr>
          <w:p w14:paraId="574C0E3F" w14:textId="72FE6B49" w:rsidR="00F61624" w:rsidRPr="00C25CCD" w:rsidRDefault="00F61624"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Reduction of soil loss and the impacts of pesticides on forest biodiversity and human health.</w:t>
            </w:r>
          </w:p>
        </w:tc>
      </w:tr>
      <w:tr w:rsidR="007217B8" w:rsidRPr="00C25CCD" w14:paraId="1A3A131C" w14:textId="77777777" w:rsidTr="0FDC38B2">
        <w:tc>
          <w:tcPr>
            <w:tcW w:w="13358" w:type="dxa"/>
            <w:gridSpan w:val="3"/>
          </w:tcPr>
          <w:p w14:paraId="1A3FBCC8" w14:textId="0AB07BFD" w:rsidR="007217B8" w:rsidRPr="00C25CCD" w:rsidRDefault="007217B8" w:rsidP="003A34C3">
            <w:pPr>
              <w:spacing w:before="120" w:after="120"/>
              <w:rPr>
                <w:rFonts w:asciiTheme="majorBidi" w:hAnsiTheme="majorBidi" w:cstheme="majorBidi"/>
                <w:b/>
                <w:bCs/>
                <w:sz w:val="20"/>
                <w:szCs w:val="20"/>
              </w:rPr>
            </w:pPr>
            <w:r w:rsidRPr="00C25CCD">
              <w:rPr>
                <w:rFonts w:asciiTheme="majorBidi" w:hAnsiTheme="majorBidi" w:cstheme="majorBidi"/>
                <w:b/>
                <w:bCs/>
                <w:sz w:val="20"/>
                <w:szCs w:val="20"/>
              </w:rPr>
              <w:t>Target 8</w:t>
            </w:r>
            <w:r w:rsidR="003A34C3" w:rsidRPr="00C25CCD">
              <w:rPr>
                <w:rFonts w:asciiTheme="majorBidi" w:hAnsiTheme="majorBidi" w:cstheme="majorBidi"/>
                <w:b/>
                <w:bCs/>
                <w:sz w:val="20"/>
                <w:szCs w:val="20"/>
              </w:rPr>
              <w:t xml:space="preserve"> </w:t>
            </w:r>
          </w:p>
        </w:tc>
      </w:tr>
      <w:tr w:rsidR="00F61624" w:rsidRPr="00C25CCD" w14:paraId="53E10812" w14:textId="77777777" w:rsidTr="0FDC38B2">
        <w:tc>
          <w:tcPr>
            <w:tcW w:w="7375" w:type="dxa"/>
          </w:tcPr>
          <w:p w14:paraId="00018A85" w14:textId="0B40E20E" w:rsidR="00DE3166" w:rsidRPr="00C25CCD" w:rsidRDefault="00317032"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w:t>
            </w:r>
            <w:proofErr w:type="gramStart"/>
            <w:r w:rsidR="00F61624" w:rsidRPr="00C25CCD">
              <w:rPr>
                <w:rFonts w:asciiTheme="majorBidi" w:hAnsiTheme="majorBidi" w:cstheme="majorBidi"/>
                <w:sz w:val="20"/>
                <w:szCs w:val="20"/>
              </w:rPr>
              <w:t>Taking into account</w:t>
            </w:r>
            <w:proofErr w:type="gramEnd"/>
            <w:r w:rsidR="00F61624" w:rsidRPr="00C25CCD">
              <w:rPr>
                <w:rFonts w:asciiTheme="majorBidi" w:hAnsiTheme="majorBidi" w:cstheme="majorBidi"/>
                <w:sz w:val="20"/>
                <w:szCs w:val="20"/>
              </w:rPr>
              <w:t xml:space="preserve"> the work of the Ad Hoc Technical Expert Group on Climate Change and Biodiversity:</w:t>
            </w:r>
          </w:p>
          <w:p w14:paraId="7AD871CF" w14:textId="00E1671B"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Promote monitoring and research on the impacts of climate change on forest biological diversity and investigate the interface between forest components and the atmosphere</w:t>
            </w:r>
            <w:r w:rsidR="007224D1" w:rsidRPr="00C25CCD">
              <w:rPr>
                <w:rFonts w:asciiTheme="majorBidi" w:hAnsiTheme="majorBidi" w:cstheme="majorBidi"/>
                <w:sz w:val="20"/>
                <w:szCs w:val="20"/>
              </w:rPr>
              <w:t>.</w:t>
            </w:r>
            <w:r w:rsidRPr="00C25CCD">
              <w:rPr>
                <w:rFonts w:asciiTheme="majorBidi" w:hAnsiTheme="majorBidi" w:cstheme="majorBidi"/>
                <w:sz w:val="20"/>
                <w:szCs w:val="20"/>
              </w:rPr>
              <w:t xml:space="preserve"> (1.2.3.</w:t>
            </w:r>
            <w:r w:rsidR="00BA2FB0" w:rsidRPr="00C25CCD">
              <w:rPr>
                <w:rFonts w:asciiTheme="majorBidi" w:hAnsiTheme="majorBidi" w:cstheme="majorBidi"/>
                <w:sz w:val="20"/>
                <w:szCs w:val="20"/>
              </w:rPr>
              <w:t>a.</w:t>
            </w:r>
            <w:r w:rsidRPr="00C25CCD">
              <w:rPr>
                <w:rFonts w:asciiTheme="majorBidi" w:hAnsiTheme="majorBidi" w:cstheme="majorBidi"/>
                <w:sz w:val="20"/>
                <w:szCs w:val="20"/>
              </w:rPr>
              <w:t>)</w:t>
            </w:r>
          </w:p>
          <w:p w14:paraId="5C92F9AC" w14:textId="07649C01"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Develop coordinated response strategies and action plans at global, regional and national levels</w:t>
            </w:r>
            <w:r w:rsidR="007224D1" w:rsidRPr="00C25CCD">
              <w:rPr>
                <w:rFonts w:asciiTheme="majorBidi" w:hAnsiTheme="majorBidi" w:cstheme="majorBidi"/>
                <w:sz w:val="20"/>
                <w:szCs w:val="20"/>
              </w:rPr>
              <w:t xml:space="preserve">. </w:t>
            </w:r>
            <w:r w:rsidRPr="00C25CCD">
              <w:rPr>
                <w:rFonts w:asciiTheme="majorBidi" w:hAnsiTheme="majorBidi" w:cstheme="majorBidi"/>
                <w:sz w:val="20"/>
                <w:szCs w:val="20"/>
              </w:rPr>
              <w:t>(1.2.3.</w:t>
            </w:r>
            <w:r w:rsidR="007224D1" w:rsidRPr="00C25CCD">
              <w:rPr>
                <w:rFonts w:asciiTheme="majorBidi" w:hAnsiTheme="majorBidi" w:cstheme="majorBidi"/>
                <w:sz w:val="20"/>
                <w:szCs w:val="20"/>
              </w:rPr>
              <w:t>b.</w:t>
            </w:r>
            <w:r w:rsidR="00E609C7" w:rsidRPr="00C25CCD">
              <w:rPr>
                <w:rFonts w:asciiTheme="majorBidi" w:hAnsiTheme="majorBidi" w:cstheme="majorBidi"/>
                <w:sz w:val="20"/>
                <w:szCs w:val="20"/>
              </w:rPr>
              <w:t xml:space="preserve">) </w:t>
            </w:r>
          </w:p>
          <w:p w14:paraId="0D8135D8" w14:textId="30651F82"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Promote the maintenance and restoration of biodiversity in forests </w:t>
            </w:r>
            <w:proofErr w:type="gramStart"/>
            <w:r w:rsidRPr="00C25CCD">
              <w:rPr>
                <w:rFonts w:asciiTheme="majorBidi" w:hAnsiTheme="majorBidi" w:cstheme="majorBidi"/>
                <w:sz w:val="20"/>
                <w:szCs w:val="20"/>
              </w:rPr>
              <w:t>in order to</w:t>
            </w:r>
            <w:proofErr w:type="gramEnd"/>
            <w:r w:rsidRPr="00C25CCD">
              <w:rPr>
                <w:rFonts w:asciiTheme="majorBidi" w:hAnsiTheme="majorBidi" w:cstheme="majorBidi"/>
                <w:sz w:val="20"/>
                <w:szCs w:val="20"/>
              </w:rPr>
              <w:t xml:space="preserve"> enhance their capacity to resist </w:t>
            </w:r>
            <w:proofErr w:type="gramStart"/>
            <w:r w:rsidRPr="00C25CCD">
              <w:rPr>
                <w:rFonts w:asciiTheme="majorBidi" w:hAnsiTheme="majorBidi" w:cstheme="majorBidi"/>
                <w:sz w:val="20"/>
                <w:szCs w:val="20"/>
              </w:rPr>
              <w:t>to, and</w:t>
            </w:r>
            <w:proofErr w:type="gramEnd"/>
            <w:r w:rsidRPr="00C25CCD">
              <w:rPr>
                <w:rFonts w:asciiTheme="majorBidi" w:hAnsiTheme="majorBidi" w:cstheme="majorBidi"/>
                <w:sz w:val="20"/>
                <w:szCs w:val="20"/>
              </w:rPr>
              <w:t xml:space="preserve"> recover from and adapt to climate change</w:t>
            </w:r>
            <w:r w:rsidR="00E609C7" w:rsidRPr="00C25CCD">
              <w:rPr>
                <w:rFonts w:asciiTheme="majorBidi" w:hAnsiTheme="majorBidi" w:cstheme="majorBidi"/>
                <w:sz w:val="20"/>
                <w:szCs w:val="20"/>
              </w:rPr>
              <w:t xml:space="preserve">. </w:t>
            </w:r>
            <w:r w:rsidRPr="00C25CCD">
              <w:rPr>
                <w:rFonts w:asciiTheme="majorBidi" w:hAnsiTheme="majorBidi" w:cstheme="majorBidi"/>
                <w:sz w:val="20"/>
                <w:szCs w:val="20"/>
              </w:rPr>
              <w:t>(1.2.3.</w:t>
            </w:r>
            <w:r w:rsidR="00E609C7" w:rsidRPr="00C25CCD">
              <w:rPr>
                <w:rFonts w:asciiTheme="majorBidi" w:hAnsiTheme="majorBidi" w:cstheme="majorBidi"/>
                <w:sz w:val="20"/>
                <w:szCs w:val="20"/>
              </w:rPr>
              <w:t>c.</w:t>
            </w:r>
            <w:r w:rsidRPr="00C25CCD">
              <w:rPr>
                <w:rFonts w:asciiTheme="majorBidi" w:hAnsiTheme="majorBidi" w:cstheme="majorBidi"/>
                <w:sz w:val="20"/>
                <w:szCs w:val="20"/>
              </w:rPr>
              <w:t>)</w:t>
            </w:r>
          </w:p>
          <w:p w14:paraId="30FB6AB3" w14:textId="2CE14458"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Promote forest biodiversity conservation and restoration in climate change mitigation and adaptation measures</w:t>
            </w:r>
            <w:r w:rsidR="00E609C7" w:rsidRPr="00C25CCD">
              <w:rPr>
                <w:rFonts w:asciiTheme="majorBidi" w:hAnsiTheme="majorBidi" w:cstheme="majorBidi"/>
                <w:sz w:val="20"/>
                <w:szCs w:val="20"/>
              </w:rPr>
              <w:t xml:space="preserve">. </w:t>
            </w:r>
            <w:r w:rsidRPr="00C25CCD">
              <w:rPr>
                <w:rFonts w:asciiTheme="majorBidi" w:hAnsiTheme="majorBidi" w:cstheme="majorBidi"/>
                <w:sz w:val="20"/>
                <w:szCs w:val="20"/>
              </w:rPr>
              <w:t>(1.2.3.</w:t>
            </w:r>
            <w:r w:rsidR="00E609C7" w:rsidRPr="00C25CCD">
              <w:rPr>
                <w:rFonts w:asciiTheme="majorBidi" w:hAnsiTheme="majorBidi" w:cstheme="majorBidi"/>
                <w:sz w:val="20"/>
                <w:szCs w:val="20"/>
              </w:rPr>
              <w:t>d.</w:t>
            </w:r>
            <w:r w:rsidRPr="00C25CCD">
              <w:rPr>
                <w:rFonts w:asciiTheme="majorBidi" w:hAnsiTheme="majorBidi" w:cstheme="majorBidi"/>
                <w:sz w:val="20"/>
                <w:szCs w:val="20"/>
              </w:rPr>
              <w:t>)</w:t>
            </w:r>
          </w:p>
          <w:p w14:paraId="725075D1" w14:textId="5610B02D" w:rsidR="00F61624" w:rsidRPr="00C25CCD" w:rsidRDefault="00F61624" w:rsidP="00792DC6">
            <w:pPr>
              <w:pStyle w:val="ListParagraph"/>
              <w:tabs>
                <w:tab w:val="left" w:pos="218"/>
              </w:tabs>
              <w:spacing w:before="120" w:after="120" w:line="259" w:lineRule="auto"/>
              <w:ind w:left="0"/>
              <w:jc w:val="left"/>
              <w:rPr>
                <w:rFonts w:asciiTheme="majorBidi" w:hAnsiTheme="majorBidi" w:cstheme="majorBidi"/>
                <w:sz w:val="20"/>
                <w:szCs w:val="20"/>
              </w:rPr>
            </w:pPr>
            <w:r w:rsidRPr="00C25CCD">
              <w:rPr>
                <w:rFonts w:asciiTheme="majorBidi" w:hAnsiTheme="majorBidi" w:cstheme="majorBidi"/>
                <w:sz w:val="20"/>
                <w:szCs w:val="20"/>
              </w:rPr>
              <w:t>Assess how the conservation and sustainable use of forest biological diversity can contribute to the international work relating to climate change</w:t>
            </w:r>
            <w:r w:rsidR="00F16AAC" w:rsidRPr="00C25CCD">
              <w:rPr>
                <w:rFonts w:asciiTheme="majorBidi" w:hAnsiTheme="majorBidi" w:cstheme="majorBidi"/>
                <w:sz w:val="20"/>
                <w:szCs w:val="20"/>
              </w:rPr>
              <w:t>.</w:t>
            </w:r>
            <w:r w:rsidRPr="00C25CCD">
              <w:rPr>
                <w:rFonts w:asciiTheme="majorBidi" w:hAnsiTheme="majorBidi" w:cstheme="majorBidi"/>
                <w:sz w:val="20"/>
                <w:szCs w:val="20"/>
              </w:rPr>
              <w:t xml:space="preserve"> (1.2.3.</w:t>
            </w:r>
            <w:r w:rsidR="00F16AAC" w:rsidRPr="00C25CCD">
              <w:rPr>
                <w:rFonts w:asciiTheme="majorBidi" w:hAnsiTheme="majorBidi" w:cstheme="majorBidi"/>
                <w:sz w:val="20"/>
                <w:szCs w:val="20"/>
              </w:rPr>
              <w:t>e.</w:t>
            </w:r>
            <w:r w:rsidRPr="00C25CCD">
              <w:rPr>
                <w:rFonts w:asciiTheme="majorBidi" w:hAnsiTheme="majorBidi" w:cstheme="majorBidi"/>
                <w:sz w:val="20"/>
                <w:szCs w:val="20"/>
              </w:rPr>
              <w:t>)</w:t>
            </w:r>
          </w:p>
          <w:p w14:paraId="7FE68574" w14:textId="39A1CA9C"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lastRenderedPageBreak/>
              <w:t>Identify policies, practices and measures aimed at addressing the causes and reducing impacts on forest biological diversity resulting from human-induced uncontrolled/unwanted fires, often associated with land clearing and other land use activities. (1.2.4.</w:t>
            </w:r>
            <w:r w:rsidR="00D20E26" w:rsidRPr="00C25CCD">
              <w:rPr>
                <w:rFonts w:asciiTheme="majorBidi" w:hAnsiTheme="majorBidi" w:cstheme="majorBidi"/>
                <w:sz w:val="20"/>
                <w:szCs w:val="20"/>
              </w:rPr>
              <w:t>a.</w:t>
            </w:r>
            <w:r w:rsidRPr="00C25CCD">
              <w:rPr>
                <w:rFonts w:asciiTheme="majorBidi" w:hAnsiTheme="majorBidi" w:cstheme="majorBidi"/>
                <w:sz w:val="20"/>
                <w:szCs w:val="20"/>
              </w:rPr>
              <w:t>)</w:t>
            </w:r>
          </w:p>
          <w:p w14:paraId="499AAA47" w14:textId="22E5119C" w:rsidR="00F61624" w:rsidRPr="00C25CCD" w:rsidRDefault="006D7ADC"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w:t>
            </w:r>
            <w:r w:rsidR="00F61624" w:rsidRPr="00C25CCD">
              <w:rPr>
                <w:rFonts w:asciiTheme="majorBidi" w:hAnsiTheme="majorBidi" w:cstheme="majorBidi"/>
                <w:sz w:val="20"/>
                <w:szCs w:val="20"/>
              </w:rPr>
              <w:t>Promote understanding of the role of human-induced fires on forest ecosystems and on species, and of the underlying causes.</w:t>
            </w:r>
            <w:r w:rsidR="00AF29ED" w:rsidRPr="00C25CCD">
              <w:rPr>
                <w:rFonts w:asciiTheme="majorBidi" w:hAnsiTheme="majorBidi" w:cstheme="majorBidi"/>
                <w:sz w:val="20"/>
                <w:szCs w:val="20"/>
              </w:rPr>
              <w:t xml:space="preserve"> </w:t>
            </w:r>
            <w:r w:rsidR="00F61624" w:rsidRPr="00C25CCD">
              <w:rPr>
                <w:rFonts w:asciiTheme="majorBidi" w:hAnsiTheme="majorBidi" w:cstheme="majorBidi"/>
                <w:sz w:val="20"/>
                <w:szCs w:val="20"/>
              </w:rPr>
              <w:t>(1.2.4.</w:t>
            </w:r>
            <w:r w:rsidR="001F56AD" w:rsidRPr="00C25CCD">
              <w:rPr>
                <w:rFonts w:asciiTheme="majorBidi" w:hAnsiTheme="majorBidi" w:cstheme="majorBidi"/>
                <w:sz w:val="20"/>
                <w:szCs w:val="20"/>
              </w:rPr>
              <w:t>b.</w:t>
            </w:r>
            <w:r w:rsidR="00F61624" w:rsidRPr="00C25CCD">
              <w:rPr>
                <w:rFonts w:asciiTheme="majorBidi" w:hAnsiTheme="majorBidi" w:cstheme="majorBidi"/>
                <w:sz w:val="20"/>
                <w:szCs w:val="20"/>
              </w:rPr>
              <w:t>)</w:t>
            </w:r>
          </w:p>
          <w:p w14:paraId="4D833870" w14:textId="760775AD"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Develop and promote the use of fire management tools for maintaining and enhancing forest biological diversity, especially when there has been a shift in fire regimes.</w:t>
            </w:r>
            <w:r w:rsidR="00AF29ED" w:rsidRPr="00C25CCD">
              <w:rPr>
                <w:rFonts w:asciiTheme="majorBidi" w:hAnsiTheme="majorBidi" w:cstheme="majorBidi"/>
                <w:sz w:val="20"/>
                <w:szCs w:val="20"/>
              </w:rPr>
              <w:t xml:space="preserve"> </w:t>
            </w:r>
            <w:r w:rsidRPr="00C25CCD">
              <w:rPr>
                <w:rFonts w:asciiTheme="majorBidi" w:hAnsiTheme="majorBidi" w:cstheme="majorBidi"/>
                <w:sz w:val="20"/>
                <w:szCs w:val="20"/>
              </w:rPr>
              <w:t>(1.2.4.</w:t>
            </w:r>
            <w:r w:rsidR="001F56AD" w:rsidRPr="00C25CCD">
              <w:rPr>
                <w:rFonts w:asciiTheme="majorBidi" w:hAnsiTheme="majorBidi" w:cstheme="majorBidi"/>
                <w:sz w:val="20"/>
                <w:szCs w:val="20"/>
              </w:rPr>
              <w:t>c.</w:t>
            </w:r>
            <w:r w:rsidRPr="00C25CCD">
              <w:rPr>
                <w:rFonts w:asciiTheme="majorBidi" w:hAnsiTheme="majorBidi" w:cstheme="majorBidi"/>
                <w:sz w:val="20"/>
                <w:szCs w:val="20"/>
              </w:rPr>
              <w:t>)</w:t>
            </w:r>
          </w:p>
          <w:p w14:paraId="3E1907F0" w14:textId="5EDDDEE9" w:rsidR="00F61624" w:rsidRPr="00C25CCD" w:rsidRDefault="001F56AD"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P</w:t>
            </w:r>
            <w:r w:rsidR="00F61624" w:rsidRPr="00C25CCD">
              <w:rPr>
                <w:rFonts w:asciiTheme="majorBidi" w:hAnsiTheme="majorBidi" w:cstheme="majorBidi"/>
                <w:sz w:val="20"/>
                <w:szCs w:val="20"/>
              </w:rPr>
              <w:t>romote practices of fire prevention and control to mitigate the impacts of unwanted fires on forest biological diversity.</w:t>
            </w:r>
            <w:r w:rsidRPr="00C25CCD">
              <w:rPr>
                <w:rFonts w:asciiTheme="majorBidi" w:hAnsiTheme="majorBidi" w:cstheme="majorBidi"/>
                <w:sz w:val="20"/>
                <w:szCs w:val="20"/>
              </w:rPr>
              <w:t xml:space="preserve"> </w:t>
            </w:r>
            <w:r w:rsidR="00F61624" w:rsidRPr="00C25CCD">
              <w:rPr>
                <w:rFonts w:asciiTheme="majorBidi" w:hAnsiTheme="majorBidi" w:cstheme="majorBidi"/>
                <w:sz w:val="20"/>
                <w:szCs w:val="20"/>
              </w:rPr>
              <w:t>(1.2.4.</w:t>
            </w:r>
            <w:r w:rsidRPr="00C25CCD">
              <w:rPr>
                <w:rFonts w:asciiTheme="majorBidi" w:hAnsiTheme="majorBidi" w:cstheme="majorBidi"/>
                <w:sz w:val="20"/>
                <w:szCs w:val="20"/>
              </w:rPr>
              <w:t>d.</w:t>
            </w:r>
            <w:r w:rsidR="00F61624" w:rsidRPr="00C25CCD">
              <w:rPr>
                <w:rFonts w:asciiTheme="majorBidi" w:hAnsiTheme="majorBidi" w:cstheme="majorBidi"/>
                <w:sz w:val="20"/>
                <w:szCs w:val="20"/>
              </w:rPr>
              <w:t>)</w:t>
            </w:r>
          </w:p>
          <w:p w14:paraId="61526790" w14:textId="02D94136"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Promote development of systems for risk assessment and early warning, monitoring and control, and enhance capacity for prevention and post-fire forest biodiversity restoration at the community, national and regional levels.</w:t>
            </w:r>
            <w:r w:rsidR="00417351" w:rsidRPr="00C25CCD">
              <w:rPr>
                <w:rFonts w:asciiTheme="majorBidi" w:hAnsiTheme="majorBidi" w:cstheme="majorBidi"/>
                <w:sz w:val="20"/>
                <w:szCs w:val="20"/>
              </w:rPr>
              <w:t xml:space="preserve"> </w:t>
            </w:r>
            <w:r w:rsidRPr="00C25CCD">
              <w:rPr>
                <w:rFonts w:asciiTheme="majorBidi" w:hAnsiTheme="majorBidi" w:cstheme="majorBidi"/>
                <w:sz w:val="20"/>
                <w:szCs w:val="20"/>
              </w:rPr>
              <w:t>(1.2.4.</w:t>
            </w:r>
            <w:r w:rsidR="00417351" w:rsidRPr="00C25CCD">
              <w:rPr>
                <w:rFonts w:asciiTheme="majorBidi" w:hAnsiTheme="majorBidi" w:cstheme="majorBidi"/>
                <w:sz w:val="20"/>
                <w:szCs w:val="20"/>
              </w:rPr>
              <w:t>e.</w:t>
            </w:r>
            <w:r w:rsidRPr="00C25CCD">
              <w:rPr>
                <w:rFonts w:asciiTheme="majorBidi" w:hAnsiTheme="majorBidi" w:cstheme="majorBidi"/>
                <w:sz w:val="20"/>
                <w:szCs w:val="20"/>
              </w:rPr>
              <w:t>)</w:t>
            </w:r>
          </w:p>
          <w:p w14:paraId="315BF64D" w14:textId="38F106BA" w:rsidR="00F61624" w:rsidRPr="00C25CCD" w:rsidRDefault="00F25081"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A</w:t>
            </w:r>
            <w:r w:rsidR="00F61624" w:rsidRPr="00C25CCD">
              <w:rPr>
                <w:rFonts w:asciiTheme="majorBidi" w:hAnsiTheme="majorBidi" w:cstheme="majorBidi"/>
                <w:sz w:val="20"/>
                <w:szCs w:val="20"/>
              </w:rPr>
              <w:t>dvise on fire-risk prediction systems, surveillance, public education and other methods to minimise human-induced uncontrolled/unwanted fires.</w:t>
            </w:r>
            <w:r w:rsidRPr="00C25CCD">
              <w:rPr>
                <w:rFonts w:asciiTheme="majorBidi" w:hAnsiTheme="majorBidi" w:cstheme="majorBidi"/>
                <w:sz w:val="20"/>
                <w:szCs w:val="20"/>
              </w:rPr>
              <w:t xml:space="preserve"> </w:t>
            </w:r>
            <w:r w:rsidR="00F61624" w:rsidRPr="00C25CCD">
              <w:rPr>
                <w:rFonts w:asciiTheme="majorBidi" w:hAnsiTheme="majorBidi" w:cstheme="majorBidi"/>
                <w:sz w:val="20"/>
                <w:szCs w:val="20"/>
              </w:rPr>
              <w:t>(1.2.4.</w:t>
            </w:r>
            <w:r w:rsidRPr="00C25CCD">
              <w:rPr>
                <w:rFonts w:asciiTheme="majorBidi" w:hAnsiTheme="majorBidi" w:cstheme="majorBidi"/>
                <w:sz w:val="20"/>
                <w:szCs w:val="20"/>
              </w:rPr>
              <w:t>f.</w:t>
            </w:r>
            <w:r w:rsidR="00F61624" w:rsidRPr="00C25CCD">
              <w:rPr>
                <w:rFonts w:asciiTheme="majorBidi" w:hAnsiTheme="majorBidi" w:cstheme="majorBidi"/>
                <w:sz w:val="20"/>
                <w:szCs w:val="20"/>
              </w:rPr>
              <w:t>)</w:t>
            </w:r>
          </w:p>
          <w:p w14:paraId="3004AC89" w14:textId="18B027BC"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Develop strategies to avoid the negative effects of sectoral programmes and policies which could induce uncontrolled forest fires.</w:t>
            </w:r>
            <w:r w:rsidR="00F25081" w:rsidRPr="00C25CCD">
              <w:rPr>
                <w:rFonts w:asciiTheme="majorBidi" w:hAnsiTheme="majorBidi" w:cstheme="majorBidi"/>
                <w:sz w:val="20"/>
                <w:szCs w:val="20"/>
              </w:rPr>
              <w:t xml:space="preserve"> </w:t>
            </w:r>
            <w:r w:rsidRPr="00C25CCD">
              <w:rPr>
                <w:rFonts w:asciiTheme="majorBidi" w:hAnsiTheme="majorBidi" w:cstheme="majorBidi"/>
                <w:sz w:val="20"/>
                <w:szCs w:val="20"/>
              </w:rPr>
              <w:t>(1.2.4.</w:t>
            </w:r>
            <w:r w:rsidR="00F25081" w:rsidRPr="00C25CCD">
              <w:rPr>
                <w:rFonts w:asciiTheme="majorBidi" w:hAnsiTheme="majorBidi" w:cstheme="majorBidi"/>
                <w:sz w:val="20"/>
                <w:szCs w:val="20"/>
              </w:rPr>
              <w:t>g.</w:t>
            </w:r>
            <w:r w:rsidRPr="00C25CCD">
              <w:rPr>
                <w:rFonts w:asciiTheme="majorBidi" w:hAnsiTheme="majorBidi" w:cstheme="majorBidi"/>
                <w:sz w:val="20"/>
                <w:szCs w:val="20"/>
              </w:rPr>
              <w:t>)</w:t>
            </w:r>
          </w:p>
          <w:p w14:paraId="3E5BBEF7" w14:textId="3A663685" w:rsidR="00F61624" w:rsidRPr="00C25CCD" w:rsidRDefault="00F6162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Develop prevention plans against devastating fires and integrate them into national plans targeting the biological diversity of forests.</w:t>
            </w:r>
            <w:r w:rsidR="00F25081" w:rsidRPr="00C25CCD">
              <w:rPr>
                <w:rFonts w:asciiTheme="majorBidi" w:hAnsiTheme="majorBidi" w:cstheme="majorBidi"/>
                <w:sz w:val="20"/>
                <w:szCs w:val="20"/>
              </w:rPr>
              <w:t xml:space="preserve"> </w:t>
            </w:r>
            <w:r w:rsidRPr="00C25CCD">
              <w:rPr>
                <w:rFonts w:asciiTheme="majorBidi" w:hAnsiTheme="majorBidi" w:cstheme="majorBidi"/>
                <w:sz w:val="20"/>
                <w:szCs w:val="20"/>
              </w:rPr>
              <w:t>(1.2.4.</w:t>
            </w:r>
            <w:r w:rsidR="00F25081" w:rsidRPr="00C25CCD">
              <w:rPr>
                <w:rFonts w:asciiTheme="majorBidi" w:hAnsiTheme="majorBidi" w:cstheme="majorBidi"/>
                <w:sz w:val="20"/>
                <w:szCs w:val="20"/>
              </w:rPr>
              <w:t>h.</w:t>
            </w:r>
            <w:r w:rsidRPr="00C25CCD">
              <w:rPr>
                <w:rFonts w:asciiTheme="majorBidi" w:hAnsiTheme="majorBidi" w:cstheme="majorBidi"/>
                <w:sz w:val="20"/>
                <w:szCs w:val="20"/>
              </w:rPr>
              <w:t>)</w:t>
            </w:r>
          </w:p>
          <w:p w14:paraId="1D28AA05" w14:textId="443343C7" w:rsidR="00F61624" w:rsidRPr="00C25CCD" w:rsidRDefault="00F61624" w:rsidP="00792DC6">
            <w:pPr>
              <w:pStyle w:val="ListParagraph"/>
              <w:tabs>
                <w:tab w:val="left" w:pos="218"/>
              </w:tabs>
              <w:spacing w:before="120" w:after="120" w:line="259" w:lineRule="auto"/>
              <w:ind w:left="0"/>
              <w:jc w:val="left"/>
              <w:rPr>
                <w:rFonts w:asciiTheme="majorBidi" w:hAnsiTheme="majorBidi" w:cstheme="majorBidi"/>
                <w:sz w:val="20"/>
                <w:szCs w:val="20"/>
              </w:rPr>
            </w:pPr>
            <w:r w:rsidRPr="00C25CCD">
              <w:rPr>
                <w:rFonts w:asciiTheme="majorBidi" w:hAnsiTheme="majorBidi" w:cstheme="majorBidi"/>
                <w:sz w:val="20"/>
                <w:szCs w:val="20"/>
              </w:rPr>
              <w:t>Develop mechanisms, including early warning systems, for exchange of information related to the causes of forest biodiversity loss, including fires, pests and diseases, and invasive species.</w:t>
            </w:r>
            <w:r w:rsidR="00D62452" w:rsidRPr="00C25CCD">
              <w:rPr>
                <w:rFonts w:asciiTheme="majorBidi" w:hAnsiTheme="majorBidi" w:cstheme="majorBidi"/>
                <w:sz w:val="20"/>
                <w:szCs w:val="20"/>
              </w:rPr>
              <w:t xml:space="preserve"> </w:t>
            </w:r>
            <w:r w:rsidRPr="00C25CCD">
              <w:rPr>
                <w:rFonts w:asciiTheme="majorBidi" w:hAnsiTheme="majorBidi" w:cstheme="majorBidi"/>
                <w:sz w:val="20"/>
                <w:szCs w:val="20"/>
              </w:rPr>
              <w:t>(1.2.4.</w:t>
            </w:r>
            <w:r w:rsidR="00D62452" w:rsidRPr="00C25CCD">
              <w:rPr>
                <w:rFonts w:asciiTheme="majorBidi" w:hAnsiTheme="majorBidi" w:cstheme="majorBidi"/>
                <w:sz w:val="20"/>
                <w:szCs w:val="20"/>
              </w:rPr>
              <w:t>i.</w:t>
            </w:r>
            <w:r w:rsidRPr="00C25CCD">
              <w:rPr>
                <w:rFonts w:asciiTheme="majorBidi" w:hAnsiTheme="majorBidi" w:cstheme="majorBidi"/>
                <w:sz w:val="20"/>
                <w:szCs w:val="20"/>
              </w:rPr>
              <w:t>)</w:t>
            </w:r>
          </w:p>
          <w:p w14:paraId="031D6F95" w14:textId="7B8072A3" w:rsidR="00F61624" w:rsidRPr="00C25CCD" w:rsidRDefault="00F61624" w:rsidP="00792DC6">
            <w:pPr>
              <w:pStyle w:val="ListParagraph"/>
              <w:tabs>
                <w:tab w:val="left" w:pos="218"/>
              </w:tabs>
              <w:spacing w:before="120" w:after="120" w:line="259" w:lineRule="auto"/>
              <w:ind w:left="0"/>
              <w:jc w:val="left"/>
              <w:rPr>
                <w:rFonts w:asciiTheme="majorBidi" w:hAnsiTheme="majorBidi" w:cstheme="majorBidi"/>
                <w:sz w:val="20"/>
                <w:szCs w:val="20"/>
              </w:rPr>
            </w:pPr>
            <w:r w:rsidRPr="00C25CCD">
              <w:rPr>
                <w:rFonts w:asciiTheme="majorBidi" w:hAnsiTheme="majorBidi" w:cstheme="majorBidi"/>
                <w:sz w:val="20"/>
                <w:szCs w:val="20"/>
              </w:rPr>
              <w:t>Develop and promote management methods that restore or mimic natural disturbances such as fire, wind-throw and floods. (1.2.5</w:t>
            </w:r>
            <w:r w:rsidR="00D62452" w:rsidRPr="00C25CCD">
              <w:rPr>
                <w:rFonts w:asciiTheme="majorBidi" w:hAnsiTheme="majorBidi" w:cstheme="majorBidi"/>
                <w:sz w:val="20"/>
                <w:szCs w:val="20"/>
              </w:rPr>
              <w:t>.a.</w:t>
            </w:r>
            <w:r w:rsidRPr="00C25CCD">
              <w:rPr>
                <w:rFonts w:asciiTheme="majorBidi" w:hAnsiTheme="majorBidi" w:cstheme="majorBidi"/>
                <w:sz w:val="20"/>
                <w:szCs w:val="20"/>
              </w:rPr>
              <w:t>)</w:t>
            </w:r>
          </w:p>
        </w:tc>
        <w:tc>
          <w:tcPr>
            <w:tcW w:w="2430" w:type="dxa"/>
          </w:tcPr>
          <w:p w14:paraId="6811C3D0" w14:textId="333EC061" w:rsidR="00F61624" w:rsidRPr="00C25CCD" w:rsidRDefault="00F61624"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lastRenderedPageBreak/>
              <w:t>Nature-based solution concept and practices;</w:t>
            </w:r>
          </w:p>
          <w:p w14:paraId="04899B84" w14:textId="2316E633" w:rsidR="00F61624" w:rsidRPr="00C25CCD" w:rsidRDefault="00F61624"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t>Minimizing the negative impact of climate actions on forest biodiversity.</w:t>
            </w:r>
          </w:p>
        </w:tc>
        <w:tc>
          <w:tcPr>
            <w:tcW w:w="3553" w:type="dxa"/>
          </w:tcPr>
          <w:p w14:paraId="5DA504AA" w14:textId="77777777" w:rsidR="00F61624" w:rsidRPr="00C25CCD" w:rsidRDefault="00F61624"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Integrated fire management and its techniques, including the assessment of the impacts of fire retardants on forest ecosystems; </w:t>
            </w:r>
          </w:p>
          <w:p w14:paraId="4BEBCA48" w14:textId="688BFC90" w:rsidR="00F61624" w:rsidRPr="00C25CCD" w:rsidRDefault="00F61624"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Specific use of forests as nature-based solutions</w:t>
            </w:r>
            <w:r w:rsidR="00077F00" w:rsidRPr="00C25CCD">
              <w:rPr>
                <w:rFonts w:asciiTheme="majorBidi" w:hAnsiTheme="majorBidi" w:cstheme="majorBidi"/>
                <w:sz w:val="20"/>
                <w:szCs w:val="20"/>
              </w:rPr>
              <w:t>, such as mangroves</w:t>
            </w:r>
            <w:r w:rsidRPr="00C25CCD">
              <w:rPr>
                <w:rFonts w:asciiTheme="majorBidi" w:hAnsiTheme="majorBidi" w:cstheme="majorBidi"/>
                <w:sz w:val="20"/>
                <w:szCs w:val="20"/>
              </w:rPr>
              <w:t>;</w:t>
            </w:r>
          </w:p>
          <w:p w14:paraId="278F2E33" w14:textId="5CDCC6AF" w:rsidR="00F61624" w:rsidRPr="00C25CCD" w:rsidRDefault="00F61624"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Consideration of benefits and risks for biodiversity from carbon market-driven incentives for large-scale afforestation programmes; </w:t>
            </w:r>
          </w:p>
          <w:p w14:paraId="58ACB2A9" w14:textId="49D01F31" w:rsidR="006E4709" w:rsidRPr="00C25CCD" w:rsidRDefault="006E4709"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Apply guidance from the Paris Agreement</w:t>
            </w:r>
            <w:r w:rsidR="00AE1D2E" w:rsidRPr="00C25CCD">
              <w:rPr>
                <w:rStyle w:val="FootnoteReference"/>
                <w:rFonts w:asciiTheme="majorBidi" w:hAnsiTheme="majorBidi" w:cstheme="majorBidi"/>
                <w:sz w:val="20"/>
                <w:szCs w:val="20"/>
              </w:rPr>
              <w:footnoteReference w:id="41"/>
            </w:r>
            <w:r w:rsidRPr="00C25CCD">
              <w:rPr>
                <w:rFonts w:asciiTheme="majorBidi" w:hAnsiTheme="majorBidi" w:cstheme="majorBidi"/>
                <w:sz w:val="20"/>
                <w:szCs w:val="20"/>
              </w:rPr>
              <w:t xml:space="preserve"> to forest restoration and management, including for market-based incentives mechanisms</w:t>
            </w:r>
          </w:p>
          <w:p w14:paraId="009EB554" w14:textId="3D1E8C60" w:rsidR="00F61624" w:rsidRPr="00C25CCD" w:rsidRDefault="00F61624" w:rsidP="00792DC6">
            <w:pPr>
              <w:spacing w:before="120" w:after="120" w:line="259" w:lineRule="auto"/>
              <w:jc w:val="left"/>
              <w:rPr>
                <w:rFonts w:asciiTheme="majorBidi" w:hAnsiTheme="majorBidi" w:cstheme="majorBidi"/>
                <w:sz w:val="20"/>
                <w:szCs w:val="20"/>
              </w:rPr>
            </w:pPr>
          </w:p>
          <w:p w14:paraId="262AD2AD" w14:textId="599368B3" w:rsidR="006E4709" w:rsidRPr="00C25CCD" w:rsidRDefault="006E4709"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Enhance forest ecosystem integrity and resilience by using nature-based solutions and/or ecosystem-based approaches as an objective for adaptation and mitigation and disaster risk reduction, considering the likely long-term ecosystem changes and relevant environmental and social safeguards;</w:t>
            </w:r>
          </w:p>
        </w:tc>
      </w:tr>
      <w:tr w:rsidR="007217B8" w:rsidRPr="00C25CCD" w14:paraId="30C6BF00" w14:textId="77777777" w:rsidTr="0FDC38B2">
        <w:tc>
          <w:tcPr>
            <w:tcW w:w="13358" w:type="dxa"/>
            <w:gridSpan w:val="3"/>
          </w:tcPr>
          <w:p w14:paraId="1487975E" w14:textId="6CB2E399" w:rsidR="007217B8" w:rsidRPr="00C25CCD" w:rsidRDefault="00097F7D" w:rsidP="003A34C3">
            <w:pPr>
              <w:spacing w:before="120" w:after="120"/>
              <w:rPr>
                <w:rFonts w:asciiTheme="majorBidi" w:hAnsiTheme="majorBidi" w:cstheme="majorBidi"/>
                <w:b/>
                <w:bCs/>
                <w:sz w:val="20"/>
                <w:szCs w:val="20"/>
              </w:rPr>
            </w:pPr>
            <w:r w:rsidRPr="00C25CCD">
              <w:rPr>
                <w:rFonts w:asciiTheme="majorBidi" w:hAnsiTheme="majorBidi" w:cstheme="majorBidi"/>
                <w:b/>
                <w:bCs/>
                <w:sz w:val="20"/>
                <w:szCs w:val="20"/>
              </w:rPr>
              <w:lastRenderedPageBreak/>
              <w:t>Target 9</w:t>
            </w:r>
            <w:r w:rsidR="003A34C3" w:rsidRPr="00C25CCD">
              <w:rPr>
                <w:rFonts w:asciiTheme="majorBidi" w:hAnsiTheme="majorBidi" w:cstheme="majorBidi"/>
                <w:b/>
                <w:bCs/>
                <w:sz w:val="20"/>
                <w:szCs w:val="20"/>
              </w:rPr>
              <w:t xml:space="preserve"> </w:t>
            </w:r>
          </w:p>
        </w:tc>
      </w:tr>
      <w:tr w:rsidR="00E942AF" w:rsidRPr="00C25CCD" w14:paraId="6212F813" w14:textId="77777777" w:rsidTr="0FDC38B2">
        <w:tc>
          <w:tcPr>
            <w:tcW w:w="7375" w:type="dxa"/>
          </w:tcPr>
          <w:p w14:paraId="6CAAEE6B" w14:textId="0CC340A3" w:rsidR="00E942AF" w:rsidRPr="00C25CCD" w:rsidRDefault="00E942AF" w:rsidP="00792DC6">
            <w:pPr>
              <w:pStyle w:val="ListParagraph"/>
              <w:tabs>
                <w:tab w:val="left" w:pos="218"/>
              </w:tabs>
              <w:spacing w:before="120" w:after="120" w:line="259" w:lineRule="auto"/>
              <w:ind w:left="0"/>
              <w:jc w:val="left"/>
              <w:rPr>
                <w:rFonts w:asciiTheme="majorBidi" w:hAnsiTheme="majorBidi" w:cstheme="majorBidi"/>
                <w:sz w:val="20"/>
                <w:szCs w:val="20"/>
              </w:rPr>
            </w:pPr>
            <w:r w:rsidRPr="00C25CCD">
              <w:rPr>
                <w:rFonts w:asciiTheme="majorBidi" w:hAnsiTheme="majorBidi" w:cstheme="majorBidi"/>
                <w:sz w:val="20"/>
                <w:szCs w:val="20"/>
              </w:rPr>
              <w:t xml:space="preserve">See activities </w:t>
            </w:r>
            <w:r w:rsidR="00C561BD" w:rsidRPr="00C25CCD">
              <w:rPr>
                <w:rFonts w:asciiTheme="majorBidi" w:hAnsiTheme="majorBidi" w:cstheme="majorBidi"/>
                <w:sz w:val="20"/>
                <w:szCs w:val="20"/>
              </w:rPr>
              <w:t>relevant to</w:t>
            </w:r>
            <w:r w:rsidRPr="00C25CCD">
              <w:rPr>
                <w:rFonts w:asciiTheme="majorBidi" w:hAnsiTheme="majorBidi" w:cstheme="majorBidi"/>
                <w:sz w:val="20"/>
                <w:szCs w:val="20"/>
              </w:rPr>
              <w:t xml:space="preserve"> Target 5</w:t>
            </w:r>
          </w:p>
          <w:p w14:paraId="1C8EBEB2" w14:textId="244A34E5" w:rsidR="00E942AF" w:rsidRPr="00C25CCD" w:rsidRDefault="00E942AF" w:rsidP="00792DC6">
            <w:pPr>
              <w:pStyle w:val="ListParagraph"/>
              <w:tabs>
                <w:tab w:val="left" w:pos="218"/>
              </w:tabs>
              <w:spacing w:before="120" w:after="120" w:line="259" w:lineRule="auto"/>
              <w:ind w:left="0"/>
              <w:jc w:val="left"/>
              <w:rPr>
                <w:rFonts w:asciiTheme="majorBidi" w:hAnsiTheme="majorBidi" w:cstheme="majorBidi"/>
                <w:sz w:val="20"/>
                <w:szCs w:val="20"/>
              </w:rPr>
            </w:pPr>
          </w:p>
        </w:tc>
        <w:tc>
          <w:tcPr>
            <w:tcW w:w="2430" w:type="dxa"/>
          </w:tcPr>
          <w:p w14:paraId="0C8E801A" w14:textId="66763959" w:rsidR="00E942AF" w:rsidRPr="00C25CCD" w:rsidRDefault="00E942AF"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The </w:t>
            </w:r>
            <w:proofErr w:type="spellStart"/>
            <w:r w:rsidRPr="00C25CCD">
              <w:rPr>
                <w:rFonts w:asciiTheme="majorBidi" w:hAnsiTheme="majorBidi" w:cstheme="majorBidi"/>
                <w:sz w:val="20"/>
                <w:szCs w:val="20"/>
              </w:rPr>
              <w:t>PoWFB</w:t>
            </w:r>
            <w:proofErr w:type="spellEnd"/>
            <w:r w:rsidRPr="00C25CCD">
              <w:rPr>
                <w:rFonts w:asciiTheme="majorBidi" w:hAnsiTheme="majorBidi" w:cstheme="majorBidi"/>
                <w:sz w:val="20"/>
                <w:szCs w:val="20"/>
              </w:rPr>
              <w:t xml:space="preserve"> would benefit from the consolidated knowledge and best practices on “sustainable biodiversity-based </w:t>
            </w:r>
            <w:r w:rsidRPr="00C25CCD">
              <w:rPr>
                <w:rFonts w:asciiTheme="majorBidi" w:hAnsiTheme="majorBidi" w:cstheme="majorBidi"/>
                <w:sz w:val="20"/>
                <w:szCs w:val="20"/>
              </w:rPr>
              <w:lastRenderedPageBreak/>
              <w:t xml:space="preserve">activities, products and services” </w:t>
            </w:r>
          </w:p>
        </w:tc>
        <w:tc>
          <w:tcPr>
            <w:tcW w:w="3553" w:type="dxa"/>
          </w:tcPr>
          <w:p w14:paraId="5A06B0AC" w14:textId="35094E2B" w:rsidR="00E942AF" w:rsidRPr="00C25CCD" w:rsidRDefault="00E942AF"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lastRenderedPageBreak/>
              <w:t xml:space="preserve">Create synergy and avoid duplication with the proposal for potential further work under the CBD on sustainable biodiversity-based activities, products and services that benefit biodiversity.  </w:t>
            </w:r>
          </w:p>
          <w:p w14:paraId="2B366D7C" w14:textId="5A47F8AD" w:rsidR="00E942AF" w:rsidRPr="00C25CCD" w:rsidRDefault="00E942AF"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lastRenderedPageBreak/>
              <w:t>Also see potential areas for further guidance under Target 5.</w:t>
            </w:r>
          </w:p>
        </w:tc>
      </w:tr>
      <w:tr w:rsidR="00097F7D" w:rsidRPr="00C25CCD" w14:paraId="20FD9C21" w14:textId="77777777" w:rsidTr="0FDC38B2">
        <w:tc>
          <w:tcPr>
            <w:tcW w:w="13358" w:type="dxa"/>
            <w:gridSpan w:val="3"/>
          </w:tcPr>
          <w:p w14:paraId="1479D56E" w14:textId="76EEEA6C" w:rsidR="00097F7D" w:rsidRPr="00C25CCD" w:rsidRDefault="00097F7D" w:rsidP="005C0B7E">
            <w:pPr>
              <w:spacing w:before="120" w:after="120"/>
              <w:rPr>
                <w:rFonts w:asciiTheme="majorBidi" w:hAnsiTheme="majorBidi" w:cstheme="majorBidi"/>
                <w:b/>
                <w:bCs/>
                <w:sz w:val="20"/>
                <w:szCs w:val="20"/>
              </w:rPr>
            </w:pPr>
            <w:r w:rsidRPr="00C25CCD">
              <w:rPr>
                <w:rFonts w:asciiTheme="majorBidi" w:hAnsiTheme="majorBidi" w:cstheme="majorBidi"/>
                <w:b/>
                <w:bCs/>
                <w:sz w:val="20"/>
                <w:szCs w:val="20"/>
              </w:rPr>
              <w:lastRenderedPageBreak/>
              <w:t>Target 10</w:t>
            </w:r>
            <w:r w:rsidR="005C0B7E" w:rsidRPr="00C25CCD">
              <w:rPr>
                <w:rFonts w:asciiTheme="majorBidi" w:hAnsiTheme="majorBidi" w:cstheme="majorBidi"/>
                <w:b/>
                <w:bCs/>
                <w:sz w:val="20"/>
                <w:szCs w:val="20"/>
              </w:rPr>
              <w:t xml:space="preserve"> </w:t>
            </w:r>
          </w:p>
        </w:tc>
      </w:tr>
      <w:tr w:rsidR="00E942AF" w:rsidRPr="00C25CCD" w14:paraId="40EBDCD3" w14:textId="77777777" w:rsidTr="0FDC38B2">
        <w:tc>
          <w:tcPr>
            <w:tcW w:w="7375" w:type="dxa"/>
          </w:tcPr>
          <w:p w14:paraId="53A4E848" w14:textId="451B3B7E" w:rsidR="00142E97" w:rsidRPr="00C25CCD" w:rsidRDefault="00142E97"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Support activities of indigenous and local communities involving the use of traditional forest-related knowledge in biodiversity management. (1.</w:t>
            </w:r>
            <w:r w:rsidR="00D15779" w:rsidRPr="00C25CCD">
              <w:rPr>
                <w:rFonts w:asciiTheme="majorBidi" w:hAnsiTheme="majorBidi" w:cstheme="majorBidi"/>
                <w:sz w:val="20"/>
                <w:szCs w:val="20"/>
              </w:rPr>
              <w:t>4.1.</w:t>
            </w:r>
            <w:r w:rsidR="00F35186" w:rsidRPr="00C25CCD">
              <w:rPr>
                <w:rFonts w:asciiTheme="majorBidi" w:hAnsiTheme="majorBidi" w:cstheme="majorBidi"/>
                <w:sz w:val="20"/>
                <w:szCs w:val="20"/>
              </w:rPr>
              <w:t>a.</w:t>
            </w:r>
            <w:r w:rsidR="00D15779" w:rsidRPr="00C25CCD">
              <w:rPr>
                <w:rFonts w:asciiTheme="majorBidi" w:hAnsiTheme="majorBidi" w:cstheme="majorBidi"/>
                <w:sz w:val="20"/>
                <w:szCs w:val="20"/>
              </w:rPr>
              <w:t>)</w:t>
            </w:r>
          </w:p>
          <w:p w14:paraId="786FF848" w14:textId="4B3A91B7" w:rsidR="00142E97" w:rsidRPr="00C25CCD" w:rsidRDefault="00142E97"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Develop, support and promote programmes and initiatives that address the sustainable use of timber and non-timber forest products.</w:t>
            </w:r>
            <w:r w:rsidR="00F35186" w:rsidRPr="00C25CCD">
              <w:rPr>
                <w:rFonts w:asciiTheme="majorBidi" w:hAnsiTheme="majorBidi" w:cstheme="majorBidi"/>
                <w:sz w:val="20"/>
                <w:szCs w:val="20"/>
              </w:rPr>
              <w:t xml:space="preserve"> </w:t>
            </w:r>
            <w:r w:rsidR="00D15779" w:rsidRPr="00C25CCD">
              <w:rPr>
                <w:rFonts w:asciiTheme="majorBidi" w:hAnsiTheme="majorBidi" w:cstheme="majorBidi"/>
                <w:sz w:val="20"/>
                <w:szCs w:val="20"/>
              </w:rPr>
              <w:t>(1.4.1.</w:t>
            </w:r>
            <w:r w:rsidR="00F35186" w:rsidRPr="00C25CCD">
              <w:rPr>
                <w:rFonts w:asciiTheme="majorBidi" w:hAnsiTheme="majorBidi" w:cstheme="majorBidi"/>
                <w:sz w:val="20"/>
                <w:szCs w:val="20"/>
              </w:rPr>
              <w:t>b.</w:t>
            </w:r>
            <w:r w:rsidR="00D15779" w:rsidRPr="00C25CCD">
              <w:rPr>
                <w:rFonts w:asciiTheme="majorBidi" w:hAnsiTheme="majorBidi" w:cstheme="majorBidi"/>
                <w:sz w:val="20"/>
                <w:szCs w:val="20"/>
              </w:rPr>
              <w:t>)</w:t>
            </w:r>
          </w:p>
          <w:p w14:paraId="7A94D219" w14:textId="167DC473" w:rsidR="00142E97" w:rsidRPr="00C25CCD" w:rsidRDefault="00142E97"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Support regional cooperation and work on sustainable use of timber and non-timber forest products and services, including through technology transfer and capacity-building within and between regions.</w:t>
            </w:r>
            <w:r w:rsidR="008A52D5" w:rsidRPr="00C25CCD">
              <w:rPr>
                <w:rFonts w:asciiTheme="majorBidi" w:hAnsiTheme="majorBidi" w:cstheme="majorBidi"/>
                <w:sz w:val="20"/>
                <w:szCs w:val="20"/>
              </w:rPr>
              <w:t xml:space="preserve"> </w:t>
            </w:r>
            <w:r w:rsidR="00D15779" w:rsidRPr="00C25CCD">
              <w:rPr>
                <w:rFonts w:asciiTheme="majorBidi" w:hAnsiTheme="majorBidi" w:cstheme="majorBidi"/>
                <w:sz w:val="20"/>
                <w:szCs w:val="20"/>
              </w:rPr>
              <w:t>(1.4.1.</w:t>
            </w:r>
            <w:r w:rsidR="004217A6" w:rsidRPr="00C25CCD">
              <w:rPr>
                <w:rFonts w:asciiTheme="majorBidi" w:hAnsiTheme="majorBidi" w:cstheme="majorBidi"/>
                <w:sz w:val="20"/>
                <w:szCs w:val="20"/>
              </w:rPr>
              <w:t>c.</w:t>
            </w:r>
            <w:r w:rsidR="00D15779" w:rsidRPr="00C25CCD">
              <w:rPr>
                <w:rFonts w:asciiTheme="majorBidi" w:hAnsiTheme="majorBidi" w:cstheme="majorBidi"/>
                <w:sz w:val="20"/>
                <w:szCs w:val="20"/>
              </w:rPr>
              <w:t>)</w:t>
            </w:r>
          </w:p>
          <w:p w14:paraId="3A4CF14F" w14:textId="3701E64B" w:rsidR="00142E97" w:rsidRPr="00C25CCD" w:rsidRDefault="00142E97"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Improve forest management and planning practices that incorporate socio-economic and cultural values to support and facilitate sustainable use.</w:t>
            </w:r>
            <w:r w:rsidR="004217A6" w:rsidRPr="00C25CCD">
              <w:rPr>
                <w:rFonts w:asciiTheme="majorBidi" w:hAnsiTheme="majorBidi" w:cstheme="majorBidi"/>
                <w:sz w:val="20"/>
                <w:szCs w:val="20"/>
              </w:rPr>
              <w:t xml:space="preserve"> </w:t>
            </w:r>
            <w:r w:rsidR="00D15779" w:rsidRPr="00C25CCD">
              <w:rPr>
                <w:rFonts w:asciiTheme="majorBidi" w:hAnsiTheme="majorBidi" w:cstheme="majorBidi"/>
                <w:sz w:val="20"/>
                <w:szCs w:val="20"/>
              </w:rPr>
              <w:t>(1.4.1.</w:t>
            </w:r>
            <w:r w:rsidR="004217A6" w:rsidRPr="00C25CCD">
              <w:rPr>
                <w:rFonts w:asciiTheme="majorBidi" w:hAnsiTheme="majorBidi" w:cstheme="majorBidi"/>
                <w:sz w:val="20"/>
                <w:szCs w:val="20"/>
              </w:rPr>
              <w:t>d.</w:t>
            </w:r>
            <w:r w:rsidR="00D15779" w:rsidRPr="00C25CCD">
              <w:rPr>
                <w:rFonts w:asciiTheme="majorBidi" w:hAnsiTheme="majorBidi" w:cstheme="majorBidi"/>
                <w:sz w:val="20"/>
                <w:szCs w:val="20"/>
              </w:rPr>
              <w:t>)</w:t>
            </w:r>
          </w:p>
          <w:p w14:paraId="34D230A7" w14:textId="56D6A044" w:rsidR="00142E97" w:rsidRPr="00C25CCD" w:rsidRDefault="00142E97"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Promote cooperative work on the sustainable use of forest products and services and its relation to biodiversity conservation with the other members of the Collaborative Partnership on Forests.</w:t>
            </w:r>
            <w:r w:rsidR="00420E73" w:rsidRPr="00C25CCD">
              <w:rPr>
                <w:rFonts w:asciiTheme="majorBidi" w:hAnsiTheme="majorBidi" w:cstheme="majorBidi"/>
                <w:sz w:val="20"/>
                <w:szCs w:val="20"/>
              </w:rPr>
              <w:t xml:space="preserve"> </w:t>
            </w:r>
            <w:r w:rsidR="00D15779" w:rsidRPr="00C25CCD">
              <w:rPr>
                <w:rFonts w:asciiTheme="majorBidi" w:hAnsiTheme="majorBidi" w:cstheme="majorBidi"/>
                <w:sz w:val="20"/>
                <w:szCs w:val="20"/>
              </w:rPr>
              <w:t>(1.4.1.</w:t>
            </w:r>
            <w:r w:rsidR="00420E73" w:rsidRPr="00C25CCD">
              <w:rPr>
                <w:rFonts w:asciiTheme="majorBidi" w:hAnsiTheme="majorBidi" w:cstheme="majorBidi"/>
                <w:sz w:val="20"/>
                <w:szCs w:val="20"/>
              </w:rPr>
              <w:t>e.</w:t>
            </w:r>
            <w:r w:rsidR="00D15779" w:rsidRPr="00C25CCD">
              <w:rPr>
                <w:rFonts w:asciiTheme="majorBidi" w:hAnsiTheme="majorBidi" w:cstheme="majorBidi"/>
                <w:sz w:val="20"/>
                <w:szCs w:val="20"/>
              </w:rPr>
              <w:t>)</w:t>
            </w:r>
          </w:p>
          <w:p w14:paraId="7EA13F0C" w14:textId="39EB15EF" w:rsidR="00142E97" w:rsidRPr="00C25CCD" w:rsidRDefault="00142E97"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Encourage implementation of voluntary third-party credible forest certification schemes that take into consideration relevant forest biodiversity criteria and that would be audited, taking into consideration indigenous and local community rights and interests.</w:t>
            </w:r>
            <w:r w:rsidR="005C2F5E" w:rsidRPr="00C25CCD">
              <w:rPr>
                <w:rFonts w:asciiTheme="majorBidi" w:hAnsiTheme="majorBidi" w:cstheme="majorBidi"/>
                <w:sz w:val="20"/>
                <w:szCs w:val="20"/>
              </w:rPr>
              <w:t xml:space="preserve"> </w:t>
            </w:r>
            <w:r w:rsidR="00D15779" w:rsidRPr="00C25CCD">
              <w:rPr>
                <w:rFonts w:asciiTheme="majorBidi" w:hAnsiTheme="majorBidi" w:cstheme="majorBidi"/>
                <w:sz w:val="20"/>
                <w:szCs w:val="20"/>
              </w:rPr>
              <w:t>(1.4.1.</w:t>
            </w:r>
            <w:r w:rsidR="005C2F5E" w:rsidRPr="00C25CCD">
              <w:rPr>
                <w:rFonts w:asciiTheme="majorBidi" w:hAnsiTheme="majorBidi" w:cstheme="majorBidi"/>
                <w:sz w:val="20"/>
                <w:szCs w:val="20"/>
              </w:rPr>
              <w:t>f.</w:t>
            </w:r>
            <w:r w:rsidR="00D15779" w:rsidRPr="00C25CCD">
              <w:rPr>
                <w:rFonts w:asciiTheme="majorBidi" w:hAnsiTheme="majorBidi" w:cstheme="majorBidi"/>
                <w:sz w:val="20"/>
                <w:szCs w:val="20"/>
              </w:rPr>
              <w:t>)</w:t>
            </w:r>
          </w:p>
          <w:p w14:paraId="0AFC9B09" w14:textId="52A518DF" w:rsidR="00142E97" w:rsidRPr="00C25CCD" w:rsidRDefault="003E2395"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w:t>
            </w:r>
            <w:r w:rsidR="00142E97" w:rsidRPr="00C25CCD">
              <w:rPr>
                <w:rFonts w:asciiTheme="majorBidi" w:hAnsiTheme="majorBidi" w:cstheme="majorBidi"/>
                <w:sz w:val="20"/>
                <w:szCs w:val="20"/>
              </w:rPr>
              <w:t>Set up demonstration sites that would illustrate forest conservation and on-ground delivery of goods and services through sustainable forest management, which are also representative of various types of forest, themes and regional needs, through case-studies.</w:t>
            </w:r>
            <w:r w:rsidR="00AA2846" w:rsidRPr="00C25CCD">
              <w:rPr>
                <w:rFonts w:asciiTheme="majorBidi" w:hAnsiTheme="majorBidi" w:cstheme="majorBidi"/>
                <w:sz w:val="20"/>
                <w:szCs w:val="20"/>
              </w:rPr>
              <w:t xml:space="preserve"> </w:t>
            </w:r>
            <w:r w:rsidR="00D15779" w:rsidRPr="00C25CCD">
              <w:rPr>
                <w:rFonts w:asciiTheme="majorBidi" w:hAnsiTheme="majorBidi" w:cstheme="majorBidi"/>
                <w:sz w:val="20"/>
                <w:szCs w:val="20"/>
              </w:rPr>
              <w:t>(1.4.1.</w:t>
            </w:r>
            <w:r w:rsidR="00AA2846" w:rsidRPr="00C25CCD">
              <w:rPr>
                <w:rFonts w:asciiTheme="majorBidi" w:hAnsiTheme="majorBidi" w:cstheme="majorBidi"/>
                <w:sz w:val="20"/>
                <w:szCs w:val="20"/>
              </w:rPr>
              <w:t>g.</w:t>
            </w:r>
            <w:r w:rsidR="00D15779" w:rsidRPr="00C25CCD">
              <w:rPr>
                <w:rFonts w:asciiTheme="majorBidi" w:hAnsiTheme="majorBidi" w:cstheme="majorBidi"/>
                <w:sz w:val="20"/>
                <w:szCs w:val="20"/>
              </w:rPr>
              <w:t>)</w:t>
            </w:r>
          </w:p>
          <w:p w14:paraId="0CFC73AA" w14:textId="77777777" w:rsidR="00E942AF" w:rsidRPr="00C25CCD" w:rsidRDefault="00142E97" w:rsidP="00792DC6">
            <w:pPr>
              <w:pStyle w:val="ListParagraph"/>
              <w:tabs>
                <w:tab w:val="left" w:pos="218"/>
              </w:tabs>
              <w:spacing w:before="120" w:after="120" w:line="259" w:lineRule="auto"/>
              <w:ind w:left="0"/>
              <w:contextualSpacing w:val="0"/>
              <w:jc w:val="left"/>
              <w:rPr>
                <w:rFonts w:asciiTheme="majorBidi" w:hAnsiTheme="majorBidi" w:cstheme="majorBidi"/>
                <w:sz w:val="20"/>
                <w:szCs w:val="20"/>
              </w:rPr>
            </w:pPr>
            <w:r w:rsidRPr="00C25CCD">
              <w:rPr>
                <w:rFonts w:asciiTheme="majorBidi" w:hAnsiTheme="majorBidi" w:cstheme="majorBidi"/>
                <w:sz w:val="20"/>
                <w:szCs w:val="20"/>
              </w:rPr>
              <w:t>Facilitate and support a responsible private sector committed to sustainable harvesting practices and compliance with domestic laws through effective development and enforcement of laws on sustainable harvesting of timber and non-timber resources</w:t>
            </w:r>
            <w:r w:rsidR="00AA2846" w:rsidRPr="00C25CCD">
              <w:rPr>
                <w:rFonts w:asciiTheme="majorBidi" w:hAnsiTheme="majorBidi" w:cstheme="majorBidi"/>
                <w:sz w:val="20"/>
                <w:szCs w:val="20"/>
              </w:rPr>
              <w:t xml:space="preserve">. </w:t>
            </w:r>
            <w:r w:rsidR="00D15779" w:rsidRPr="00C25CCD">
              <w:rPr>
                <w:rFonts w:asciiTheme="majorBidi" w:hAnsiTheme="majorBidi" w:cstheme="majorBidi"/>
                <w:sz w:val="20"/>
                <w:szCs w:val="20"/>
              </w:rPr>
              <w:t>(1.4.1.</w:t>
            </w:r>
            <w:r w:rsidR="00AA2846" w:rsidRPr="00C25CCD">
              <w:rPr>
                <w:rFonts w:asciiTheme="majorBidi" w:hAnsiTheme="majorBidi" w:cstheme="majorBidi"/>
                <w:sz w:val="20"/>
                <w:szCs w:val="20"/>
              </w:rPr>
              <w:t>h.</w:t>
            </w:r>
            <w:r w:rsidR="00D15779" w:rsidRPr="00C25CCD">
              <w:rPr>
                <w:rFonts w:asciiTheme="majorBidi" w:hAnsiTheme="majorBidi" w:cstheme="majorBidi"/>
                <w:sz w:val="20"/>
                <w:szCs w:val="20"/>
              </w:rPr>
              <w:t>)</w:t>
            </w:r>
          </w:p>
          <w:p w14:paraId="1958912B" w14:textId="4445FD2C" w:rsidR="00BE69D6" w:rsidRPr="00C25CCD" w:rsidRDefault="00E85C90" w:rsidP="00792DC6">
            <w:pPr>
              <w:pStyle w:val="ListParagraph"/>
              <w:tabs>
                <w:tab w:val="left" w:pos="218"/>
              </w:tabs>
              <w:spacing w:before="120" w:after="120" w:line="259" w:lineRule="auto"/>
              <w:ind w:left="0"/>
              <w:contextualSpacing w:val="0"/>
              <w:jc w:val="left"/>
              <w:rPr>
                <w:rFonts w:asciiTheme="majorBidi" w:hAnsiTheme="majorBidi" w:cstheme="majorBidi"/>
                <w:sz w:val="20"/>
                <w:szCs w:val="20"/>
              </w:rPr>
            </w:pPr>
            <w:r w:rsidRPr="00C25CCD">
              <w:rPr>
                <w:rFonts w:asciiTheme="majorBidi" w:hAnsiTheme="majorBidi" w:cstheme="majorBidi"/>
                <w:sz w:val="20"/>
                <w:szCs w:val="20"/>
              </w:rPr>
              <w:t>*</w:t>
            </w:r>
            <w:r w:rsidR="00BE69D6" w:rsidRPr="00C25CCD">
              <w:rPr>
                <w:rFonts w:asciiTheme="majorBidi" w:hAnsiTheme="majorBidi" w:cstheme="majorBidi"/>
                <w:sz w:val="20"/>
                <w:szCs w:val="20"/>
              </w:rPr>
              <w:t>Invite Governments and relevant organizations to develop and forward to the Secretariat case-studies and research on the impacts of unsustainable timber and non-timber harvesting and related trade. (2.1.4.f.)</w:t>
            </w:r>
          </w:p>
        </w:tc>
        <w:tc>
          <w:tcPr>
            <w:tcW w:w="2430" w:type="dxa"/>
          </w:tcPr>
          <w:p w14:paraId="3B8E8840" w14:textId="757B9C8C" w:rsidR="00E942AF" w:rsidRPr="00C25CCD" w:rsidRDefault="00E942AF"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bookmarkStart w:id="62" w:name="_Hlk177377017"/>
            <w:bookmarkStart w:id="63" w:name="_Hlk177799704"/>
            <w:r w:rsidRPr="00C25CCD">
              <w:rPr>
                <w:rFonts w:asciiTheme="majorBidi" w:hAnsiTheme="majorBidi" w:cstheme="majorBidi"/>
                <w:sz w:val="20"/>
                <w:szCs w:val="20"/>
              </w:rPr>
              <w:t xml:space="preserve">Agroforestry and community forestry, </w:t>
            </w:r>
          </w:p>
          <w:p w14:paraId="62EC4DC7" w14:textId="26D73BA1" w:rsidR="00E942AF" w:rsidRPr="00C25CCD" w:rsidRDefault="00E942AF"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t>Forest contribution to people (socio-economic value of forest, alternative livelihoods</w:t>
            </w:r>
            <w:bookmarkEnd w:id="62"/>
            <w:bookmarkEnd w:id="63"/>
            <w:r w:rsidRPr="00C25CCD">
              <w:rPr>
                <w:rFonts w:asciiTheme="majorBidi" w:hAnsiTheme="majorBidi" w:cstheme="majorBidi"/>
                <w:sz w:val="20"/>
                <w:szCs w:val="20"/>
              </w:rPr>
              <w:t>)</w:t>
            </w:r>
          </w:p>
        </w:tc>
        <w:tc>
          <w:tcPr>
            <w:tcW w:w="3553" w:type="dxa"/>
          </w:tcPr>
          <w:p w14:paraId="368F1FBB" w14:textId="77777777" w:rsidR="00E942AF" w:rsidRPr="00C25CCD" w:rsidRDefault="00E942AF"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Reduction of the agricultural footprint, thereby enabling the recovery of forest areas previously cleared; </w:t>
            </w:r>
          </w:p>
          <w:p w14:paraId="6F8A3AEE" w14:textId="77777777" w:rsidR="00E942AF" w:rsidRPr="00C25CCD" w:rsidRDefault="00E942AF"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Establishing better socio-economic conditions for indigenous peoples and local communities, including the use of alternative livelihoods; </w:t>
            </w:r>
          </w:p>
          <w:p w14:paraId="004C9E9A" w14:textId="14050DFB" w:rsidR="00E942AF" w:rsidRPr="00C25CCD" w:rsidRDefault="00E942AF"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Improvement of agroforestry to enhance biodiversity</w:t>
            </w:r>
          </w:p>
          <w:p w14:paraId="75C5D0E5" w14:textId="6D0A4119" w:rsidR="00E942AF" w:rsidRPr="00C25CCD" w:rsidRDefault="00E942AF"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Also see potential areas for further guidance under Targets 1, 2 and 3.</w:t>
            </w:r>
          </w:p>
        </w:tc>
      </w:tr>
      <w:tr w:rsidR="00097F7D" w:rsidRPr="00C25CCD" w14:paraId="295CAF79" w14:textId="77777777" w:rsidTr="0FDC38B2">
        <w:tc>
          <w:tcPr>
            <w:tcW w:w="13358" w:type="dxa"/>
            <w:gridSpan w:val="3"/>
          </w:tcPr>
          <w:p w14:paraId="633CAA43" w14:textId="56B9C69B" w:rsidR="00097F7D" w:rsidRPr="00C25CCD" w:rsidRDefault="00097F7D" w:rsidP="005C0B7E">
            <w:pPr>
              <w:spacing w:before="120" w:after="120"/>
              <w:rPr>
                <w:rFonts w:asciiTheme="majorBidi" w:hAnsiTheme="majorBidi" w:cstheme="majorBidi"/>
                <w:b/>
                <w:bCs/>
                <w:sz w:val="20"/>
                <w:szCs w:val="20"/>
              </w:rPr>
            </w:pPr>
            <w:r w:rsidRPr="00C25CCD">
              <w:rPr>
                <w:rFonts w:asciiTheme="majorBidi" w:hAnsiTheme="majorBidi" w:cstheme="majorBidi"/>
                <w:b/>
                <w:bCs/>
                <w:sz w:val="20"/>
                <w:szCs w:val="20"/>
              </w:rPr>
              <w:lastRenderedPageBreak/>
              <w:t>Target 1</w:t>
            </w:r>
            <w:r w:rsidR="005C0B7E" w:rsidRPr="00C25CCD">
              <w:rPr>
                <w:rFonts w:asciiTheme="majorBidi" w:hAnsiTheme="majorBidi" w:cstheme="majorBidi"/>
                <w:b/>
                <w:bCs/>
                <w:sz w:val="20"/>
                <w:szCs w:val="20"/>
              </w:rPr>
              <w:t xml:space="preserve">1 </w:t>
            </w:r>
          </w:p>
        </w:tc>
      </w:tr>
      <w:tr w:rsidR="00E942AF" w:rsidRPr="00C25CCD" w14:paraId="7C51D77F" w14:textId="77777777" w:rsidTr="0FDC38B2">
        <w:tc>
          <w:tcPr>
            <w:tcW w:w="7375" w:type="dxa"/>
          </w:tcPr>
          <w:p w14:paraId="2F3962BE" w14:textId="2638449D" w:rsidR="002156F5" w:rsidRPr="00C25CCD" w:rsidRDefault="00DB73C2"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w:t>
            </w:r>
            <w:r w:rsidR="002156F5" w:rsidRPr="00C25CCD">
              <w:rPr>
                <w:rFonts w:asciiTheme="majorBidi" w:hAnsiTheme="majorBidi" w:cstheme="majorBidi"/>
                <w:sz w:val="20"/>
                <w:szCs w:val="20"/>
              </w:rPr>
              <w:t>Set up demonstration sites that would illustrate forest conservation and on-ground delivery of goods and services through sustainable forest management, which are also representative of various types of forest, themes and regional needs, through case-studies. (1.</w:t>
            </w:r>
            <w:r w:rsidR="002528AB" w:rsidRPr="00C25CCD">
              <w:rPr>
                <w:rFonts w:asciiTheme="majorBidi" w:hAnsiTheme="majorBidi" w:cstheme="majorBidi"/>
                <w:sz w:val="20"/>
                <w:szCs w:val="20"/>
              </w:rPr>
              <w:t>4</w:t>
            </w:r>
            <w:r w:rsidR="00761416" w:rsidRPr="00C25CCD">
              <w:rPr>
                <w:rFonts w:asciiTheme="majorBidi" w:hAnsiTheme="majorBidi" w:cstheme="majorBidi"/>
                <w:sz w:val="20"/>
                <w:szCs w:val="20"/>
              </w:rPr>
              <w:t>.1.</w:t>
            </w:r>
            <w:r w:rsidR="002528AB" w:rsidRPr="00C25CCD">
              <w:rPr>
                <w:rFonts w:asciiTheme="majorBidi" w:hAnsiTheme="majorBidi" w:cstheme="majorBidi"/>
                <w:sz w:val="20"/>
                <w:szCs w:val="20"/>
              </w:rPr>
              <w:t>g</w:t>
            </w:r>
            <w:r w:rsidR="00761416" w:rsidRPr="00C25CCD">
              <w:rPr>
                <w:rFonts w:asciiTheme="majorBidi" w:hAnsiTheme="majorBidi" w:cstheme="majorBidi"/>
                <w:sz w:val="20"/>
                <w:szCs w:val="20"/>
              </w:rPr>
              <w:t>)</w:t>
            </w:r>
          </w:p>
          <w:p w14:paraId="51FC440D" w14:textId="66D908F4" w:rsidR="00E942AF" w:rsidRPr="00C25CCD" w:rsidRDefault="004E6CA9"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See activities </w:t>
            </w:r>
            <w:r w:rsidR="00C561BD" w:rsidRPr="00C25CCD">
              <w:rPr>
                <w:rFonts w:asciiTheme="majorBidi" w:hAnsiTheme="majorBidi" w:cstheme="majorBidi"/>
                <w:sz w:val="20"/>
                <w:szCs w:val="20"/>
              </w:rPr>
              <w:t>relevant to</w:t>
            </w:r>
            <w:r w:rsidRPr="00C25CCD">
              <w:rPr>
                <w:rFonts w:asciiTheme="majorBidi" w:hAnsiTheme="majorBidi" w:cstheme="majorBidi"/>
                <w:sz w:val="20"/>
                <w:szCs w:val="20"/>
              </w:rPr>
              <w:t xml:space="preserve"> Targets</w:t>
            </w:r>
            <w:r w:rsidR="00C76EE2" w:rsidRPr="00C25CCD">
              <w:rPr>
                <w:rFonts w:asciiTheme="majorBidi" w:hAnsiTheme="majorBidi" w:cstheme="majorBidi"/>
                <w:sz w:val="20"/>
                <w:szCs w:val="20"/>
              </w:rPr>
              <w:t xml:space="preserve"> </w:t>
            </w:r>
            <w:r w:rsidR="00DE3166" w:rsidRPr="00C25CCD">
              <w:rPr>
                <w:rFonts w:asciiTheme="majorBidi" w:hAnsiTheme="majorBidi" w:cstheme="majorBidi"/>
                <w:sz w:val="20"/>
                <w:szCs w:val="20"/>
              </w:rPr>
              <w:t>5</w:t>
            </w:r>
            <w:r w:rsidR="00CB7A99" w:rsidRPr="00C25CCD">
              <w:rPr>
                <w:rFonts w:asciiTheme="majorBidi" w:hAnsiTheme="majorBidi" w:cstheme="majorBidi"/>
                <w:sz w:val="20"/>
                <w:szCs w:val="20"/>
              </w:rPr>
              <w:t xml:space="preserve"> and </w:t>
            </w:r>
            <w:r w:rsidR="00C76EE2" w:rsidRPr="00C25CCD">
              <w:rPr>
                <w:rFonts w:asciiTheme="majorBidi" w:hAnsiTheme="majorBidi" w:cstheme="majorBidi"/>
                <w:sz w:val="20"/>
                <w:szCs w:val="20"/>
              </w:rPr>
              <w:t xml:space="preserve">10 </w:t>
            </w:r>
          </w:p>
        </w:tc>
        <w:tc>
          <w:tcPr>
            <w:tcW w:w="2430" w:type="dxa"/>
          </w:tcPr>
          <w:p w14:paraId="303A7DFC" w14:textId="5791DA6E" w:rsidR="00E942AF" w:rsidRPr="00C25CCD" w:rsidRDefault="0082227E" w:rsidP="00792DC6">
            <w:pPr>
              <w:pStyle w:val="ListParagraph"/>
              <w:spacing w:before="120" w:after="120" w:line="259" w:lineRule="auto"/>
              <w:ind w:left="266"/>
              <w:jc w:val="left"/>
              <w:rPr>
                <w:rFonts w:asciiTheme="majorBidi" w:hAnsiTheme="majorBidi" w:cstheme="majorBidi"/>
                <w:sz w:val="20"/>
                <w:szCs w:val="20"/>
              </w:rPr>
            </w:pPr>
            <w:r w:rsidRPr="00C25CCD">
              <w:rPr>
                <w:rFonts w:asciiTheme="majorBidi" w:hAnsiTheme="majorBidi" w:cstheme="majorBidi"/>
                <w:sz w:val="20"/>
                <w:szCs w:val="20"/>
              </w:rPr>
              <w:t>No significant gaps</w:t>
            </w:r>
            <w:r w:rsidR="00E942AF" w:rsidRPr="00C25CCD">
              <w:rPr>
                <w:rFonts w:asciiTheme="majorBidi" w:hAnsiTheme="majorBidi" w:cstheme="majorBidi"/>
                <w:sz w:val="20"/>
                <w:szCs w:val="20"/>
              </w:rPr>
              <w:t>.</w:t>
            </w:r>
          </w:p>
        </w:tc>
        <w:tc>
          <w:tcPr>
            <w:tcW w:w="3553" w:type="dxa"/>
          </w:tcPr>
          <w:p w14:paraId="55CB88F4" w14:textId="2AB345B5" w:rsidR="00E942AF" w:rsidRPr="00C25CCD" w:rsidRDefault="00E942AF"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See potential areas for further guidance under Targets </w:t>
            </w:r>
            <w:r w:rsidR="00C956A8" w:rsidRPr="00C25CCD">
              <w:rPr>
                <w:rFonts w:asciiTheme="majorBidi" w:hAnsiTheme="majorBidi" w:cstheme="majorBidi"/>
                <w:sz w:val="20"/>
                <w:szCs w:val="20"/>
              </w:rPr>
              <w:t>5</w:t>
            </w:r>
            <w:r w:rsidRPr="00C25CCD">
              <w:rPr>
                <w:rFonts w:asciiTheme="majorBidi" w:hAnsiTheme="majorBidi" w:cstheme="majorBidi"/>
                <w:sz w:val="20"/>
                <w:szCs w:val="20"/>
              </w:rPr>
              <w:t xml:space="preserve"> and 10.</w:t>
            </w:r>
          </w:p>
        </w:tc>
      </w:tr>
      <w:tr w:rsidR="00E942AF" w:rsidRPr="00C25CCD" w14:paraId="562C4E8F" w14:textId="77777777" w:rsidTr="0FDC38B2">
        <w:tc>
          <w:tcPr>
            <w:tcW w:w="13358" w:type="dxa"/>
            <w:gridSpan w:val="3"/>
          </w:tcPr>
          <w:p w14:paraId="3E1C13B1" w14:textId="495610E2" w:rsidR="00E942AF" w:rsidRPr="00C25CCD" w:rsidRDefault="00E942AF" w:rsidP="003A34C3">
            <w:pPr>
              <w:spacing w:before="120" w:after="120"/>
              <w:rPr>
                <w:rFonts w:asciiTheme="majorBidi" w:hAnsiTheme="majorBidi" w:cstheme="majorBidi"/>
                <w:b/>
                <w:bCs/>
                <w:sz w:val="20"/>
                <w:szCs w:val="20"/>
              </w:rPr>
            </w:pPr>
            <w:r w:rsidRPr="00C25CCD">
              <w:rPr>
                <w:rFonts w:asciiTheme="majorBidi" w:hAnsiTheme="majorBidi" w:cstheme="majorBidi"/>
                <w:b/>
                <w:bCs/>
                <w:sz w:val="20"/>
                <w:szCs w:val="20"/>
              </w:rPr>
              <w:t>Target 12</w:t>
            </w:r>
            <w:r w:rsidR="003A34C3" w:rsidRPr="00C25CCD">
              <w:rPr>
                <w:rFonts w:asciiTheme="majorBidi" w:hAnsiTheme="majorBidi" w:cstheme="majorBidi"/>
                <w:b/>
                <w:bCs/>
                <w:sz w:val="20"/>
                <w:szCs w:val="20"/>
              </w:rPr>
              <w:t xml:space="preserve"> </w:t>
            </w:r>
          </w:p>
        </w:tc>
      </w:tr>
      <w:tr w:rsidR="00E942AF" w:rsidRPr="00C25CCD" w14:paraId="2D100782" w14:textId="77777777" w:rsidTr="0FDC38B2">
        <w:tc>
          <w:tcPr>
            <w:tcW w:w="7375" w:type="dxa"/>
          </w:tcPr>
          <w:p w14:paraId="2AAB0FFC" w14:textId="72002601" w:rsidR="00E942AF" w:rsidRPr="00C25CCD" w:rsidRDefault="00E942AF"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None.</w:t>
            </w:r>
          </w:p>
        </w:tc>
        <w:tc>
          <w:tcPr>
            <w:tcW w:w="2430" w:type="dxa"/>
          </w:tcPr>
          <w:p w14:paraId="7F910DC3" w14:textId="0ABEEA3B" w:rsidR="00E942AF" w:rsidRPr="00C25CCD" w:rsidRDefault="00E942AF"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t xml:space="preserve">Urban forestry was not considered in the </w:t>
            </w:r>
            <w:proofErr w:type="spellStart"/>
            <w:r w:rsidRPr="00C25CCD">
              <w:rPr>
                <w:rFonts w:asciiTheme="majorBidi" w:hAnsiTheme="majorBidi" w:cstheme="majorBidi"/>
                <w:sz w:val="20"/>
                <w:szCs w:val="20"/>
              </w:rPr>
              <w:t>PoWFB</w:t>
            </w:r>
            <w:proofErr w:type="spellEnd"/>
            <w:r w:rsidRPr="00C25CCD">
              <w:rPr>
                <w:rFonts w:asciiTheme="majorBidi" w:hAnsiTheme="majorBidi" w:cstheme="majorBidi"/>
                <w:sz w:val="20"/>
                <w:szCs w:val="20"/>
              </w:rPr>
              <w:t>.</w:t>
            </w:r>
          </w:p>
        </w:tc>
        <w:tc>
          <w:tcPr>
            <w:tcW w:w="3553" w:type="dxa"/>
          </w:tcPr>
          <w:p w14:paraId="7AC9DC29" w14:textId="2602F592" w:rsidR="0087165E" w:rsidRPr="00C25CCD" w:rsidRDefault="0087165E"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Provide and apply the principles of urban forestry and urban green space planning to urban development to enable green and blue spaces including by establishing guidelines for tree density, area and size of green spaces and for connectivity of these areas</w:t>
            </w:r>
            <w:r w:rsidR="00460856" w:rsidRPr="00C25CCD">
              <w:rPr>
                <w:rFonts w:asciiTheme="majorBidi" w:hAnsiTheme="majorBidi" w:cstheme="majorBidi"/>
                <w:sz w:val="20"/>
                <w:szCs w:val="20"/>
              </w:rPr>
              <w:t>.</w:t>
            </w:r>
          </w:p>
        </w:tc>
      </w:tr>
      <w:tr w:rsidR="009147D7" w:rsidRPr="00C25CCD" w14:paraId="1CFD7DF3" w14:textId="77777777" w:rsidTr="0FDC38B2">
        <w:tc>
          <w:tcPr>
            <w:tcW w:w="13358" w:type="dxa"/>
            <w:gridSpan w:val="3"/>
          </w:tcPr>
          <w:p w14:paraId="4823B5AD" w14:textId="0C81AC5C" w:rsidR="009147D7" w:rsidRPr="00C25CCD" w:rsidRDefault="009147D7" w:rsidP="005C0B7E">
            <w:pPr>
              <w:spacing w:before="120" w:after="120"/>
              <w:rPr>
                <w:rFonts w:asciiTheme="majorBidi" w:hAnsiTheme="majorBidi" w:cstheme="majorBidi"/>
                <w:b/>
                <w:bCs/>
                <w:sz w:val="20"/>
                <w:szCs w:val="20"/>
              </w:rPr>
            </w:pPr>
            <w:r w:rsidRPr="00C25CCD">
              <w:rPr>
                <w:rFonts w:asciiTheme="majorBidi" w:hAnsiTheme="majorBidi" w:cstheme="majorBidi"/>
                <w:b/>
                <w:bCs/>
                <w:sz w:val="20"/>
                <w:szCs w:val="20"/>
              </w:rPr>
              <w:t>Target 13</w:t>
            </w:r>
            <w:r w:rsidR="005C0B7E" w:rsidRPr="00C25CCD">
              <w:rPr>
                <w:rFonts w:asciiTheme="majorBidi" w:hAnsiTheme="majorBidi" w:cstheme="majorBidi"/>
                <w:b/>
                <w:bCs/>
                <w:sz w:val="20"/>
                <w:szCs w:val="20"/>
              </w:rPr>
              <w:t xml:space="preserve"> </w:t>
            </w:r>
          </w:p>
        </w:tc>
      </w:tr>
      <w:tr w:rsidR="00812E36" w:rsidRPr="00C25CCD" w14:paraId="49E59C6D" w14:textId="77777777" w:rsidTr="0FDC38B2">
        <w:tc>
          <w:tcPr>
            <w:tcW w:w="7375" w:type="dxa"/>
          </w:tcPr>
          <w:p w14:paraId="4AA36F21" w14:textId="19AA1542" w:rsidR="00710EB3" w:rsidRPr="00C25CCD" w:rsidRDefault="00F46914" w:rsidP="00792DC6">
            <w:pPr>
              <w:pStyle w:val="ListParagraph"/>
              <w:tabs>
                <w:tab w:val="left" w:pos="218"/>
              </w:tabs>
              <w:spacing w:before="120" w:after="120" w:line="259" w:lineRule="auto"/>
              <w:ind w:left="0"/>
              <w:jc w:val="left"/>
              <w:rPr>
                <w:rFonts w:asciiTheme="majorBidi" w:hAnsiTheme="majorBidi" w:cstheme="majorBidi"/>
                <w:sz w:val="20"/>
                <w:szCs w:val="20"/>
              </w:rPr>
            </w:pPr>
            <w:r w:rsidRPr="00C25CCD">
              <w:rPr>
                <w:rFonts w:asciiTheme="majorBidi" w:hAnsiTheme="majorBidi" w:cstheme="majorBidi"/>
                <w:sz w:val="20"/>
                <w:szCs w:val="20"/>
              </w:rPr>
              <w:t xml:space="preserve">Develop national legislative, administrative policy measures on access and benefit-sharing on forest genetic resources, </w:t>
            </w:r>
            <w:proofErr w:type="gramStart"/>
            <w:r w:rsidRPr="00C25CCD">
              <w:rPr>
                <w:rFonts w:asciiTheme="majorBidi" w:hAnsiTheme="majorBidi" w:cstheme="majorBidi"/>
                <w:sz w:val="20"/>
                <w:szCs w:val="20"/>
              </w:rPr>
              <w:t>taking into account</w:t>
            </w:r>
            <w:proofErr w:type="gramEnd"/>
            <w:r w:rsidRPr="00C25CCD">
              <w:rPr>
                <w:rFonts w:asciiTheme="majorBidi" w:hAnsiTheme="majorBidi" w:cstheme="majorBidi"/>
                <w:sz w:val="20"/>
                <w:szCs w:val="20"/>
              </w:rPr>
              <w:t xml:space="preserve"> the provisions under Articles 8(j), 10(c), 15, 16 and 19 of the Convention on Biological Diversity and in conformity with future decisions of the Conference of the Parties, as appropriate. (</w:t>
            </w:r>
            <w:r w:rsidR="008617BB" w:rsidRPr="00C25CCD">
              <w:rPr>
                <w:rFonts w:asciiTheme="majorBidi" w:hAnsiTheme="majorBidi" w:cstheme="majorBidi"/>
                <w:sz w:val="20"/>
                <w:szCs w:val="20"/>
              </w:rPr>
              <w:t>1.4.4.</w:t>
            </w:r>
            <w:r w:rsidR="00F27F63" w:rsidRPr="00C25CCD">
              <w:rPr>
                <w:rFonts w:asciiTheme="majorBidi" w:hAnsiTheme="majorBidi" w:cstheme="majorBidi"/>
                <w:sz w:val="20"/>
                <w:szCs w:val="20"/>
              </w:rPr>
              <w:t>e.</w:t>
            </w:r>
            <w:r w:rsidR="008617BB" w:rsidRPr="00C25CCD">
              <w:rPr>
                <w:rFonts w:asciiTheme="majorBidi" w:hAnsiTheme="majorBidi" w:cstheme="majorBidi"/>
                <w:sz w:val="20"/>
                <w:szCs w:val="20"/>
              </w:rPr>
              <w:t>)</w:t>
            </w:r>
          </w:p>
          <w:p w14:paraId="614F2070" w14:textId="4ED77449" w:rsidR="00D95EC8" w:rsidRPr="00C25CCD" w:rsidRDefault="002453A6"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w:t>
            </w:r>
            <w:r w:rsidR="00D95EC8" w:rsidRPr="00C25CCD">
              <w:rPr>
                <w:rFonts w:asciiTheme="majorBidi" w:hAnsiTheme="majorBidi" w:cstheme="majorBidi"/>
                <w:sz w:val="20"/>
                <w:szCs w:val="20"/>
              </w:rPr>
              <w:t>Based on the Bonn Guidelines on Access to Genetic Resources and Fair and Equitable Sharing of the Benefits Arising out of their Utilization, as adopted by the Conference of the Parties at its sixth meeting:</w:t>
            </w:r>
          </w:p>
          <w:p w14:paraId="339C49B9" w14:textId="2A7EA17B" w:rsidR="00D95EC8" w:rsidRPr="00C25CCD" w:rsidRDefault="00D95EC8"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Establish mechanisms to facilitate the sharing of benefits at local, national, regional and global levels. (1.5.1.</w:t>
            </w:r>
            <w:r w:rsidR="00D34A6E" w:rsidRPr="00C25CCD">
              <w:rPr>
                <w:rFonts w:asciiTheme="majorBidi" w:hAnsiTheme="majorBidi" w:cstheme="majorBidi"/>
                <w:sz w:val="20"/>
                <w:szCs w:val="20"/>
              </w:rPr>
              <w:t>a.</w:t>
            </w:r>
            <w:r w:rsidRPr="00C25CCD">
              <w:rPr>
                <w:rFonts w:asciiTheme="majorBidi" w:hAnsiTheme="majorBidi" w:cstheme="majorBidi"/>
                <w:sz w:val="20"/>
                <w:szCs w:val="20"/>
              </w:rPr>
              <w:t>)</w:t>
            </w:r>
          </w:p>
          <w:p w14:paraId="0DC4FA4E" w14:textId="556AF9CE" w:rsidR="00D95EC8" w:rsidRPr="00C25CCD" w:rsidRDefault="00D95EC8"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Strengthen capacity of indigenous and local communities to negotiate benefit-sharing arrangements.</w:t>
            </w:r>
            <w:r w:rsidR="00D34A6E" w:rsidRPr="00C25CCD">
              <w:rPr>
                <w:rFonts w:asciiTheme="majorBidi" w:hAnsiTheme="majorBidi" w:cstheme="majorBidi"/>
                <w:sz w:val="20"/>
                <w:szCs w:val="20"/>
              </w:rPr>
              <w:t xml:space="preserve"> </w:t>
            </w:r>
            <w:r w:rsidRPr="00C25CCD">
              <w:rPr>
                <w:rFonts w:asciiTheme="majorBidi" w:hAnsiTheme="majorBidi" w:cstheme="majorBidi"/>
                <w:sz w:val="20"/>
                <w:szCs w:val="20"/>
              </w:rPr>
              <w:t>(1.5.1.</w:t>
            </w:r>
            <w:r w:rsidR="00D34A6E" w:rsidRPr="00C25CCD">
              <w:rPr>
                <w:rFonts w:asciiTheme="majorBidi" w:hAnsiTheme="majorBidi" w:cstheme="majorBidi"/>
                <w:sz w:val="20"/>
                <w:szCs w:val="20"/>
              </w:rPr>
              <w:t>b.</w:t>
            </w:r>
            <w:r w:rsidRPr="00C25CCD">
              <w:rPr>
                <w:rFonts w:asciiTheme="majorBidi" w:hAnsiTheme="majorBidi" w:cstheme="majorBidi"/>
                <w:sz w:val="20"/>
                <w:szCs w:val="20"/>
              </w:rPr>
              <w:t>)</w:t>
            </w:r>
          </w:p>
          <w:p w14:paraId="63164BF8" w14:textId="77777777" w:rsidR="005D248D" w:rsidRPr="00C25CCD" w:rsidRDefault="00D95EC8"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Promote dissemination of information about benefit-sharing experiences through the clearing-house mechanism and appropriate means at the local level.</w:t>
            </w:r>
            <w:r w:rsidR="00D34A6E" w:rsidRPr="00C25CCD">
              <w:rPr>
                <w:rFonts w:asciiTheme="majorBidi" w:hAnsiTheme="majorBidi" w:cstheme="majorBidi"/>
                <w:sz w:val="20"/>
                <w:szCs w:val="20"/>
              </w:rPr>
              <w:t xml:space="preserve"> </w:t>
            </w:r>
            <w:r w:rsidR="004E2DF1" w:rsidRPr="00C25CCD">
              <w:rPr>
                <w:rFonts w:asciiTheme="majorBidi" w:hAnsiTheme="majorBidi" w:cstheme="majorBidi"/>
                <w:sz w:val="20"/>
                <w:szCs w:val="20"/>
              </w:rPr>
              <w:t>(1.5.1.</w:t>
            </w:r>
            <w:r w:rsidR="00D34A6E" w:rsidRPr="00C25CCD">
              <w:rPr>
                <w:rFonts w:asciiTheme="majorBidi" w:hAnsiTheme="majorBidi" w:cstheme="majorBidi"/>
                <w:sz w:val="20"/>
                <w:szCs w:val="20"/>
              </w:rPr>
              <w:t>c.</w:t>
            </w:r>
            <w:r w:rsidR="004E2DF1" w:rsidRPr="00C25CCD">
              <w:rPr>
                <w:rFonts w:asciiTheme="majorBidi" w:hAnsiTheme="majorBidi" w:cstheme="majorBidi"/>
                <w:sz w:val="20"/>
                <w:szCs w:val="20"/>
              </w:rPr>
              <w:t>)</w:t>
            </w:r>
            <w:r w:rsidR="005D248D" w:rsidRPr="00C25CCD">
              <w:rPr>
                <w:rFonts w:asciiTheme="majorBidi" w:hAnsiTheme="majorBidi" w:cstheme="majorBidi"/>
                <w:sz w:val="20"/>
                <w:szCs w:val="20"/>
              </w:rPr>
              <w:t xml:space="preserve"> </w:t>
            </w:r>
          </w:p>
          <w:p w14:paraId="10E23E6C" w14:textId="26BCA209" w:rsidR="004E2DF1" w:rsidRPr="00C25CCD" w:rsidRDefault="005D248D"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lastRenderedPageBreak/>
              <w:t xml:space="preserve">Develop legislation, administrative or policy measures on access and benefit-sharing for forest genetic resources, </w:t>
            </w:r>
            <w:proofErr w:type="gramStart"/>
            <w:r w:rsidRPr="00C25CCD">
              <w:rPr>
                <w:rFonts w:asciiTheme="majorBidi" w:hAnsiTheme="majorBidi" w:cstheme="majorBidi"/>
                <w:sz w:val="20"/>
                <w:szCs w:val="20"/>
              </w:rPr>
              <w:t>taking into account</w:t>
            </w:r>
            <w:proofErr w:type="gramEnd"/>
            <w:r w:rsidRPr="00C25CCD">
              <w:rPr>
                <w:rFonts w:asciiTheme="majorBidi" w:hAnsiTheme="majorBidi" w:cstheme="majorBidi"/>
                <w:sz w:val="20"/>
                <w:szCs w:val="20"/>
              </w:rPr>
              <w:t xml:space="preserve"> the draft Bonn Guidelines on Access to Genetic Resources and Fair and Equitable Sharing of the Benefits Arising out of their Utilization. (2.1.3.e.)</w:t>
            </w:r>
          </w:p>
        </w:tc>
        <w:tc>
          <w:tcPr>
            <w:tcW w:w="2430" w:type="dxa"/>
          </w:tcPr>
          <w:p w14:paraId="2E8D7FE9" w14:textId="356FC425" w:rsidR="00812E36" w:rsidRPr="00C25CCD" w:rsidRDefault="00812E36"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lastRenderedPageBreak/>
              <w:t>No significant gap.</w:t>
            </w:r>
          </w:p>
        </w:tc>
        <w:tc>
          <w:tcPr>
            <w:tcW w:w="3553" w:type="dxa"/>
          </w:tcPr>
          <w:p w14:paraId="52816AA8" w14:textId="0021710E" w:rsidR="00B324EB" w:rsidRPr="00C25CCD" w:rsidRDefault="00B324EB"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Guidance on </w:t>
            </w:r>
            <w:r w:rsidR="00C65E1C" w:rsidRPr="00C25CCD">
              <w:rPr>
                <w:rFonts w:asciiTheme="majorBidi" w:hAnsiTheme="majorBidi" w:cstheme="majorBidi"/>
                <w:sz w:val="20"/>
                <w:szCs w:val="20"/>
              </w:rPr>
              <w:t>how</w:t>
            </w:r>
            <w:r w:rsidRPr="00C25CCD">
              <w:rPr>
                <w:rFonts w:asciiTheme="majorBidi" w:hAnsiTheme="majorBidi" w:cstheme="majorBidi"/>
                <w:sz w:val="20"/>
                <w:szCs w:val="20"/>
              </w:rPr>
              <w:t xml:space="preserve"> to ensure the fair and equitable sharing of benefits that arise from the utilization of </w:t>
            </w:r>
            <w:r w:rsidR="00C65E1C" w:rsidRPr="00C25CCD">
              <w:rPr>
                <w:rFonts w:asciiTheme="majorBidi" w:hAnsiTheme="majorBidi" w:cstheme="majorBidi"/>
                <w:sz w:val="20"/>
                <w:szCs w:val="20"/>
              </w:rPr>
              <w:t xml:space="preserve">forest </w:t>
            </w:r>
            <w:r w:rsidRPr="00C25CCD">
              <w:rPr>
                <w:rFonts w:asciiTheme="majorBidi" w:hAnsiTheme="majorBidi" w:cstheme="majorBidi"/>
                <w:sz w:val="20"/>
                <w:szCs w:val="20"/>
              </w:rPr>
              <w:t xml:space="preserve">genetic resources and from digital sequence information on </w:t>
            </w:r>
            <w:r w:rsidR="00C65E1C" w:rsidRPr="00C25CCD">
              <w:rPr>
                <w:rFonts w:asciiTheme="majorBidi" w:hAnsiTheme="majorBidi" w:cstheme="majorBidi"/>
                <w:sz w:val="20"/>
                <w:szCs w:val="20"/>
              </w:rPr>
              <w:t xml:space="preserve">forest </w:t>
            </w:r>
            <w:r w:rsidRPr="00C25CCD">
              <w:rPr>
                <w:rFonts w:asciiTheme="majorBidi" w:hAnsiTheme="majorBidi" w:cstheme="majorBidi"/>
                <w:sz w:val="20"/>
                <w:szCs w:val="20"/>
              </w:rPr>
              <w:t xml:space="preserve">genetic resources, as well as traditional knowledge associated with genetic resources, </w:t>
            </w:r>
            <w:r w:rsidR="00FA6B01" w:rsidRPr="00C25CCD">
              <w:rPr>
                <w:rFonts w:asciiTheme="majorBidi" w:hAnsiTheme="majorBidi" w:cstheme="majorBidi"/>
                <w:sz w:val="20"/>
                <w:szCs w:val="20"/>
              </w:rPr>
              <w:t xml:space="preserve">as appropriate, in accordance with relevant </w:t>
            </w:r>
            <w:r w:rsidR="00903196" w:rsidRPr="00C25CCD">
              <w:rPr>
                <w:rFonts w:asciiTheme="majorBidi" w:hAnsiTheme="majorBidi" w:cstheme="majorBidi"/>
                <w:sz w:val="20"/>
                <w:szCs w:val="20"/>
              </w:rPr>
              <w:t>inter</w:t>
            </w:r>
            <w:r w:rsidR="00FA6B01" w:rsidRPr="00C25CCD">
              <w:rPr>
                <w:rFonts w:asciiTheme="majorBidi" w:hAnsiTheme="majorBidi" w:cstheme="majorBidi"/>
                <w:sz w:val="20"/>
                <w:szCs w:val="20"/>
              </w:rPr>
              <w:t>national instruments</w:t>
            </w:r>
            <w:r w:rsidR="00903196" w:rsidRPr="00C25CCD">
              <w:rPr>
                <w:rFonts w:asciiTheme="majorBidi" w:hAnsiTheme="majorBidi" w:cstheme="majorBidi"/>
                <w:sz w:val="20"/>
                <w:szCs w:val="20"/>
              </w:rPr>
              <w:t>.</w:t>
            </w:r>
          </w:p>
        </w:tc>
      </w:tr>
      <w:tr w:rsidR="00DF084F" w:rsidRPr="00C25CCD" w14:paraId="2EE4D8D8" w14:textId="77777777" w:rsidTr="0FDC38B2">
        <w:tc>
          <w:tcPr>
            <w:tcW w:w="13358" w:type="dxa"/>
            <w:gridSpan w:val="3"/>
          </w:tcPr>
          <w:p w14:paraId="5B142539" w14:textId="6FCE51DC" w:rsidR="00DF084F" w:rsidRPr="00C25CCD" w:rsidRDefault="00DF084F" w:rsidP="003B0B32">
            <w:pPr>
              <w:spacing w:before="120" w:after="120"/>
              <w:rPr>
                <w:rFonts w:asciiTheme="majorBidi" w:hAnsiTheme="majorBidi" w:cstheme="majorBidi"/>
                <w:b/>
                <w:bCs/>
                <w:sz w:val="20"/>
                <w:szCs w:val="20"/>
              </w:rPr>
            </w:pPr>
            <w:r w:rsidRPr="00C25CCD">
              <w:rPr>
                <w:rFonts w:asciiTheme="majorBidi" w:hAnsiTheme="majorBidi" w:cstheme="majorBidi"/>
                <w:b/>
                <w:bCs/>
                <w:sz w:val="20"/>
                <w:szCs w:val="20"/>
              </w:rPr>
              <w:t>Target 14</w:t>
            </w:r>
            <w:r w:rsidR="003B0B32" w:rsidRPr="00C25CCD">
              <w:rPr>
                <w:rFonts w:asciiTheme="majorBidi" w:hAnsiTheme="majorBidi" w:cstheme="majorBidi"/>
                <w:b/>
                <w:bCs/>
                <w:sz w:val="20"/>
                <w:szCs w:val="20"/>
              </w:rPr>
              <w:t xml:space="preserve"> </w:t>
            </w:r>
          </w:p>
        </w:tc>
      </w:tr>
      <w:tr w:rsidR="00DF084F" w:rsidRPr="00C25CCD" w14:paraId="2E757E56" w14:textId="77777777" w:rsidTr="0FDC38B2">
        <w:tc>
          <w:tcPr>
            <w:tcW w:w="7375" w:type="dxa"/>
          </w:tcPr>
          <w:p w14:paraId="605BE1D3" w14:textId="579509ED" w:rsidR="00CA3BFC" w:rsidRPr="00C25CCD" w:rsidRDefault="00CA3BFC"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Parties to formulate appropriate policies and adopt sets of priority targets for forest biological diversity to be integrated into national forest programmes, national sustainable development strategies, poverty reduction strategy papers, related non-forest programmes and national biological diversity strategies and action plans. Ensure that there </w:t>
            </w:r>
            <w:proofErr w:type="gramStart"/>
            <w:r w:rsidRPr="00C25CCD">
              <w:rPr>
                <w:rFonts w:asciiTheme="majorBidi" w:hAnsiTheme="majorBidi" w:cstheme="majorBidi"/>
                <w:sz w:val="20"/>
                <w:szCs w:val="20"/>
              </w:rPr>
              <w:t>is</w:t>
            </w:r>
            <w:proofErr w:type="gramEnd"/>
            <w:r w:rsidRPr="00C25CCD">
              <w:rPr>
                <w:rFonts w:asciiTheme="majorBidi" w:hAnsiTheme="majorBidi" w:cstheme="majorBidi"/>
                <w:sz w:val="20"/>
                <w:szCs w:val="20"/>
              </w:rPr>
              <w:t xml:space="preserve"> coherence and direct interaction between the different programmes</w:t>
            </w:r>
            <w:r w:rsidR="004C093C" w:rsidRPr="00C25CCD">
              <w:rPr>
                <w:rFonts w:asciiTheme="majorBidi" w:hAnsiTheme="majorBidi" w:cstheme="majorBidi"/>
                <w:sz w:val="20"/>
                <w:szCs w:val="20"/>
              </w:rPr>
              <w:t>.</w:t>
            </w:r>
            <w:r w:rsidR="00924ADF" w:rsidRPr="00C25CCD">
              <w:rPr>
                <w:rFonts w:asciiTheme="majorBidi" w:hAnsiTheme="majorBidi" w:cstheme="majorBidi"/>
                <w:sz w:val="20"/>
                <w:szCs w:val="20"/>
              </w:rPr>
              <w:t xml:space="preserve"> (2.1.2</w:t>
            </w:r>
            <w:r w:rsidR="00D50CE6" w:rsidRPr="00C25CCD">
              <w:rPr>
                <w:rFonts w:asciiTheme="majorBidi" w:hAnsiTheme="majorBidi" w:cstheme="majorBidi"/>
                <w:sz w:val="20"/>
                <w:szCs w:val="20"/>
              </w:rPr>
              <w:t>.a.</w:t>
            </w:r>
            <w:r w:rsidR="00924ADF" w:rsidRPr="00C25CCD">
              <w:rPr>
                <w:rFonts w:asciiTheme="majorBidi" w:hAnsiTheme="majorBidi" w:cstheme="majorBidi"/>
                <w:sz w:val="20"/>
                <w:szCs w:val="20"/>
              </w:rPr>
              <w:t>)</w:t>
            </w:r>
          </w:p>
          <w:p w14:paraId="73AACE29" w14:textId="6D3F7AF9" w:rsidR="00CA3BFC" w:rsidRPr="00C25CCD" w:rsidRDefault="00A16303"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w:t>
            </w:r>
            <w:r w:rsidR="00CA3BFC" w:rsidRPr="00C25CCD">
              <w:rPr>
                <w:rFonts w:asciiTheme="majorBidi" w:hAnsiTheme="majorBidi" w:cstheme="majorBidi"/>
                <w:sz w:val="20"/>
                <w:szCs w:val="20"/>
              </w:rPr>
              <w:t>Develop a set of indicators that might be used in assessing progress in implementing the national biodiversity strategies and action plans and relevant work programmes</w:t>
            </w:r>
            <w:r w:rsidR="004C093C" w:rsidRPr="00C25CCD">
              <w:rPr>
                <w:rFonts w:asciiTheme="majorBidi" w:hAnsiTheme="majorBidi" w:cstheme="majorBidi"/>
                <w:sz w:val="20"/>
                <w:szCs w:val="20"/>
              </w:rPr>
              <w:t>.</w:t>
            </w:r>
            <w:r w:rsidR="005C0B7E" w:rsidRPr="00C25CCD">
              <w:rPr>
                <w:rFonts w:asciiTheme="majorBidi" w:hAnsiTheme="majorBidi" w:cstheme="majorBidi"/>
                <w:sz w:val="20"/>
                <w:szCs w:val="20"/>
              </w:rPr>
              <w:t>(2.1.2</w:t>
            </w:r>
            <w:r w:rsidR="004C093C" w:rsidRPr="00C25CCD">
              <w:rPr>
                <w:rFonts w:asciiTheme="majorBidi" w:hAnsiTheme="majorBidi" w:cstheme="majorBidi"/>
                <w:sz w:val="20"/>
                <w:szCs w:val="20"/>
              </w:rPr>
              <w:t>.c.</w:t>
            </w:r>
            <w:r w:rsidR="005C0B7E" w:rsidRPr="00C25CCD">
              <w:rPr>
                <w:rFonts w:asciiTheme="majorBidi" w:hAnsiTheme="majorBidi" w:cstheme="majorBidi"/>
                <w:sz w:val="20"/>
                <w:szCs w:val="20"/>
              </w:rPr>
              <w:t>)</w:t>
            </w:r>
          </w:p>
          <w:p w14:paraId="7AB40270" w14:textId="0C4D936B" w:rsidR="00CA3BFC" w:rsidRPr="00C25CCD" w:rsidRDefault="00CA3BFC"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Donor bodies and other financial institutions to incorporate forest biological diversity and sustainable use principles and targets into forest and related programmes, including watershed management, land-use planning, energy, transport, infrastructure development, education and agriculture, mineral exploitation, and tourism.</w:t>
            </w:r>
            <w:r w:rsidR="00846822" w:rsidRPr="00C25CCD">
              <w:rPr>
                <w:rFonts w:asciiTheme="majorBidi" w:hAnsiTheme="majorBidi" w:cstheme="majorBidi"/>
                <w:sz w:val="20"/>
                <w:szCs w:val="20"/>
              </w:rPr>
              <w:t xml:space="preserve"> </w:t>
            </w:r>
            <w:r w:rsidR="005C0B7E" w:rsidRPr="00C25CCD">
              <w:rPr>
                <w:rFonts w:asciiTheme="majorBidi" w:hAnsiTheme="majorBidi" w:cstheme="majorBidi"/>
                <w:sz w:val="20"/>
                <w:szCs w:val="20"/>
              </w:rPr>
              <w:t>(2.1.2</w:t>
            </w:r>
            <w:r w:rsidR="00846822" w:rsidRPr="00C25CCD">
              <w:rPr>
                <w:rFonts w:asciiTheme="majorBidi" w:hAnsiTheme="majorBidi" w:cstheme="majorBidi"/>
                <w:sz w:val="20"/>
                <w:szCs w:val="20"/>
              </w:rPr>
              <w:t>.d.</w:t>
            </w:r>
            <w:r w:rsidR="005C0B7E" w:rsidRPr="00C25CCD">
              <w:rPr>
                <w:rFonts w:asciiTheme="majorBidi" w:hAnsiTheme="majorBidi" w:cstheme="majorBidi"/>
                <w:sz w:val="20"/>
                <w:szCs w:val="20"/>
              </w:rPr>
              <w:t>)</w:t>
            </w:r>
          </w:p>
          <w:p w14:paraId="66CE7327" w14:textId="6671E2DA" w:rsidR="00CA3BFC" w:rsidRPr="00C25CCD" w:rsidRDefault="00CA3BFC"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Seek to harmonize policies at regional and subregional levels </w:t>
            </w:r>
            <w:proofErr w:type="gramStart"/>
            <w:r w:rsidRPr="00C25CCD">
              <w:rPr>
                <w:rFonts w:asciiTheme="majorBidi" w:hAnsiTheme="majorBidi" w:cstheme="majorBidi"/>
                <w:sz w:val="20"/>
                <w:szCs w:val="20"/>
              </w:rPr>
              <w:t>in the area of</w:t>
            </w:r>
            <w:proofErr w:type="gramEnd"/>
            <w:r w:rsidRPr="00C25CCD">
              <w:rPr>
                <w:rFonts w:asciiTheme="majorBidi" w:hAnsiTheme="majorBidi" w:cstheme="majorBidi"/>
                <w:sz w:val="20"/>
                <w:szCs w:val="20"/>
              </w:rPr>
              <w:t xml:space="preserve"> forest biological diversity.</w:t>
            </w:r>
            <w:r w:rsidR="00556215" w:rsidRPr="00C25CCD">
              <w:rPr>
                <w:rFonts w:asciiTheme="majorBidi" w:hAnsiTheme="majorBidi" w:cstheme="majorBidi"/>
                <w:sz w:val="20"/>
                <w:szCs w:val="20"/>
              </w:rPr>
              <w:t xml:space="preserve"> </w:t>
            </w:r>
            <w:r w:rsidR="005C0B7E" w:rsidRPr="00C25CCD">
              <w:rPr>
                <w:rFonts w:asciiTheme="majorBidi" w:hAnsiTheme="majorBidi" w:cstheme="majorBidi"/>
                <w:sz w:val="20"/>
                <w:szCs w:val="20"/>
              </w:rPr>
              <w:t>(2.1.2</w:t>
            </w:r>
            <w:r w:rsidR="00556215" w:rsidRPr="00C25CCD">
              <w:rPr>
                <w:rFonts w:asciiTheme="majorBidi" w:hAnsiTheme="majorBidi" w:cstheme="majorBidi"/>
                <w:sz w:val="20"/>
                <w:szCs w:val="20"/>
              </w:rPr>
              <w:t>.e.</w:t>
            </w:r>
            <w:r w:rsidR="005C0B7E" w:rsidRPr="00C25CCD">
              <w:rPr>
                <w:rFonts w:asciiTheme="majorBidi" w:hAnsiTheme="majorBidi" w:cstheme="majorBidi"/>
                <w:sz w:val="20"/>
                <w:szCs w:val="20"/>
              </w:rPr>
              <w:t>)</w:t>
            </w:r>
          </w:p>
          <w:p w14:paraId="192491BC" w14:textId="309F204B" w:rsidR="00CA3BFC" w:rsidRPr="00C25CCD" w:rsidRDefault="00CA3BFC"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Develop strategies for effective enforcement of sustainable forest management and protected area regulations, including adequate resourcing and involvement of indigenous and local communities.</w:t>
            </w:r>
            <w:r w:rsidR="00556215" w:rsidRPr="00C25CCD">
              <w:rPr>
                <w:rFonts w:asciiTheme="majorBidi" w:hAnsiTheme="majorBidi" w:cstheme="majorBidi"/>
                <w:sz w:val="20"/>
                <w:szCs w:val="20"/>
              </w:rPr>
              <w:t xml:space="preserve"> </w:t>
            </w:r>
            <w:r w:rsidR="005C0B7E" w:rsidRPr="00C25CCD">
              <w:rPr>
                <w:rFonts w:asciiTheme="majorBidi" w:hAnsiTheme="majorBidi" w:cstheme="majorBidi"/>
                <w:sz w:val="20"/>
                <w:szCs w:val="20"/>
              </w:rPr>
              <w:t>(2.1.2</w:t>
            </w:r>
            <w:r w:rsidR="00556215" w:rsidRPr="00C25CCD">
              <w:rPr>
                <w:rFonts w:asciiTheme="majorBidi" w:hAnsiTheme="majorBidi" w:cstheme="majorBidi"/>
                <w:sz w:val="20"/>
                <w:szCs w:val="20"/>
              </w:rPr>
              <w:t>.f.</w:t>
            </w:r>
            <w:r w:rsidR="005C0B7E" w:rsidRPr="00C25CCD">
              <w:rPr>
                <w:rFonts w:asciiTheme="majorBidi" w:hAnsiTheme="majorBidi" w:cstheme="majorBidi"/>
                <w:sz w:val="20"/>
                <w:szCs w:val="20"/>
              </w:rPr>
              <w:t>)</w:t>
            </w:r>
          </w:p>
          <w:p w14:paraId="7A10895C" w14:textId="0BCB2AF5" w:rsidR="00CA3BFC" w:rsidRPr="00C25CCD" w:rsidRDefault="00EF75FF"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w:t>
            </w:r>
            <w:r w:rsidR="00CA3BFC" w:rsidRPr="00C25CCD">
              <w:rPr>
                <w:rFonts w:asciiTheme="majorBidi" w:hAnsiTheme="majorBidi" w:cstheme="majorBidi"/>
                <w:sz w:val="20"/>
                <w:szCs w:val="20"/>
              </w:rPr>
              <w:t>Encourage the Executive Secretary to coordinate and seek synergies between Convention on Biological Diversity, the United Nations Forum on Forests and the members of the Collaborative Partnership on Forests, including establishment of memoranda of understanding, as appropriate, between the Convention on Biological Diversity and the other members of the Collaborative Partnership on Forests, and recommend such an memorandum of understanding with the International Tropical Timber Organization and the United Nations Framework Convention on Climate Change as a first step.</w:t>
            </w:r>
            <w:r w:rsidR="00556215" w:rsidRPr="00C25CCD">
              <w:rPr>
                <w:rFonts w:asciiTheme="majorBidi" w:hAnsiTheme="majorBidi" w:cstheme="majorBidi"/>
                <w:sz w:val="20"/>
                <w:szCs w:val="20"/>
              </w:rPr>
              <w:t xml:space="preserve"> </w:t>
            </w:r>
            <w:r w:rsidR="005C0B7E" w:rsidRPr="00C25CCD">
              <w:rPr>
                <w:rFonts w:asciiTheme="majorBidi" w:hAnsiTheme="majorBidi" w:cstheme="majorBidi"/>
                <w:sz w:val="20"/>
                <w:szCs w:val="20"/>
              </w:rPr>
              <w:t>(2.1.2</w:t>
            </w:r>
            <w:r w:rsidR="00556215" w:rsidRPr="00C25CCD">
              <w:rPr>
                <w:rFonts w:asciiTheme="majorBidi" w:hAnsiTheme="majorBidi" w:cstheme="majorBidi"/>
                <w:sz w:val="20"/>
                <w:szCs w:val="20"/>
              </w:rPr>
              <w:t>.h.</w:t>
            </w:r>
            <w:r w:rsidR="005C0B7E" w:rsidRPr="00C25CCD">
              <w:rPr>
                <w:rFonts w:asciiTheme="majorBidi" w:hAnsiTheme="majorBidi" w:cstheme="majorBidi"/>
                <w:sz w:val="20"/>
                <w:szCs w:val="20"/>
              </w:rPr>
              <w:t>)</w:t>
            </w:r>
          </w:p>
          <w:p w14:paraId="12FE6DA4" w14:textId="5CB4F552" w:rsidR="00870F77" w:rsidRPr="00C25CCD" w:rsidRDefault="00870F77"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lastRenderedPageBreak/>
              <w:t>Encourage Parties and countries to ensure that forest and forest-related laws adequately and equitably incorporate the provisions of the Convention on Biological Diversity and the decisions of the Conference of the Parties. (2.1.3.c.)</w:t>
            </w:r>
          </w:p>
          <w:p w14:paraId="7603AC2E" w14:textId="579D5738" w:rsidR="00970D0C" w:rsidRPr="00C25CCD" w:rsidRDefault="00970D0C"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Parties, Governments and relevant stakeholders to develop mechanisms and processes to work toward good governance to promote conservation and sustainable use of forest biological diversity. (2.1.3.g.)</w:t>
            </w:r>
          </w:p>
          <w:p w14:paraId="322461EE" w14:textId="13166208" w:rsidR="00A94B33" w:rsidRPr="00C25CCD" w:rsidRDefault="00A94B33" w:rsidP="00792DC6">
            <w:pPr>
              <w:tabs>
                <w:tab w:val="left" w:pos="218"/>
              </w:tabs>
              <w:spacing w:before="120" w:after="240" w:line="259" w:lineRule="auto"/>
              <w:jc w:val="left"/>
              <w:rPr>
                <w:rFonts w:asciiTheme="majorBidi" w:hAnsiTheme="majorBidi" w:cstheme="majorBidi"/>
                <w:sz w:val="20"/>
                <w:szCs w:val="20"/>
              </w:rPr>
            </w:pPr>
            <w:r w:rsidRPr="00C25CCD">
              <w:rPr>
                <w:rFonts w:asciiTheme="majorBidi" w:hAnsiTheme="majorBidi" w:cstheme="majorBidi"/>
                <w:sz w:val="20"/>
                <w:szCs w:val="20"/>
              </w:rPr>
              <w:t>Develop mechanisms to ensure that monetary and non-monetary costs and benefits of forest biodiversity management are equitably shared between stakeholders at all levels.</w:t>
            </w:r>
            <w:r w:rsidR="00556215" w:rsidRPr="00C25CCD">
              <w:rPr>
                <w:rFonts w:asciiTheme="majorBidi" w:hAnsiTheme="majorBidi" w:cstheme="majorBidi"/>
                <w:sz w:val="20"/>
                <w:szCs w:val="20"/>
              </w:rPr>
              <w:t xml:space="preserve"> </w:t>
            </w:r>
            <w:r w:rsidRPr="00C25CCD">
              <w:rPr>
                <w:rFonts w:asciiTheme="majorBidi" w:hAnsiTheme="majorBidi" w:cstheme="majorBidi"/>
                <w:sz w:val="20"/>
                <w:szCs w:val="20"/>
              </w:rPr>
              <w:t>(</w:t>
            </w:r>
            <w:r w:rsidR="00F73B9B" w:rsidRPr="00C25CCD">
              <w:rPr>
                <w:rFonts w:asciiTheme="majorBidi" w:hAnsiTheme="majorBidi" w:cstheme="majorBidi"/>
                <w:sz w:val="20"/>
                <w:szCs w:val="20"/>
              </w:rPr>
              <w:t>2.2.1.</w:t>
            </w:r>
            <w:r w:rsidR="008D7ECA" w:rsidRPr="00C25CCD">
              <w:rPr>
                <w:rFonts w:asciiTheme="majorBidi" w:hAnsiTheme="majorBidi" w:cstheme="majorBidi"/>
                <w:sz w:val="20"/>
                <w:szCs w:val="20"/>
              </w:rPr>
              <w:t>a.</w:t>
            </w:r>
            <w:r w:rsidR="00F73B9B" w:rsidRPr="00C25CCD">
              <w:rPr>
                <w:rFonts w:asciiTheme="majorBidi" w:hAnsiTheme="majorBidi" w:cstheme="majorBidi"/>
                <w:sz w:val="20"/>
                <w:szCs w:val="20"/>
              </w:rPr>
              <w:t>)</w:t>
            </w:r>
          </w:p>
          <w:p w14:paraId="4497105A" w14:textId="21B191A5" w:rsidR="00BB3C9E" w:rsidRPr="00C25CCD" w:rsidRDefault="00BB3C9E" w:rsidP="00792DC6">
            <w:pPr>
              <w:tabs>
                <w:tab w:val="left" w:pos="218"/>
              </w:tabs>
              <w:spacing w:before="120" w:after="240" w:line="259" w:lineRule="auto"/>
              <w:jc w:val="left"/>
              <w:rPr>
                <w:rFonts w:asciiTheme="majorBidi" w:hAnsiTheme="majorBidi" w:cstheme="majorBidi"/>
                <w:sz w:val="20"/>
                <w:szCs w:val="20"/>
              </w:rPr>
            </w:pPr>
            <w:r w:rsidRPr="00C25CCD">
              <w:rPr>
                <w:rFonts w:asciiTheme="majorBidi" w:hAnsiTheme="majorBidi" w:cstheme="majorBidi"/>
                <w:sz w:val="20"/>
                <w:szCs w:val="20"/>
              </w:rPr>
              <w:t>Increase knowledge on monetary and non-monetary cost-benefit accounting for forest biodiversity evaluation.</w:t>
            </w:r>
            <w:r w:rsidR="008D7ECA" w:rsidRPr="00C25CCD">
              <w:rPr>
                <w:rFonts w:asciiTheme="majorBidi" w:hAnsiTheme="majorBidi" w:cstheme="majorBidi"/>
                <w:sz w:val="20"/>
                <w:szCs w:val="20"/>
              </w:rPr>
              <w:t xml:space="preserve"> </w:t>
            </w:r>
            <w:r w:rsidRPr="00C25CCD">
              <w:rPr>
                <w:rFonts w:asciiTheme="majorBidi" w:hAnsiTheme="majorBidi" w:cstheme="majorBidi"/>
                <w:sz w:val="20"/>
                <w:szCs w:val="20"/>
              </w:rPr>
              <w:t>(2.2.1</w:t>
            </w:r>
            <w:r w:rsidR="008D7ECA" w:rsidRPr="00C25CCD">
              <w:rPr>
                <w:rFonts w:asciiTheme="majorBidi" w:hAnsiTheme="majorBidi" w:cstheme="majorBidi"/>
                <w:sz w:val="20"/>
                <w:szCs w:val="20"/>
              </w:rPr>
              <w:t>.</w:t>
            </w:r>
            <w:r w:rsidR="003735EB" w:rsidRPr="00C25CCD">
              <w:rPr>
                <w:rFonts w:asciiTheme="majorBidi" w:hAnsiTheme="majorBidi" w:cstheme="majorBidi"/>
                <w:sz w:val="20"/>
                <w:szCs w:val="20"/>
              </w:rPr>
              <w:t>i</w:t>
            </w:r>
            <w:r w:rsidR="008D7ECA" w:rsidRPr="00C25CCD">
              <w:rPr>
                <w:rFonts w:asciiTheme="majorBidi" w:hAnsiTheme="majorBidi" w:cstheme="majorBidi"/>
                <w:sz w:val="20"/>
                <w:szCs w:val="20"/>
              </w:rPr>
              <w:t>.</w:t>
            </w:r>
            <w:r w:rsidRPr="00C25CCD">
              <w:rPr>
                <w:rFonts w:asciiTheme="majorBidi" w:hAnsiTheme="majorBidi" w:cstheme="majorBidi"/>
                <w:sz w:val="20"/>
                <w:szCs w:val="20"/>
              </w:rPr>
              <w:t>)</w:t>
            </w:r>
          </w:p>
          <w:p w14:paraId="38CDB19F" w14:textId="3AD423C6" w:rsidR="00A94B33" w:rsidRPr="00C25CCD" w:rsidRDefault="00A94B33" w:rsidP="00792DC6">
            <w:pPr>
              <w:tabs>
                <w:tab w:val="left" w:pos="218"/>
              </w:tabs>
              <w:spacing w:before="120" w:after="240" w:line="259" w:lineRule="auto"/>
              <w:jc w:val="left"/>
              <w:rPr>
                <w:rFonts w:asciiTheme="majorBidi" w:hAnsiTheme="majorBidi" w:cstheme="majorBidi"/>
                <w:sz w:val="20"/>
                <w:szCs w:val="20"/>
              </w:rPr>
            </w:pPr>
            <w:r w:rsidRPr="00C25CCD">
              <w:rPr>
                <w:rFonts w:asciiTheme="majorBidi" w:hAnsiTheme="majorBidi" w:cstheme="majorBidi"/>
                <w:sz w:val="20"/>
                <w:szCs w:val="20"/>
              </w:rPr>
              <w:t>Develop, test and disseminate methods for valuing forest biological diversity and other forest ecosystem goods and services and for incorporating these values into forest planning and management, including through stakeholder analysis and mechanisms for transferring costs and benefits.</w:t>
            </w:r>
            <w:r w:rsidR="008D7ECA" w:rsidRPr="00C25CCD">
              <w:rPr>
                <w:rFonts w:asciiTheme="majorBidi" w:hAnsiTheme="majorBidi" w:cstheme="majorBidi"/>
                <w:sz w:val="20"/>
                <w:szCs w:val="20"/>
              </w:rPr>
              <w:t xml:space="preserve"> </w:t>
            </w:r>
            <w:r w:rsidR="00F73B9B" w:rsidRPr="00C25CCD">
              <w:rPr>
                <w:rFonts w:asciiTheme="majorBidi" w:hAnsiTheme="majorBidi" w:cstheme="majorBidi"/>
                <w:sz w:val="20"/>
                <w:szCs w:val="20"/>
              </w:rPr>
              <w:t>(2.2.1.</w:t>
            </w:r>
            <w:r w:rsidR="003735EB" w:rsidRPr="00C25CCD">
              <w:rPr>
                <w:rFonts w:asciiTheme="majorBidi" w:hAnsiTheme="majorBidi" w:cstheme="majorBidi"/>
                <w:sz w:val="20"/>
                <w:szCs w:val="20"/>
              </w:rPr>
              <w:t>b.</w:t>
            </w:r>
            <w:r w:rsidR="00F73B9B" w:rsidRPr="00C25CCD">
              <w:rPr>
                <w:rFonts w:asciiTheme="majorBidi" w:hAnsiTheme="majorBidi" w:cstheme="majorBidi"/>
                <w:sz w:val="20"/>
                <w:szCs w:val="20"/>
              </w:rPr>
              <w:t>)</w:t>
            </w:r>
          </w:p>
          <w:p w14:paraId="04265911" w14:textId="47EED5A2" w:rsidR="00DF084F" w:rsidRPr="00C25CCD" w:rsidRDefault="00A94B33" w:rsidP="00792DC6">
            <w:pPr>
              <w:pStyle w:val="ListParagraph"/>
              <w:tabs>
                <w:tab w:val="left" w:pos="218"/>
              </w:tabs>
              <w:spacing w:before="120" w:after="240" w:line="259" w:lineRule="auto"/>
              <w:ind w:left="0"/>
              <w:jc w:val="left"/>
              <w:rPr>
                <w:rFonts w:asciiTheme="majorBidi" w:hAnsiTheme="majorBidi" w:cstheme="majorBidi"/>
                <w:sz w:val="20"/>
                <w:szCs w:val="20"/>
              </w:rPr>
            </w:pPr>
            <w:r w:rsidRPr="00C25CCD">
              <w:rPr>
                <w:rFonts w:asciiTheme="majorBidi" w:hAnsiTheme="majorBidi" w:cstheme="majorBidi"/>
                <w:sz w:val="20"/>
                <w:szCs w:val="20"/>
              </w:rPr>
              <w:t>Incorporate forest biological diversity and other forest values into national accounting systems and seek to estimate such figures for subsistence economies.</w:t>
            </w:r>
            <w:r w:rsidR="00726C21" w:rsidRPr="00C25CCD">
              <w:rPr>
                <w:rFonts w:asciiTheme="majorBidi" w:hAnsiTheme="majorBidi" w:cstheme="majorBidi"/>
                <w:sz w:val="20"/>
                <w:szCs w:val="20"/>
              </w:rPr>
              <w:t xml:space="preserve"> </w:t>
            </w:r>
            <w:r w:rsidR="00F73B9B" w:rsidRPr="00C25CCD">
              <w:rPr>
                <w:rFonts w:asciiTheme="majorBidi" w:hAnsiTheme="majorBidi" w:cstheme="majorBidi"/>
                <w:sz w:val="20"/>
                <w:szCs w:val="20"/>
              </w:rPr>
              <w:t>(2.2.1.</w:t>
            </w:r>
            <w:r w:rsidR="005F145C" w:rsidRPr="00C25CCD">
              <w:rPr>
                <w:rFonts w:asciiTheme="majorBidi" w:hAnsiTheme="majorBidi" w:cstheme="majorBidi"/>
                <w:sz w:val="20"/>
                <w:szCs w:val="20"/>
              </w:rPr>
              <w:t>c.</w:t>
            </w:r>
            <w:r w:rsidR="00F73B9B" w:rsidRPr="00C25CCD">
              <w:rPr>
                <w:rFonts w:asciiTheme="majorBidi" w:hAnsiTheme="majorBidi" w:cstheme="majorBidi"/>
                <w:sz w:val="20"/>
                <w:szCs w:val="20"/>
              </w:rPr>
              <w:t>)</w:t>
            </w:r>
          </w:p>
        </w:tc>
        <w:tc>
          <w:tcPr>
            <w:tcW w:w="2430" w:type="dxa"/>
          </w:tcPr>
          <w:p w14:paraId="660C8494" w14:textId="08AFE4B8" w:rsidR="00DF084F" w:rsidRPr="00C25CCD" w:rsidRDefault="00DF084F"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lastRenderedPageBreak/>
              <w:t xml:space="preserve">Strategic environmental assessments </w:t>
            </w:r>
          </w:p>
        </w:tc>
        <w:tc>
          <w:tcPr>
            <w:tcW w:w="3553" w:type="dxa"/>
          </w:tcPr>
          <w:p w14:paraId="4E33A609" w14:textId="2ED3BD74" w:rsidR="00DF084F" w:rsidRPr="00C25CCD" w:rsidRDefault="00DF084F"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Application of strategic environmental assessments as a part of an overall landscape plan.</w:t>
            </w:r>
          </w:p>
        </w:tc>
      </w:tr>
      <w:tr w:rsidR="00DF084F" w:rsidRPr="00C25CCD" w14:paraId="3EDB752A" w14:textId="77777777" w:rsidTr="0FDC38B2">
        <w:tc>
          <w:tcPr>
            <w:tcW w:w="13358" w:type="dxa"/>
            <w:gridSpan w:val="3"/>
          </w:tcPr>
          <w:p w14:paraId="39279713" w14:textId="4CF0958D" w:rsidR="00DF084F" w:rsidRPr="00C25CCD" w:rsidRDefault="00DF084F" w:rsidP="005C0B7E">
            <w:pPr>
              <w:spacing w:before="120" w:after="120"/>
              <w:rPr>
                <w:rFonts w:asciiTheme="majorBidi" w:hAnsiTheme="majorBidi" w:cstheme="majorBidi"/>
                <w:b/>
                <w:bCs/>
                <w:sz w:val="20"/>
                <w:szCs w:val="20"/>
              </w:rPr>
            </w:pPr>
            <w:r w:rsidRPr="00C25CCD">
              <w:rPr>
                <w:rFonts w:asciiTheme="majorBidi" w:hAnsiTheme="majorBidi" w:cstheme="majorBidi"/>
                <w:b/>
                <w:bCs/>
                <w:sz w:val="20"/>
                <w:szCs w:val="20"/>
              </w:rPr>
              <w:t>Target 15</w:t>
            </w:r>
            <w:r w:rsidR="005C0B7E" w:rsidRPr="00C25CCD">
              <w:rPr>
                <w:rFonts w:asciiTheme="majorBidi" w:hAnsiTheme="majorBidi" w:cstheme="majorBidi"/>
                <w:b/>
                <w:bCs/>
                <w:sz w:val="20"/>
                <w:szCs w:val="20"/>
              </w:rPr>
              <w:t xml:space="preserve"> </w:t>
            </w:r>
          </w:p>
        </w:tc>
      </w:tr>
      <w:tr w:rsidR="00DF084F" w:rsidRPr="00C25CCD" w14:paraId="67FBED50" w14:textId="77777777" w:rsidTr="0FDC38B2">
        <w:tc>
          <w:tcPr>
            <w:tcW w:w="7375" w:type="dxa"/>
          </w:tcPr>
          <w:p w14:paraId="60CFFAF5" w14:textId="0DDB3232" w:rsidR="00DF084F" w:rsidRPr="00C25CCD" w:rsidRDefault="00DF084F" w:rsidP="00792DC6">
            <w:pPr>
              <w:pStyle w:val="ListParagraph"/>
              <w:tabs>
                <w:tab w:val="left" w:pos="218"/>
              </w:tabs>
              <w:spacing w:before="120" w:after="120" w:line="259" w:lineRule="auto"/>
              <w:ind w:left="0"/>
              <w:jc w:val="left"/>
              <w:rPr>
                <w:rFonts w:asciiTheme="majorBidi" w:hAnsiTheme="majorBidi" w:cstheme="majorBidi"/>
                <w:sz w:val="20"/>
                <w:szCs w:val="20"/>
              </w:rPr>
            </w:pPr>
            <w:r w:rsidRPr="00C25CCD">
              <w:rPr>
                <w:rFonts w:asciiTheme="majorBidi" w:hAnsiTheme="majorBidi" w:cstheme="majorBidi"/>
                <w:sz w:val="20"/>
                <w:szCs w:val="20"/>
              </w:rPr>
              <w:t>For 15a):</w:t>
            </w:r>
          </w:p>
          <w:p w14:paraId="7556FF18" w14:textId="7F07F869" w:rsidR="00124E80" w:rsidRPr="00C25CCD" w:rsidRDefault="00124E80" w:rsidP="00792DC6">
            <w:pPr>
              <w:spacing w:before="120" w:after="120"/>
              <w:jc w:val="left"/>
              <w:rPr>
                <w:rFonts w:asciiTheme="majorBidi" w:hAnsiTheme="majorBidi" w:cstheme="majorBidi"/>
                <w:sz w:val="20"/>
                <w:szCs w:val="20"/>
              </w:rPr>
            </w:pPr>
            <w:r w:rsidRPr="00C25CCD">
              <w:rPr>
                <w:rFonts w:asciiTheme="majorBidi" w:hAnsiTheme="majorBidi" w:cstheme="majorBidi"/>
                <w:sz w:val="20"/>
                <w:szCs w:val="20"/>
              </w:rPr>
              <w:t>Facilitate and support a responsible private sector committed to sustainable harvesting practices and compliance with domestic laws through effective development and enforcement of laws on sustainable harvesting of timber and non-timber resources. (1.4.1.</w:t>
            </w:r>
            <w:r w:rsidR="008130E6" w:rsidRPr="00C25CCD">
              <w:rPr>
                <w:rFonts w:asciiTheme="majorBidi" w:hAnsiTheme="majorBidi" w:cstheme="majorBidi"/>
                <w:sz w:val="20"/>
                <w:szCs w:val="20"/>
              </w:rPr>
              <w:t>h.</w:t>
            </w:r>
            <w:r w:rsidRPr="00C25CCD">
              <w:rPr>
                <w:rFonts w:asciiTheme="majorBidi" w:hAnsiTheme="majorBidi" w:cstheme="majorBidi"/>
                <w:sz w:val="20"/>
                <w:szCs w:val="20"/>
              </w:rPr>
              <w:t>)</w:t>
            </w:r>
          </w:p>
          <w:p w14:paraId="4DF93CB6" w14:textId="799901EA" w:rsidR="00124E80" w:rsidRPr="00C25CCD" w:rsidRDefault="00895A6E" w:rsidP="00792DC6">
            <w:pPr>
              <w:spacing w:before="120" w:after="120"/>
              <w:jc w:val="left"/>
              <w:rPr>
                <w:rFonts w:asciiTheme="majorBidi" w:hAnsiTheme="majorBidi" w:cstheme="majorBidi"/>
                <w:sz w:val="20"/>
                <w:szCs w:val="20"/>
              </w:rPr>
            </w:pPr>
            <w:r w:rsidRPr="00C25CCD">
              <w:rPr>
                <w:rFonts w:asciiTheme="majorBidi" w:hAnsiTheme="majorBidi" w:cstheme="majorBidi"/>
                <w:sz w:val="20"/>
                <w:szCs w:val="20"/>
              </w:rPr>
              <w:t>*</w:t>
            </w:r>
            <w:r w:rsidR="007F3CB5" w:rsidRPr="00C25CCD">
              <w:rPr>
                <w:rFonts w:asciiTheme="majorBidi" w:hAnsiTheme="majorBidi" w:cstheme="majorBidi"/>
                <w:sz w:val="20"/>
                <w:szCs w:val="20"/>
              </w:rPr>
              <w:t xml:space="preserve">Invite Parties, Governments and relevant organizations to provide information on a voluntary basis to enable a better comprehension of the effects of unsustainable harvesting, exploitation of other forest resources and associated trade, as well as on the underlying causes, on forest biological diversity. </w:t>
            </w:r>
            <w:proofErr w:type="gramStart"/>
            <w:r w:rsidR="007F3CB5" w:rsidRPr="00C25CCD">
              <w:rPr>
                <w:rFonts w:asciiTheme="majorBidi" w:hAnsiTheme="majorBidi" w:cstheme="majorBidi"/>
                <w:sz w:val="20"/>
                <w:szCs w:val="20"/>
              </w:rPr>
              <w:t>On the basis of</w:t>
            </w:r>
            <w:proofErr w:type="gramEnd"/>
            <w:r w:rsidR="007F3CB5" w:rsidRPr="00C25CCD">
              <w:rPr>
                <w:rFonts w:asciiTheme="majorBidi" w:hAnsiTheme="majorBidi" w:cstheme="majorBidi"/>
                <w:sz w:val="20"/>
                <w:szCs w:val="20"/>
              </w:rPr>
              <w:t xml:space="preserve"> dissemination of this information countries may decide to take relevant measures such as enforcement actions. (</w:t>
            </w:r>
            <w:r w:rsidR="00124E80" w:rsidRPr="00C25CCD">
              <w:rPr>
                <w:rFonts w:asciiTheme="majorBidi" w:hAnsiTheme="majorBidi" w:cstheme="majorBidi"/>
                <w:sz w:val="20"/>
                <w:szCs w:val="20"/>
              </w:rPr>
              <w:t>2.1.4.</w:t>
            </w:r>
            <w:r w:rsidR="00A15718" w:rsidRPr="00C25CCD">
              <w:rPr>
                <w:rFonts w:asciiTheme="majorBidi" w:hAnsiTheme="majorBidi" w:cstheme="majorBidi"/>
                <w:sz w:val="20"/>
                <w:szCs w:val="20"/>
              </w:rPr>
              <w:t>a.</w:t>
            </w:r>
            <w:r w:rsidR="00124E80" w:rsidRPr="00C25CCD">
              <w:rPr>
                <w:rFonts w:asciiTheme="majorBidi" w:hAnsiTheme="majorBidi" w:cstheme="majorBidi"/>
                <w:sz w:val="20"/>
                <w:szCs w:val="20"/>
              </w:rPr>
              <w:t>)</w:t>
            </w:r>
          </w:p>
          <w:p w14:paraId="6CD4DCCD" w14:textId="3B30B228" w:rsidR="00E96269" w:rsidRPr="00C25CCD" w:rsidRDefault="00E96269" w:rsidP="00792DC6">
            <w:pPr>
              <w:spacing w:before="120" w:after="120"/>
              <w:jc w:val="left"/>
              <w:rPr>
                <w:rFonts w:asciiTheme="majorBidi" w:hAnsiTheme="majorBidi" w:cstheme="majorBidi"/>
                <w:sz w:val="20"/>
                <w:szCs w:val="20"/>
              </w:rPr>
            </w:pPr>
            <w:r w:rsidRPr="00C25CCD">
              <w:rPr>
                <w:rFonts w:asciiTheme="majorBidi" w:hAnsiTheme="majorBidi" w:cstheme="majorBidi"/>
                <w:sz w:val="20"/>
                <w:szCs w:val="20"/>
              </w:rPr>
              <w:lastRenderedPageBreak/>
              <w:t>Evaluate and reform, as required, legislation to include clear definition of illegal activities and to establish effective deterrents.</w:t>
            </w:r>
            <w:r w:rsidR="002F3900" w:rsidRPr="00C25CCD">
              <w:rPr>
                <w:rFonts w:asciiTheme="majorBidi" w:hAnsiTheme="majorBidi" w:cstheme="majorBidi"/>
                <w:sz w:val="20"/>
                <w:szCs w:val="20"/>
              </w:rPr>
              <w:t xml:space="preserve"> (2.1</w:t>
            </w:r>
            <w:r w:rsidR="00EB6E21" w:rsidRPr="00C25CCD">
              <w:rPr>
                <w:rFonts w:asciiTheme="majorBidi" w:hAnsiTheme="majorBidi" w:cstheme="majorBidi"/>
                <w:sz w:val="20"/>
                <w:szCs w:val="20"/>
              </w:rPr>
              <w:t>.</w:t>
            </w:r>
            <w:r w:rsidR="002F3900" w:rsidRPr="00C25CCD">
              <w:rPr>
                <w:rFonts w:asciiTheme="majorBidi" w:hAnsiTheme="majorBidi" w:cstheme="majorBidi"/>
                <w:sz w:val="20"/>
                <w:szCs w:val="20"/>
              </w:rPr>
              <w:t>4.</w:t>
            </w:r>
            <w:r w:rsidR="000B701B" w:rsidRPr="00C25CCD">
              <w:rPr>
                <w:rFonts w:asciiTheme="majorBidi" w:hAnsiTheme="majorBidi" w:cstheme="majorBidi"/>
                <w:sz w:val="20"/>
                <w:szCs w:val="20"/>
              </w:rPr>
              <w:t>b.</w:t>
            </w:r>
            <w:r w:rsidR="002F3900" w:rsidRPr="00C25CCD">
              <w:rPr>
                <w:rFonts w:asciiTheme="majorBidi" w:hAnsiTheme="majorBidi" w:cstheme="majorBidi"/>
                <w:sz w:val="20"/>
                <w:szCs w:val="20"/>
              </w:rPr>
              <w:t>)</w:t>
            </w:r>
          </w:p>
          <w:p w14:paraId="3D278C66" w14:textId="69265C0D" w:rsidR="00E96269" w:rsidRPr="00C25CCD" w:rsidRDefault="00E96269" w:rsidP="00792DC6">
            <w:pPr>
              <w:spacing w:before="120" w:after="120"/>
              <w:jc w:val="left"/>
              <w:rPr>
                <w:rFonts w:asciiTheme="majorBidi" w:hAnsiTheme="majorBidi" w:cstheme="majorBidi"/>
                <w:sz w:val="20"/>
                <w:szCs w:val="20"/>
              </w:rPr>
            </w:pPr>
            <w:r w:rsidRPr="00C25CCD">
              <w:rPr>
                <w:rFonts w:asciiTheme="majorBidi" w:hAnsiTheme="majorBidi" w:cstheme="majorBidi"/>
                <w:sz w:val="20"/>
                <w:szCs w:val="20"/>
              </w:rPr>
              <w:t>Develop methods and build capacity for effective law enforcement.</w:t>
            </w:r>
            <w:r w:rsidR="00707D80" w:rsidRPr="00C25CCD">
              <w:rPr>
                <w:rFonts w:asciiTheme="majorBidi" w:hAnsiTheme="majorBidi" w:cstheme="majorBidi"/>
                <w:sz w:val="20"/>
                <w:szCs w:val="20"/>
              </w:rPr>
              <w:t xml:space="preserve"> </w:t>
            </w:r>
            <w:r w:rsidR="002F3900" w:rsidRPr="00C25CCD">
              <w:rPr>
                <w:rFonts w:asciiTheme="majorBidi" w:hAnsiTheme="majorBidi" w:cstheme="majorBidi"/>
                <w:sz w:val="20"/>
                <w:szCs w:val="20"/>
              </w:rPr>
              <w:t>(2.1</w:t>
            </w:r>
            <w:r w:rsidR="00EB6E21" w:rsidRPr="00C25CCD">
              <w:rPr>
                <w:rFonts w:asciiTheme="majorBidi" w:hAnsiTheme="majorBidi" w:cstheme="majorBidi"/>
                <w:sz w:val="20"/>
                <w:szCs w:val="20"/>
              </w:rPr>
              <w:t>.</w:t>
            </w:r>
            <w:r w:rsidR="002F3900" w:rsidRPr="00C25CCD">
              <w:rPr>
                <w:rFonts w:asciiTheme="majorBidi" w:hAnsiTheme="majorBidi" w:cstheme="majorBidi"/>
                <w:sz w:val="20"/>
                <w:szCs w:val="20"/>
              </w:rPr>
              <w:t>4.</w:t>
            </w:r>
            <w:r w:rsidR="009C20D5" w:rsidRPr="00C25CCD">
              <w:rPr>
                <w:rFonts w:asciiTheme="majorBidi" w:hAnsiTheme="majorBidi" w:cstheme="majorBidi"/>
                <w:sz w:val="20"/>
                <w:szCs w:val="20"/>
              </w:rPr>
              <w:t>c</w:t>
            </w:r>
            <w:r w:rsidR="00707D80" w:rsidRPr="00C25CCD">
              <w:rPr>
                <w:rFonts w:asciiTheme="majorBidi" w:hAnsiTheme="majorBidi" w:cstheme="majorBidi"/>
                <w:sz w:val="20"/>
                <w:szCs w:val="20"/>
              </w:rPr>
              <w:t>.</w:t>
            </w:r>
            <w:r w:rsidR="002F3900" w:rsidRPr="00C25CCD">
              <w:rPr>
                <w:rFonts w:asciiTheme="majorBidi" w:hAnsiTheme="majorBidi" w:cstheme="majorBidi"/>
                <w:sz w:val="20"/>
                <w:szCs w:val="20"/>
              </w:rPr>
              <w:t>)</w:t>
            </w:r>
          </w:p>
          <w:p w14:paraId="589D0D64" w14:textId="2AC469E0" w:rsidR="00E96269" w:rsidRPr="00C25CCD" w:rsidRDefault="00E96269" w:rsidP="00792DC6">
            <w:pPr>
              <w:spacing w:before="120" w:after="120"/>
              <w:jc w:val="left"/>
              <w:rPr>
                <w:rFonts w:asciiTheme="majorBidi" w:hAnsiTheme="majorBidi" w:cstheme="majorBidi"/>
                <w:sz w:val="20"/>
                <w:szCs w:val="20"/>
              </w:rPr>
            </w:pPr>
            <w:r w:rsidRPr="00C25CCD">
              <w:rPr>
                <w:rFonts w:asciiTheme="majorBidi" w:hAnsiTheme="majorBidi" w:cstheme="majorBidi"/>
                <w:sz w:val="20"/>
                <w:szCs w:val="20"/>
              </w:rPr>
              <w:t>Develop codes of conduct for sustainable forest practices in logging companies and the wood-processing sector to improve biodiversity conservation</w:t>
            </w:r>
            <w:r w:rsidR="00707D80" w:rsidRPr="00C25CCD">
              <w:rPr>
                <w:rFonts w:asciiTheme="majorBidi" w:hAnsiTheme="majorBidi" w:cstheme="majorBidi"/>
                <w:sz w:val="20"/>
                <w:szCs w:val="20"/>
              </w:rPr>
              <w:t xml:space="preserve">. </w:t>
            </w:r>
            <w:r w:rsidR="002F3900" w:rsidRPr="00C25CCD">
              <w:rPr>
                <w:rFonts w:asciiTheme="majorBidi" w:hAnsiTheme="majorBidi" w:cstheme="majorBidi"/>
                <w:sz w:val="20"/>
                <w:szCs w:val="20"/>
              </w:rPr>
              <w:t>(2.1</w:t>
            </w:r>
            <w:r w:rsidR="00EB6E21" w:rsidRPr="00C25CCD">
              <w:rPr>
                <w:rFonts w:asciiTheme="majorBidi" w:hAnsiTheme="majorBidi" w:cstheme="majorBidi"/>
                <w:sz w:val="20"/>
                <w:szCs w:val="20"/>
              </w:rPr>
              <w:t>.</w:t>
            </w:r>
            <w:r w:rsidR="002F3900" w:rsidRPr="00C25CCD">
              <w:rPr>
                <w:rFonts w:asciiTheme="majorBidi" w:hAnsiTheme="majorBidi" w:cstheme="majorBidi"/>
                <w:sz w:val="20"/>
                <w:szCs w:val="20"/>
              </w:rPr>
              <w:t>4.</w:t>
            </w:r>
            <w:r w:rsidR="009C20D5" w:rsidRPr="00C25CCD">
              <w:rPr>
                <w:rFonts w:asciiTheme="majorBidi" w:hAnsiTheme="majorBidi" w:cstheme="majorBidi"/>
                <w:sz w:val="20"/>
                <w:szCs w:val="20"/>
              </w:rPr>
              <w:t>d.</w:t>
            </w:r>
            <w:r w:rsidR="002F3900" w:rsidRPr="00C25CCD">
              <w:rPr>
                <w:rFonts w:asciiTheme="majorBidi" w:hAnsiTheme="majorBidi" w:cstheme="majorBidi"/>
                <w:sz w:val="20"/>
                <w:szCs w:val="20"/>
              </w:rPr>
              <w:t>)</w:t>
            </w:r>
          </w:p>
          <w:p w14:paraId="6E8DFD48" w14:textId="2DD8DAE5" w:rsidR="00124E80" w:rsidRPr="00C25CCD" w:rsidRDefault="00EB6E21" w:rsidP="00792DC6">
            <w:pPr>
              <w:spacing w:before="120" w:after="120"/>
              <w:jc w:val="left"/>
              <w:rPr>
                <w:rFonts w:asciiTheme="majorBidi" w:hAnsiTheme="majorBidi" w:cstheme="majorBidi"/>
                <w:sz w:val="20"/>
                <w:szCs w:val="20"/>
              </w:rPr>
            </w:pPr>
            <w:r w:rsidRPr="00C25CCD">
              <w:rPr>
                <w:rFonts w:asciiTheme="majorBidi" w:hAnsiTheme="majorBidi" w:cstheme="majorBidi"/>
                <w:sz w:val="20"/>
                <w:szCs w:val="20"/>
              </w:rPr>
              <w:t>Seek to promote national laws and policies and international trade regulations are compatible with conservation and sustainable use of forest biological diversity. (2.2.1</w:t>
            </w:r>
            <w:r w:rsidR="004577AB" w:rsidRPr="00C25CCD">
              <w:rPr>
                <w:rFonts w:asciiTheme="majorBidi" w:hAnsiTheme="majorBidi" w:cstheme="majorBidi"/>
                <w:sz w:val="20"/>
                <w:szCs w:val="20"/>
              </w:rPr>
              <w:t>.h.</w:t>
            </w:r>
            <w:r w:rsidRPr="00C25CCD">
              <w:rPr>
                <w:rFonts w:asciiTheme="majorBidi" w:hAnsiTheme="majorBidi" w:cstheme="majorBidi"/>
                <w:sz w:val="20"/>
                <w:szCs w:val="20"/>
              </w:rPr>
              <w:t>)</w:t>
            </w:r>
          </w:p>
          <w:p w14:paraId="442E1145" w14:textId="79709195" w:rsidR="00DF084F" w:rsidRPr="00C25CCD" w:rsidRDefault="00DF084F" w:rsidP="00792DC6">
            <w:pPr>
              <w:spacing w:before="120" w:after="120"/>
              <w:jc w:val="left"/>
              <w:rPr>
                <w:rFonts w:asciiTheme="majorBidi" w:hAnsiTheme="majorBidi" w:cstheme="majorBidi"/>
                <w:sz w:val="20"/>
                <w:szCs w:val="20"/>
              </w:rPr>
            </w:pPr>
            <w:r w:rsidRPr="00C25CCD">
              <w:rPr>
                <w:rFonts w:asciiTheme="majorBidi" w:hAnsiTheme="majorBidi" w:cstheme="majorBidi"/>
                <w:sz w:val="20"/>
                <w:szCs w:val="20"/>
              </w:rPr>
              <w:t xml:space="preserve">For 15b): </w:t>
            </w:r>
          </w:p>
          <w:p w14:paraId="313E5DA6" w14:textId="3FDB5A47" w:rsidR="00E0096A" w:rsidRPr="00C25CCD" w:rsidRDefault="00E0096A" w:rsidP="00792DC6">
            <w:pPr>
              <w:spacing w:before="120" w:after="120"/>
              <w:jc w:val="left"/>
              <w:rPr>
                <w:rFonts w:asciiTheme="majorBidi" w:hAnsiTheme="majorBidi" w:cstheme="majorBidi"/>
                <w:sz w:val="20"/>
                <w:szCs w:val="20"/>
              </w:rPr>
            </w:pPr>
            <w:r w:rsidRPr="00C25CCD">
              <w:rPr>
                <w:rFonts w:asciiTheme="majorBidi" w:hAnsiTheme="majorBidi" w:cstheme="majorBidi"/>
                <w:sz w:val="20"/>
                <w:szCs w:val="20"/>
              </w:rPr>
              <w:t>Encourage and support the development and implementation of tracking and chain-of-custody systems for forest products to seek to ensure that these products are legally harvested. (2.1.4.</w:t>
            </w:r>
            <w:r w:rsidR="00B46003" w:rsidRPr="00C25CCD">
              <w:rPr>
                <w:rFonts w:asciiTheme="majorBidi" w:hAnsiTheme="majorBidi" w:cstheme="majorBidi"/>
                <w:sz w:val="20"/>
                <w:szCs w:val="20"/>
              </w:rPr>
              <w:t>e.</w:t>
            </w:r>
            <w:r w:rsidRPr="00C25CCD">
              <w:rPr>
                <w:rFonts w:asciiTheme="majorBidi" w:hAnsiTheme="majorBidi" w:cstheme="majorBidi"/>
                <w:sz w:val="20"/>
                <w:szCs w:val="20"/>
              </w:rPr>
              <w:t>)</w:t>
            </w:r>
          </w:p>
          <w:p w14:paraId="3170F521" w14:textId="5374B837" w:rsidR="00DF084F" w:rsidRPr="00C25CCD" w:rsidRDefault="00DF084F" w:rsidP="00792DC6">
            <w:pPr>
              <w:pStyle w:val="ListParagraph"/>
              <w:tabs>
                <w:tab w:val="left" w:pos="218"/>
              </w:tabs>
              <w:spacing w:before="120" w:after="120" w:line="259" w:lineRule="auto"/>
              <w:ind w:left="0"/>
              <w:contextualSpacing w:val="0"/>
              <w:jc w:val="left"/>
              <w:rPr>
                <w:rFonts w:asciiTheme="majorBidi" w:hAnsiTheme="majorBidi" w:cstheme="majorBidi"/>
                <w:sz w:val="20"/>
                <w:szCs w:val="20"/>
              </w:rPr>
            </w:pPr>
            <w:r w:rsidRPr="00C25CCD">
              <w:rPr>
                <w:rFonts w:asciiTheme="majorBidi" w:hAnsiTheme="majorBidi" w:cstheme="majorBidi"/>
                <w:sz w:val="20"/>
                <w:szCs w:val="20"/>
              </w:rPr>
              <w:t>For 15c):</w:t>
            </w:r>
          </w:p>
          <w:p w14:paraId="0937F89C" w14:textId="36F629B9" w:rsidR="00DF084F" w:rsidRPr="00C25CCD" w:rsidRDefault="00283C99" w:rsidP="00792DC6">
            <w:pPr>
              <w:pStyle w:val="ListParagraph"/>
              <w:tabs>
                <w:tab w:val="left" w:pos="218"/>
              </w:tabs>
              <w:spacing w:before="120" w:after="120" w:line="259" w:lineRule="auto"/>
              <w:ind w:left="0"/>
              <w:contextualSpacing w:val="0"/>
              <w:jc w:val="left"/>
              <w:rPr>
                <w:rFonts w:asciiTheme="majorBidi" w:hAnsiTheme="majorBidi" w:cstheme="majorBidi"/>
                <w:sz w:val="20"/>
                <w:szCs w:val="20"/>
              </w:rPr>
            </w:pPr>
            <w:r w:rsidRPr="00C25CCD">
              <w:rPr>
                <w:rFonts w:asciiTheme="majorBidi" w:hAnsiTheme="majorBidi" w:cstheme="majorBidi"/>
                <w:sz w:val="20"/>
                <w:szCs w:val="20"/>
              </w:rPr>
              <w:t xml:space="preserve">See activities </w:t>
            </w:r>
            <w:r w:rsidR="00C561BD" w:rsidRPr="00C25CCD">
              <w:rPr>
                <w:rFonts w:asciiTheme="majorBidi" w:hAnsiTheme="majorBidi" w:cstheme="majorBidi"/>
                <w:sz w:val="20"/>
                <w:szCs w:val="20"/>
              </w:rPr>
              <w:t>relevant to</w:t>
            </w:r>
            <w:r w:rsidRPr="00C25CCD">
              <w:rPr>
                <w:rFonts w:asciiTheme="majorBidi" w:hAnsiTheme="majorBidi" w:cstheme="majorBidi"/>
                <w:sz w:val="20"/>
                <w:szCs w:val="20"/>
              </w:rPr>
              <w:t xml:space="preserve"> Target 13</w:t>
            </w:r>
          </w:p>
        </w:tc>
        <w:tc>
          <w:tcPr>
            <w:tcW w:w="2430" w:type="dxa"/>
          </w:tcPr>
          <w:p w14:paraId="1A3371C9" w14:textId="515077A8" w:rsidR="00DF084F" w:rsidRPr="00C25CCD" w:rsidRDefault="00DF084F"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lastRenderedPageBreak/>
              <w:t xml:space="preserve">For </w:t>
            </w:r>
            <w:bookmarkStart w:id="64" w:name="_Hlk177381323"/>
            <w:r w:rsidRPr="00C25CCD">
              <w:rPr>
                <w:rFonts w:asciiTheme="majorBidi" w:hAnsiTheme="majorBidi" w:cstheme="majorBidi"/>
                <w:sz w:val="20"/>
                <w:szCs w:val="20"/>
              </w:rPr>
              <w:t>15a): Limited scope of industries other than forest management companies; more explicit language dealing with other industries is required.</w:t>
            </w:r>
          </w:p>
          <w:p w14:paraId="42A0EACF" w14:textId="13C7FF10" w:rsidR="00DF084F" w:rsidRPr="00C25CCD" w:rsidRDefault="00DF084F"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t>For 15b): Insufficient link between the expansion of agricultural land and the loss of forests</w:t>
            </w:r>
            <w:bookmarkEnd w:id="64"/>
          </w:p>
          <w:p w14:paraId="338CC692" w14:textId="5CC32296" w:rsidR="00DF084F" w:rsidRPr="00C25CCD" w:rsidRDefault="00DF084F"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t>For 15c): None</w:t>
            </w:r>
          </w:p>
        </w:tc>
        <w:tc>
          <w:tcPr>
            <w:tcW w:w="3553" w:type="dxa"/>
          </w:tcPr>
          <w:p w14:paraId="571EFA8C" w14:textId="1EAC61A4" w:rsidR="0087165E" w:rsidRPr="00C25CCD" w:rsidRDefault="0087165E"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Promote due diligence in production and supply chains of non-forest industries to address risk of deforestation and forest degradation, </w:t>
            </w:r>
            <w:proofErr w:type="gramStart"/>
            <w:r w:rsidRPr="00C25CCD">
              <w:rPr>
                <w:rFonts w:asciiTheme="majorBidi" w:hAnsiTheme="majorBidi" w:cstheme="majorBidi"/>
                <w:sz w:val="20"/>
                <w:szCs w:val="20"/>
              </w:rPr>
              <w:t>taking into account</w:t>
            </w:r>
            <w:proofErr w:type="gramEnd"/>
            <w:r w:rsidRPr="00C25CCD">
              <w:rPr>
                <w:rFonts w:asciiTheme="majorBidi" w:hAnsiTheme="majorBidi" w:cstheme="majorBidi"/>
                <w:sz w:val="20"/>
                <w:szCs w:val="20"/>
              </w:rPr>
              <w:t xml:space="preserve"> national socio-economic conditions and </w:t>
            </w:r>
            <w:proofErr w:type="gramStart"/>
            <w:r w:rsidRPr="00C25CCD">
              <w:rPr>
                <w:rFonts w:asciiTheme="majorBidi" w:hAnsiTheme="majorBidi" w:cstheme="majorBidi"/>
                <w:sz w:val="20"/>
                <w:szCs w:val="20"/>
              </w:rPr>
              <w:t>legislation;</w:t>
            </w:r>
            <w:proofErr w:type="gramEnd"/>
          </w:p>
          <w:p w14:paraId="61590427" w14:textId="146E67F5" w:rsidR="0087165E" w:rsidRPr="00C25CCD" w:rsidRDefault="0087165E"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Provide information to consumers to make informed decisions, by encouraging them to buy from legal, deforestation-free and sustainable supply chains, including through forest certification; </w:t>
            </w:r>
          </w:p>
          <w:p w14:paraId="43492421" w14:textId="50E36251" w:rsidR="00DF084F" w:rsidRPr="00C25CCD" w:rsidRDefault="00DF084F"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lastRenderedPageBreak/>
              <w:t>Also relevant for Target 16.</w:t>
            </w:r>
          </w:p>
        </w:tc>
      </w:tr>
      <w:tr w:rsidR="00DF084F" w:rsidRPr="00C25CCD" w14:paraId="4F297D7C" w14:textId="77777777" w:rsidTr="0FDC38B2">
        <w:tc>
          <w:tcPr>
            <w:tcW w:w="13358" w:type="dxa"/>
            <w:gridSpan w:val="3"/>
          </w:tcPr>
          <w:p w14:paraId="43EBFBD9" w14:textId="7550DAFC" w:rsidR="00DF084F" w:rsidRPr="00C25CCD" w:rsidRDefault="00DF084F" w:rsidP="0030004F">
            <w:pPr>
              <w:spacing w:before="120" w:after="120"/>
              <w:rPr>
                <w:rFonts w:asciiTheme="majorBidi" w:hAnsiTheme="majorBidi" w:cstheme="majorBidi"/>
                <w:b/>
                <w:bCs/>
                <w:sz w:val="20"/>
                <w:szCs w:val="20"/>
              </w:rPr>
            </w:pPr>
            <w:r w:rsidRPr="00C25CCD">
              <w:rPr>
                <w:rFonts w:asciiTheme="majorBidi" w:hAnsiTheme="majorBidi" w:cstheme="majorBidi"/>
                <w:b/>
                <w:bCs/>
                <w:sz w:val="20"/>
                <w:szCs w:val="20"/>
              </w:rPr>
              <w:lastRenderedPageBreak/>
              <w:t>Target 16</w:t>
            </w:r>
            <w:r w:rsidR="0030004F" w:rsidRPr="00C25CCD">
              <w:rPr>
                <w:rFonts w:asciiTheme="majorBidi" w:hAnsiTheme="majorBidi" w:cstheme="majorBidi"/>
                <w:b/>
                <w:bCs/>
                <w:sz w:val="20"/>
                <w:szCs w:val="20"/>
              </w:rPr>
              <w:t xml:space="preserve"> </w:t>
            </w:r>
          </w:p>
        </w:tc>
      </w:tr>
      <w:tr w:rsidR="00DF084F" w:rsidRPr="00C25CCD" w14:paraId="3D033FC0" w14:textId="77777777" w:rsidTr="0FDC38B2">
        <w:tc>
          <w:tcPr>
            <w:tcW w:w="7375" w:type="dxa"/>
          </w:tcPr>
          <w:p w14:paraId="03017E92" w14:textId="1CDD43A3" w:rsidR="00964546" w:rsidRPr="00C25CCD" w:rsidRDefault="00964546"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Develop and disseminate analyses of the compatibility of current and predicted production and consumption patterns with respect to the limits of forest ecosystem functions and production.</w:t>
            </w:r>
            <w:r w:rsidR="005715FF" w:rsidRPr="00C25CCD">
              <w:rPr>
                <w:rFonts w:asciiTheme="majorBidi" w:hAnsiTheme="majorBidi" w:cstheme="majorBidi"/>
                <w:sz w:val="20"/>
                <w:szCs w:val="20"/>
              </w:rPr>
              <w:t xml:space="preserve"> </w:t>
            </w:r>
            <w:r w:rsidRPr="00C25CCD">
              <w:rPr>
                <w:rFonts w:asciiTheme="majorBidi" w:hAnsiTheme="majorBidi" w:cstheme="majorBidi"/>
                <w:sz w:val="20"/>
                <w:szCs w:val="20"/>
              </w:rPr>
              <w:t>(2.2.1.</w:t>
            </w:r>
            <w:r w:rsidR="005715FF" w:rsidRPr="00C25CCD">
              <w:rPr>
                <w:rFonts w:asciiTheme="majorBidi" w:hAnsiTheme="majorBidi" w:cstheme="majorBidi"/>
                <w:sz w:val="20"/>
                <w:szCs w:val="20"/>
              </w:rPr>
              <w:t>g.</w:t>
            </w:r>
            <w:r w:rsidRPr="00C25CCD">
              <w:rPr>
                <w:rFonts w:asciiTheme="majorBidi" w:hAnsiTheme="majorBidi" w:cstheme="majorBidi"/>
                <w:sz w:val="20"/>
                <w:szCs w:val="20"/>
              </w:rPr>
              <w:t>)</w:t>
            </w:r>
          </w:p>
          <w:p w14:paraId="2C814C49" w14:textId="50EAE18E" w:rsidR="00794DC1" w:rsidRPr="00C25CCD" w:rsidRDefault="00794DC1"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Increase broad-based awareness of the value of forest biological diversity through international, national and local public awareness campaigns. (2.3.1</w:t>
            </w:r>
            <w:r w:rsidR="00207406" w:rsidRPr="00C25CCD">
              <w:rPr>
                <w:rFonts w:asciiTheme="majorBidi" w:hAnsiTheme="majorBidi" w:cstheme="majorBidi"/>
                <w:sz w:val="20"/>
                <w:szCs w:val="20"/>
              </w:rPr>
              <w:t>.a.</w:t>
            </w:r>
            <w:r w:rsidRPr="00C25CCD">
              <w:rPr>
                <w:rFonts w:asciiTheme="majorBidi" w:hAnsiTheme="majorBidi" w:cstheme="majorBidi"/>
                <w:sz w:val="20"/>
                <w:szCs w:val="20"/>
              </w:rPr>
              <w:t>)</w:t>
            </w:r>
          </w:p>
          <w:p w14:paraId="77584DB4" w14:textId="47040678" w:rsidR="00794DC1" w:rsidRPr="00C25CCD" w:rsidRDefault="00794DC1"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Promote consumer awareness about sustainably produced forest products. (2.3.1</w:t>
            </w:r>
            <w:r w:rsidR="00207406" w:rsidRPr="00C25CCD">
              <w:rPr>
                <w:rFonts w:asciiTheme="majorBidi" w:hAnsiTheme="majorBidi" w:cstheme="majorBidi"/>
                <w:sz w:val="20"/>
                <w:szCs w:val="20"/>
              </w:rPr>
              <w:t>.b.</w:t>
            </w:r>
            <w:r w:rsidRPr="00C25CCD">
              <w:rPr>
                <w:rFonts w:asciiTheme="majorBidi" w:hAnsiTheme="majorBidi" w:cstheme="majorBidi"/>
                <w:sz w:val="20"/>
                <w:szCs w:val="20"/>
              </w:rPr>
              <w:t>)</w:t>
            </w:r>
          </w:p>
          <w:p w14:paraId="11A9F3A5" w14:textId="142A8DFB" w:rsidR="00794DC1" w:rsidRPr="00C25CCD" w:rsidRDefault="00794DC1"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Increase awareness amongst all stakeholders of the potential contribution of traditional forest-related knowledge to conservation and sustainable use of forest biological diversity. (2.3.1</w:t>
            </w:r>
            <w:r w:rsidR="00207406" w:rsidRPr="00C25CCD">
              <w:rPr>
                <w:rFonts w:asciiTheme="majorBidi" w:hAnsiTheme="majorBidi" w:cstheme="majorBidi"/>
                <w:sz w:val="20"/>
                <w:szCs w:val="20"/>
              </w:rPr>
              <w:t>.c.</w:t>
            </w:r>
            <w:r w:rsidRPr="00C25CCD">
              <w:rPr>
                <w:rFonts w:asciiTheme="majorBidi" w:hAnsiTheme="majorBidi" w:cstheme="majorBidi"/>
                <w:sz w:val="20"/>
                <w:szCs w:val="20"/>
              </w:rPr>
              <w:t>)</w:t>
            </w:r>
          </w:p>
          <w:p w14:paraId="3FF4C128" w14:textId="015096B6" w:rsidR="00794DC1" w:rsidRPr="00C25CCD" w:rsidRDefault="00794DC1"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Develop awareness of the impact of forest-related production and consumption patterns on the loss of forest biological diversity and the goods and services it provides.</w:t>
            </w:r>
            <w:r w:rsidR="005A589E" w:rsidRPr="00C25CCD">
              <w:rPr>
                <w:rFonts w:asciiTheme="majorBidi" w:hAnsiTheme="majorBidi" w:cstheme="majorBidi"/>
                <w:sz w:val="20"/>
                <w:szCs w:val="20"/>
              </w:rPr>
              <w:t xml:space="preserve"> </w:t>
            </w:r>
            <w:r w:rsidRPr="00C25CCD">
              <w:rPr>
                <w:rFonts w:asciiTheme="majorBidi" w:hAnsiTheme="majorBidi" w:cstheme="majorBidi"/>
                <w:sz w:val="20"/>
                <w:szCs w:val="20"/>
              </w:rPr>
              <w:t>(2.3.1</w:t>
            </w:r>
            <w:r w:rsidR="005A589E" w:rsidRPr="00C25CCD">
              <w:rPr>
                <w:rFonts w:asciiTheme="majorBidi" w:hAnsiTheme="majorBidi" w:cstheme="majorBidi"/>
                <w:sz w:val="20"/>
                <w:szCs w:val="20"/>
              </w:rPr>
              <w:t>.d.</w:t>
            </w:r>
            <w:r w:rsidRPr="00C25CCD">
              <w:rPr>
                <w:rFonts w:asciiTheme="majorBidi" w:hAnsiTheme="majorBidi" w:cstheme="majorBidi"/>
                <w:sz w:val="20"/>
                <w:szCs w:val="20"/>
              </w:rPr>
              <w:t xml:space="preserve">) </w:t>
            </w:r>
          </w:p>
          <w:p w14:paraId="499BC532" w14:textId="17F71241" w:rsidR="00DF084F" w:rsidRPr="00C25CCD" w:rsidRDefault="00794DC1" w:rsidP="00792DC6">
            <w:pPr>
              <w:pStyle w:val="ListParagraph"/>
              <w:tabs>
                <w:tab w:val="left" w:pos="218"/>
              </w:tabs>
              <w:spacing w:before="120" w:after="120" w:line="259" w:lineRule="auto"/>
              <w:ind w:left="0"/>
              <w:jc w:val="left"/>
              <w:rPr>
                <w:rFonts w:asciiTheme="majorBidi" w:hAnsiTheme="majorBidi" w:cstheme="majorBidi"/>
                <w:sz w:val="20"/>
                <w:szCs w:val="20"/>
              </w:rPr>
            </w:pPr>
            <w:r w:rsidRPr="00C25CCD">
              <w:rPr>
                <w:rFonts w:asciiTheme="majorBidi" w:hAnsiTheme="majorBidi" w:cstheme="majorBidi"/>
                <w:sz w:val="20"/>
                <w:szCs w:val="20"/>
              </w:rPr>
              <w:t>Increase awareness of the value of forest biological diversity amongst public authorities and decision makers through specific information and training actions. (2.3.1</w:t>
            </w:r>
            <w:r w:rsidR="005A589E" w:rsidRPr="00C25CCD">
              <w:rPr>
                <w:rFonts w:asciiTheme="majorBidi" w:hAnsiTheme="majorBidi" w:cstheme="majorBidi"/>
                <w:sz w:val="20"/>
                <w:szCs w:val="20"/>
              </w:rPr>
              <w:t>.</w:t>
            </w:r>
            <w:r w:rsidR="001F1AA9" w:rsidRPr="00C25CCD">
              <w:rPr>
                <w:rFonts w:asciiTheme="majorBidi" w:hAnsiTheme="majorBidi" w:cstheme="majorBidi"/>
                <w:sz w:val="20"/>
                <w:szCs w:val="20"/>
              </w:rPr>
              <w:t>e</w:t>
            </w:r>
            <w:r w:rsidR="005A589E" w:rsidRPr="00C25CCD">
              <w:rPr>
                <w:rFonts w:asciiTheme="majorBidi" w:hAnsiTheme="majorBidi" w:cstheme="majorBidi"/>
                <w:sz w:val="20"/>
                <w:szCs w:val="20"/>
              </w:rPr>
              <w:t>.</w:t>
            </w:r>
            <w:r w:rsidRPr="00C25CCD">
              <w:rPr>
                <w:rFonts w:asciiTheme="majorBidi" w:hAnsiTheme="majorBidi" w:cstheme="majorBidi"/>
                <w:sz w:val="20"/>
                <w:szCs w:val="20"/>
              </w:rPr>
              <w:t>)</w:t>
            </w:r>
          </w:p>
        </w:tc>
        <w:tc>
          <w:tcPr>
            <w:tcW w:w="2430" w:type="dxa"/>
          </w:tcPr>
          <w:p w14:paraId="3DA2CD8D" w14:textId="3E195956" w:rsidR="00DF084F" w:rsidRPr="00C25CCD" w:rsidRDefault="00DF084F"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No significant gap.</w:t>
            </w:r>
          </w:p>
          <w:p w14:paraId="356FBBAA" w14:textId="64D89BAB" w:rsidR="00DF084F" w:rsidRPr="00C25CCD" w:rsidRDefault="00DF084F" w:rsidP="00792DC6">
            <w:pPr>
              <w:spacing w:before="120" w:after="120" w:line="259" w:lineRule="auto"/>
              <w:ind w:left="266" w:hanging="284"/>
              <w:jc w:val="left"/>
              <w:rPr>
                <w:rFonts w:asciiTheme="majorBidi" w:hAnsiTheme="majorBidi" w:cstheme="majorBidi"/>
                <w:sz w:val="20"/>
                <w:szCs w:val="20"/>
              </w:rPr>
            </w:pPr>
          </w:p>
        </w:tc>
        <w:tc>
          <w:tcPr>
            <w:tcW w:w="3553" w:type="dxa"/>
          </w:tcPr>
          <w:p w14:paraId="77E8E76D" w14:textId="2BAD22C5" w:rsidR="00DF084F" w:rsidRPr="00C25CCD" w:rsidRDefault="00DF084F"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See potential areas for further guidance under Target 15.</w:t>
            </w:r>
          </w:p>
        </w:tc>
      </w:tr>
      <w:tr w:rsidR="00717419" w:rsidRPr="00C25CCD" w14:paraId="543CBFBB" w14:textId="77777777" w:rsidTr="0FDC38B2">
        <w:tc>
          <w:tcPr>
            <w:tcW w:w="13358" w:type="dxa"/>
            <w:gridSpan w:val="3"/>
          </w:tcPr>
          <w:p w14:paraId="648EC587" w14:textId="0702BC26" w:rsidR="00717419" w:rsidRPr="00C25CCD" w:rsidRDefault="00717419" w:rsidP="00792DC6">
            <w:pPr>
              <w:keepNext/>
              <w:spacing w:before="120" w:after="120"/>
              <w:rPr>
                <w:rFonts w:asciiTheme="majorBidi" w:hAnsiTheme="majorBidi" w:cstheme="majorBidi"/>
                <w:b/>
                <w:bCs/>
                <w:sz w:val="20"/>
                <w:szCs w:val="20"/>
              </w:rPr>
            </w:pPr>
            <w:r w:rsidRPr="00C25CCD">
              <w:rPr>
                <w:rFonts w:asciiTheme="majorBidi" w:hAnsiTheme="majorBidi" w:cstheme="majorBidi"/>
                <w:b/>
                <w:bCs/>
                <w:sz w:val="20"/>
                <w:szCs w:val="20"/>
              </w:rPr>
              <w:lastRenderedPageBreak/>
              <w:t>Target 17</w:t>
            </w:r>
            <w:r w:rsidR="005624E6" w:rsidRPr="00C25CCD">
              <w:rPr>
                <w:rFonts w:asciiTheme="majorBidi" w:hAnsiTheme="majorBidi" w:cstheme="majorBidi"/>
                <w:b/>
                <w:bCs/>
                <w:sz w:val="20"/>
                <w:szCs w:val="20"/>
              </w:rPr>
              <w:t xml:space="preserve"> </w:t>
            </w:r>
          </w:p>
        </w:tc>
      </w:tr>
      <w:tr w:rsidR="00717419" w:rsidRPr="00C25CCD" w14:paraId="47D616E6" w14:textId="77777777" w:rsidTr="0FDC38B2">
        <w:tc>
          <w:tcPr>
            <w:tcW w:w="7375" w:type="dxa"/>
          </w:tcPr>
          <w:p w14:paraId="1DAF3A2D" w14:textId="20990674" w:rsidR="00717419" w:rsidRPr="00C25CCD" w:rsidRDefault="00273803" w:rsidP="00792DC6">
            <w:pPr>
              <w:tabs>
                <w:tab w:val="left" w:pos="218"/>
              </w:tabs>
              <w:spacing w:before="120" w:after="120" w:line="259" w:lineRule="auto"/>
              <w:jc w:val="left"/>
              <w:rPr>
                <w:rFonts w:asciiTheme="majorBidi" w:hAnsiTheme="majorBidi" w:cstheme="majorBidi"/>
                <w:sz w:val="20"/>
                <w:szCs w:val="20"/>
              </w:rPr>
            </w:pPr>
            <w:bookmarkStart w:id="65" w:name="_Hlk199061052"/>
            <w:r w:rsidRPr="00C25CCD">
              <w:rPr>
                <w:rFonts w:asciiTheme="majorBidi" w:hAnsiTheme="majorBidi" w:cstheme="majorBidi"/>
                <w:sz w:val="20"/>
                <w:szCs w:val="20"/>
              </w:rPr>
              <w:t xml:space="preserve">Monitor developments in new biotechnologies and ensure their applications are compatible with the objectives of the Convention on Biological Diversity with respect to forest biological </w:t>
            </w:r>
            <w:proofErr w:type="gramStart"/>
            <w:r w:rsidRPr="00C25CCD">
              <w:rPr>
                <w:rFonts w:asciiTheme="majorBidi" w:hAnsiTheme="majorBidi" w:cstheme="majorBidi"/>
                <w:sz w:val="20"/>
                <w:szCs w:val="20"/>
              </w:rPr>
              <w:t>diversity, and</w:t>
            </w:r>
            <w:proofErr w:type="gramEnd"/>
            <w:r w:rsidRPr="00C25CCD">
              <w:rPr>
                <w:rFonts w:asciiTheme="majorBidi" w:hAnsiTheme="majorBidi" w:cstheme="majorBidi"/>
                <w:sz w:val="20"/>
                <w:szCs w:val="20"/>
              </w:rPr>
              <w:t xml:space="preserve"> develop and enforce regulations for controlling the use of genetically modified organisms (GMOs) when appropriate. (1.4.4.</w:t>
            </w:r>
            <w:r w:rsidR="00BB7D1B" w:rsidRPr="00C25CCD">
              <w:rPr>
                <w:rFonts w:asciiTheme="majorBidi" w:hAnsiTheme="majorBidi" w:cstheme="majorBidi"/>
                <w:sz w:val="20"/>
                <w:szCs w:val="20"/>
              </w:rPr>
              <w:t>f.</w:t>
            </w:r>
            <w:r w:rsidRPr="00C25CCD">
              <w:rPr>
                <w:rFonts w:asciiTheme="majorBidi" w:hAnsiTheme="majorBidi" w:cstheme="majorBidi"/>
                <w:sz w:val="20"/>
                <w:szCs w:val="20"/>
              </w:rPr>
              <w:t>)</w:t>
            </w:r>
            <w:bookmarkEnd w:id="65"/>
          </w:p>
        </w:tc>
        <w:tc>
          <w:tcPr>
            <w:tcW w:w="2430" w:type="dxa"/>
          </w:tcPr>
          <w:p w14:paraId="5FA2C12F" w14:textId="6D850860" w:rsidR="00717419" w:rsidRPr="00C25CCD" w:rsidRDefault="00717419"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No significant gap.</w:t>
            </w:r>
          </w:p>
          <w:p w14:paraId="7DEAD3C6" w14:textId="1E0E72EB" w:rsidR="00717419" w:rsidRPr="00C25CCD" w:rsidRDefault="00717419" w:rsidP="00792DC6">
            <w:pPr>
              <w:spacing w:before="120" w:after="120" w:line="259" w:lineRule="auto"/>
              <w:ind w:left="266" w:hanging="284"/>
              <w:jc w:val="left"/>
              <w:rPr>
                <w:rFonts w:asciiTheme="majorBidi" w:hAnsiTheme="majorBidi" w:cstheme="majorBidi"/>
                <w:sz w:val="20"/>
                <w:szCs w:val="20"/>
              </w:rPr>
            </w:pPr>
          </w:p>
        </w:tc>
        <w:tc>
          <w:tcPr>
            <w:tcW w:w="3553" w:type="dxa"/>
          </w:tcPr>
          <w:p w14:paraId="66578D56" w14:textId="70522743" w:rsidR="00717419" w:rsidRPr="00C25CCD" w:rsidRDefault="00717419"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The use of living modified trees should </w:t>
            </w:r>
            <w:proofErr w:type="gramStart"/>
            <w:r w:rsidRPr="00C25CCD">
              <w:rPr>
                <w:rFonts w:asciiTheme="majorBidi" w:hAnsiTheme="majorBidi" w:cstheme="majorBidi"/>
                <w:sz w:val="20"/>
                <w:szCs w:val="20"/>
              </w:rPr>
              <w:t>take into account</w:t>
            </w:r>
            <w:proofErr w:type="gramEnd"/>
            <w:r w:rsidRPr="00C25CCD">
              <w:rPr>
                <w:rFonts w:asciiTheme="majorBidi" w:hAnsiTheme="majorBidi" w:cstheme="majorBidi"/>
                <w:sz w:val="20"/>
                <w:szCs w:val="20"/>
              </w:rPr>
              <w:t xml:space="preserve"> the ongoing work under the Cartagena Protocol on Biosafety.</w:t>
            </w:r>
          </w:p>
        </w:tc>
      </w:tr>
      <w:tr w:rsidR="005624E6" w:rsidRPr="00C25CCD" w14:paraId="045435EE" w14:textId="77777777" w:rsidTr="0FDC38B2">
        <w:tc>
          <w:tcPr>
            <w:tcW w:w="13358" w:type="dxa"/>
            <w:gridSpan w:val="3"/>
          </w:tcPr>
          <w:p w14:paraId="4883D376" w14:textId="422730D1" w:rsidR="005624E6" w:rsidRPr="00C25CCD" w:rsidRDefault="005624E6" w:rsidP="005624E6">
            <w:pPr>
              <w:spacing w:before="120" w:after="120"/>
              <w:rPr>
                <w:rFonts w:asciiTheme="majorBidi" w:hAnsiTheme="majorBidi" w:cstheme="majorBidi"/>
                <w:sz w:val="20"/>
                <w:szCs w:val="20"/>
              </w:rPr>
            </w:pPr>
            <w:r w:rsidRPr="00C25CCD">
              <w:rPr>
                <w:rFonts w:asciiTheme="majorBidi" w:hAnsiTheme="majorBidi" w:cstheme="majorBidi"/>
                <w:b/>
                <w:bCs/>
                <w:sz w:val="20"/>
                <w:szCs w:val="20"/>
              </w:rPr>
              <w:t>Target 18</w:t>
            </w:r>
            <w:r w:rsidRPr="00C25CCD">
              <w:rPr>
                <w:rFonts w:asciiTheme="majorBidi" w:hAnsiTheme="majorBidi" w:cstheme="majorBidi"/>
                <w:sz w:val="20"/>
                <w:szCs w:val="20"/>
              </w:rPr>
              <w:t xml:space="preserve"> </w:t>
            </w:r>
          </w:p>
        </w:tc>
      </w:tr>
      <w:tr w:rsidR="00D519AF" w:rsidRPr="00C25CCD" w14:paraId="20636BB1" w14:textId="77777777" w:rsidTr="0FDC38B2">
        <w:tc>
          <w:tcPr>
            <w:tcW w:w="7375" w:type="dxa"/>
          </w:tcPr>
          <w:p w14:paraId="645130CC" w14:textId="6CE31436" w:rsidR="005624E6" w:rsidRPr="00C25CCD" w:rsidRDefault="005624E6"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Elaborate and implement economic incentives promoting forest biological diversity conservation and sustainable use.</w:t>
            </w:r>
            <w:r w:rsidR="00142E89" w:rsidRPr="00C25CCD">
              <w:rPr>
                <w:rFonts w:asciiTheme="majorBidi" w:hAnsiTheme="majorBidi" w:cstheme="majorBidi"/>
                <w:sz w:val="20"/>
                <w:szCs w:val="20"/>
              </w:rPr>
              <w:t xml:space="preserve"> (2.2.1.</w:t>
            </w:r>
            <w:r w:rsidR="000B18A2" w:rsidRPr="00C25CCD">
              <w:rPr>
                <w:rFonts w:asciiTheme="majorBidi" w:hAnsiTheme="majorBidi" w:cstheme="majorBidi"/>
                <w:sz w:val="20"/>
                <w:szCs w:val="20"/>
              </w:rPr>
              <w:t>d.</w:t>
            </w:r>
            <w:r w:rsidR="00142E89" w:rsidRPr="00C25CCD">
              <w:rPr>
                <w:rFonts w:asciiTheme="majorBidi" w:hAnsiTheme="majorBidi" w:cstheme="majorBidi"/>
                <w:sz w:val="20"/>
                <w:szCs w:val="20"/>
              </w:rPr>
              <w:t>)</w:t>
            </w:r>
          </w:p>
          <w:p w14:paraId="19CA0084" w14:textId="73C51575" w:rsidR="005624E6" w:rsidRPr="00C25CCD" w:rsidRDefault="005624E6"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Eliminate or reform perverse incentives, in particular subsidies that result in favouring unsustainable use or loss of forest biological diversity.</w:t>
            </w:r>
            <w:r w:rsidR="00034185" w:rsidRPr="00C25CCD">
              <w:rPr>
                <w:rFonts w:asciiTheme="majorBidi" w:hAnsiTheme="majorBidi" w:cstheme="majorBidi"/>
                <w:sz w:val="20"/>
                <w:szCs w:val="20"/>
              </w:rPr>
              <w:t xml:space="preserve"> </w:t>
            </w:r>
            <w:r w:rsidR="00142E89" w:rsidRPr="00C25CCD">
              <w:rPr>
                <w:rFonts w:asciiTheme="majorBidi" w:hAnsiTheme="majorBidi" w:cstheme="majorBidi"/>
                <w:sz w:val="20"/>
                <w:szCs w:val="20"/>
              </w:rPr>
              <w:t>(2.2.1</w:t>
            </w:r>
            <w:r w:rsidR="00034185" w:rsidRPr="00C25CCD">
              <w:rPr>
                <w:rFonts w:asciiTheme="majorBidi" w:hAnsiTheme="majorBidi" w:cstheme="majorBidi"/>
                <w:sz w:val="20"/>
                <w:szCs w:val="20"/>
              </w:rPr>
              <w:t>.e.</w:t>
            </w:r>
            <w:r w:rsidR="00142E89" w:rsidRPr="00C25CCD">
              <w:rPr>
                <w:rFonts w:asciiTheme="majorBidi" w:hAnsiTheme="majorBidi" w:cstheme="majorBidi"/>
                <w:sz w:val="20"/>
                <w:szCs w:val="20"/>
              </w:rPr>
              <w:t>)</w:t>
            </w:r>
          </w:p>
          <w:p w14:paraId="63AB155B" w14:textId="57757C52" w:rsidR="00D519AF" w:rsidRPr="00C25CCD" w:rsidRDefault="005624E6"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Provide market and other incentives for the use of sustainable practices, develop alternative sustainable income generation programmes and facilitate self-sufficiency programmes of indigenous and local communities.</w:t>
            </w:r>
            <w:r w:rsidR="004C0CBB" w:rsidRPr="00C25CCD">
              <w:rPr>
                <w:rFonts w:asciiTheme="majorBidi" w:hAnsiTheme="majorBidi" w:cstheme="majorBidi"/>
                <w:sz w:val="20"/>
                <w:szCs w:val="20"/>
              </w:rPr>
              <w:t xml:space="preserve"> </w:t>
            </w:r>
            <w:r w:rsidR="00142E89" w:rsidRPr="00C25CCD">
              <w:rPr>
                <w:rFonts w:asciiTheme="majorBidi" w:hAnsiTheme="majorBidi" w:cstheme="majorBidi"/>
                <w:sz w:val="20"/>
                <w:szCs w:val="20"/>
              </w:rPr>
              <w:t>(2.2.1.</w:t>
            </w:r>
            <w:r w:rsidR="00417169" w:rsidRPr="00C25CCD">
              <w:rPr>
                <w:rFonts w:asciiTheme="majorBidi" w:hAnsiTheme="majorBidi" w:cstheme="majorBidi"/>
                <w:sz w:val="20"/>
                <w:szCs w:val="20"/>
              </w:rPr>
              <w:t>f.</w:t>
            </w:r>
            <w:r w:rsidR="00142E89" w:rsidRPr="00C25CCD">
              <w:rPr>
                <w:rFonts w:asciiTheme="majorBidi" w:hAnsiTheme="majorBidi" w:cstheme="majorBidi"/>
                <w:sz w:val="20"/>
                <w:szCs w:val="20"/>
              </w:rPr>
              <w:t>)</w:t>
            </w:r>
          </w:p>
        </w:tc>
        <w:tc>
          <w:tcPr>
            <w:tcW w:w="2430" w:type="dxa"/>
          </w:tcPr>
          <w:p w14:paraId="788F85FF" w14:textId="239F4203" w:rsidR="00D519AF" w:rsidRPr="00C25CCD" w:rsidRDefault="00D519AF"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No significant gap.</w:t>
            </w:r>
          </w:p>
          <w:p w14:paraId="297266E2" w14:textId="324ABF09" w:rsidR="00D519AF" w:rsidRPr="00C25CCD" w:rsidRDefault="00D519AF" w:rsidP="00792DC6">
            <w:pPr>
              <w:spacing w:before="120" w:after="120" w:line="259" w:lineRule="auto"/>
              <w:ind w:left="266" w:hanging="284"/>
              <w:jc w:val="left"/>
              <w:rPr>
                <w:rFonts w:asciiTheme="majorBidi" w:hAnsiTheme="majorBidi" w:cstheme="majorBidi"/>
                <w:sz w:val="20"/>
                <w:szCs w:val="20"/>
              </w:rPr>
            </w:pPr>
          </w:p>
        </w:tc>
        <w:tc>
          <w:tcPr>
            <w:tcW w:w="3553" w:type="dxa"/>
          </w:tcPr>
          <w:p w14:paraId="355F343A" w14:textId="49FFFC74" w:rsidR="00D519AF" w:rsidRPr="00C25CCD" w:rsidRDefault="00D519AF"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See potential areas for further guidance under Target 19.</w:t>
            </w:r>
          </w:p>
        </w:tc>
      </w:tr>
      <w:tr w:rsidR="00324A76" w:rsidRPr="00C25CCD" w14:paraId="5E529F28" w14:textId="77777777" w:rsidTr="0FDC38B2">
        <w:tc>
          <w:tcPr>
            <w:tcW w:w="13358" w:type="dxa"/>
            <w:gridSpan w:val="3"/>
          </w:tcPr>
          <w:p w14:paraId="6F31A34C" w14:textId="2BDC53B9" w:rsidR="00324A76" w:rsidRPr="00C25CCD" w:rsidRDefault="00324A76" w:rsidP="00324A76">
            <w:pPr>
              <w:spacing w:before="120" w:after="120"/>
              <w:rPr>
                <w:rFonts w:asciiTheme="majorBidi" w:hAnsiTheme="majorBidi" w:cstheme="majorBidi"/>
                <w:b/>
                <w:bCs/>
                <w:sz w:val="20"/>
                <w:szCs w:val="20"/>
              </w:rPr>
            </w:pPr>
            <w:r w:rsidRPr="00C25CCD">
              <w:rPr>
                <w:rFonts w:asciiTheme="majorBidi" w:hAnsiTheme="majorBidi" w:cstheme="majorBidi"/>
                <w:b/>
                <w:bCs/>
                <w:sz w:val="20"/>
                <w:szCs w:val="20"/>
              </w:rPr>
              <w:t>Target 19</w:t>
            </w:r>
          </w:p>
        </w:tc>
      </w:tr>
      <w:tr w:rsidR="00324A76" w:rsidRPr="00C25CCD" w14:paraId="4CC2DBEB" w14:textId="77777777" w:rsidTr="0FDC38B2">
        <w:tc>
          <w:tcPr>
            <w:tcW w:w="7375" w:type="dxa"/>
          </w:tcPr>
          <w:p w14:paraId="4E837355" w14:textId="77777777" w:rsidR="00324A76" w:rsidRPr="00C25CCD" w:rsidRDefault="00324A76" w:rsidP="00792DC6">
            <w:pPr>
              <w:pStyle w:val="ListParagraph"/>
              <w:tabs>
                <w:tab w:val="left" w:pos="218"/>
              </w:tabs>
              <w:spacing w:before="120" w:after="120" w:line="259" w:lineRule="auto"/>
              <w:ind w:left="0"/>
              <w:contextualSpacing w:val="0"/>
              <w:jc w:val="left"/>
              <w:rPr>
                <w:rFonts w:asciiTheme="majorBidi" w:hAnsiTheme="majorBidi" w:cstheme="majorBidi"/>
                <w:sz w:val="20"/>
                <w:szCs w:val="20"/>
              </w:rPr>
            </w:pPr>
            <w:r w:rsidRPr="00C25CCD">
              <w:rPr>
                <w:rFonts w:asciiTheme="majorBidi" w:hAnsiTheme="majorBidi" w:cstheme="majorBidi"/>
                <w:sz w:val="20"/>
                <w:szCs w:val="20"/>
              </w:rPr>
              <w:t>Parties and donor bodies to develop and implement, strategies, in particular national financing strategies in the framework of national biodiversity strategies and action plans and national forest programmes, and provide adequate financial, human and technical resources</w:t>
            </w:r>
            <w:r w:rsidR="00B07A97" w:rsidRPr="00C25CCD">
              <w:rPr>
                <w:rFonts w:asciiTheme="majorBidi" w:hAnsiTheme="majorBidi" w:cstheme="majorBidi"/>
                <w:sz w:val="20"/>
                <w:szCs w:val="20"/>
              </w:rPr>
              <w:t xml:space="preserve"> (2.1</w:t>
            </w:r>
            <w:r w:rsidR="008F6440" w:rsidRPr="00C25CCD">
              <w:rPr>
                <w:rFonts w:asciiTheme="majorBidi" w:hAnsiTheme="majorBidi" w:cstheme="majorBidi"/>
                <w:sz w:val="20"/>
                <w:szCs w:val="20"/>
              </w:rPr>
              <w:t>.2.g.</w:t>
            </w:r>
            <w:r w:rsidR="00B07A97" w:rsidRPr="00C25CCD">
              <w:rPr>
                <w:rFonts w:asciiTheme="majorBidi" w:hAnsiTheme="majorBidi" w:cstheme="majorBidi"/>
                <w:sz w:val="20"/>
                <w:szCs w:val="20"/>
              </w:rPr>
              <w:t>)</w:t>
            </w:r>
          </w:p>
          <w:p w14:paraId="411061AE" w14:textId="61E45098" w:rsidR="000146BF" w:rsidRPr="00C25CCD" w:rsidRDefault="004A193A" w:rsidP="00792DC6">
            <w:pPr>
              <w:pStyle w:val="ListParagraph"/>
              <w:tabs>
                <w:tab w:val="left" w:pos="218"/>
              </w:tabs>
              <w:spacing w:before="120" w:after="120" w:line="259" w:lineRule="auto"/>
              <w:ind w:left="0"/>
              <w:jc w:val="left"/>
              <w:rPr>
                <w:rFonts w:asciiTheme="majorBidi" w:hAnsiTheme="majorBidi" w:cstheme="majorBidi"/>
                <w:sz w:val="20"/>
                <w:szCs w:val="20"/>
              </w:rPr>
            </w:pPr>
            <w:r w:rsidRPr="00C25CCD">
              <w:rPr>
                <w:rFonts w:asciiTheme="majorBidi" w:hAnsiTheme="majorBidi" w:cstheme="majorBidi"/>
                <w:sz w:val="20"/>
                <w:szCs w:val="20"/>
              </w:rPr>
              <w:t>Invite Parties, Governments and other relevant organizations to submit case-studies and research on the role of performance bonds in forest concessions, in the conservation and sustainable use of forest biological diversity; and request the Secretariat to make these available. (2.1.3.f.)</w:t>
            </w:r>
          </w:p>
        </w:tc>
        <w:tc>
          <w:tcPr>
            <w:tcW w:w="2430" w:type="dxa"/>
          </w:tcPr>
          <w:p w14:paraId="1E1C7251" w14:textId="285D50E1" w:rsidR="00324A76" w:rsidRPr="00C25CCD" w:rsidRDefault="00324A76"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bookmarkStart w:id="66" w:name="_Hlk177381672"/>
            <w:r w:rsidRPr="00C25CCD">
              <w:rPr>
                <w:rFonts w:asciiTheme="majorBidi" w:hAnsiTheme="majorBidi" w:cstheme="majorBidi"/>
                <w:sz w:val="20"/>
                <w:szCs w:val="20"/>
              </w:rPr>
              <w:t>Need for increased funding;</w:t>
            </w:r>
          </w:p>
          <w:p w14:paraId="0DA9DE84" w14:textId="19B3F8D2" w:rsidR="00324A76" w:rsidRPr="00C25CCD" w:rsidRDefault="00324A76"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t>Innovative financial schemes with environmental and social safeguards.</w:t>
            </w:r>
          </w:p>
          <w:bookmarkEnd w:id="66"/>
          <w:p w14:paraId="717A4A99" w14:textId="5405A807" w:rsidR="00324A76" w:rsidRPr="00C25CCD" w:rsidRDefault="00324A76" w:rsidP="00792DC6">
            <w:pPr>
              <w:spacing w:before="120" w:after="120" w:line="259" w:lineRule="auto"/>
              <w:ind w:left="266" w:hanging="284"/>
              <w:jc w:val="left"/>
              <w:rPr>
                <w:rFonts w:asciiTheme="majorBidi" w:hAnsiTheme="majorBidi" w:cstheme="majorBidi"/>
                <w:sz w:val="20"/>
                <w:szCs w:val="20"/>
              </w:rPr>
            </w:pPr>
          </w:p>
        </w:tc>
        <w:tc>
          <w:tcPr>
            <w:tcW w:w="3553" w:type="dxa"/>
          </w:tcPr>
          <w:p w14:paraId="48D4BCD3" w14:textId="77777777" w:rsidR="00324A76" w:rsidRPr="00C25CCD" w:rsidRDefault="00324A76"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Funding mechanisms for forest planning and management, including innovative mechanisms, repurposing subsidies as an opportunity for halting and reversing forest losses; </w:t>
            </w:r>
          </w:p>
          <w:p w14:paraId="03C9AADF" w14:textId="43A9CFCB" w:rsidR="00324A76" w:rsidRPr="00C25CCD" w:rsidRDefault="00324A76"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Capacity building for indigenous peoples and local communities on how to access funds;</w:t>
            </w:r>
          </w:p>
          <w:p w14:paraId="610DF729" w14:textId="54349031" w:rsidR="00324A76" w:rsidRPr="00C25CCD" w:rsidRDefault="00324A76"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Forest biodiversity-positive financing instruments;</w:t>
            </w:r>
          </w:p>
          <w:p w14:paraId="5A7914C9" w14:textId="77777777" w:rsidR="00324A76" w:rsidRPr="00C25CCD" w:rsidRDefault="00324A76"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Point to the BIOFIN mechanisms to achieve better funding opportunities. </w:t>
            </w:r>
          </w:p>
          <w:p w14:paraId="2C80301F" w14:textId="1D804138" w:rsidR="0087165E" w:rsidRPr="00C25CCD" w:rsidRDefault="0087165E"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lastRenderedPageBreak/>
              <w:t>Work closely with the United Nations Forum on Forests Global Forest Financing Facilitation Network;</w:t>
            </w:r>
          </w:p>
        </w:tc>
      </w:tr>
      <w:tr w:rsidR="00B07A97" w:rsidRPr="00C25CCD" w14:paraId="40E63926" w14:textId="77777777" w:rsidTr="0FDC38B2">
        <w:tc>
          <w:tcPr>
            <w:tcW w:w="13358" w:type="dxa"/>
            <w:gridSpan w:val="3"/>
          </w:tcPr>
          <w:p w14:paraId="2DDAE093" w14:textId="08CE81A0" w:rsidR="00B07A97" w:rsidRPr="00C25CCD" w:rsidRDefault="00B07A97" w:rsidP="00B07A97">
            <w:pPr>
              <w:spacing w:before="120" w:after="120"/>
              <w:rPr>
                <w:rFonts w:asciiTheme="majorBidi" w:hAnsiTheme="majorBidi" w:cstheme="majorBidi"/>
                <w:b/>
                <w:bCs/>
                <w:sz w:val="20"/>
                <w:szCs w:val="20"/>
              </w:rPr>
            </w:pPr>
            <w:r w:rsidRPr="00C25CCD">
              <w:rPr>
                <w:rFonts w:asciiTheme="majorBidi" w:hAnsiTheme="majorBidi" w:cstheme="majorBidi"/>
                <w:b/>
                <w:bCs/>
                <w:sz w:val="20"/>
                <w:szCs w:val="20"/>
              </w:rPr>
              <w:lastRenderedPageBreak/>
              <w:t>Target 20</w:t>
            </w:r>
            <w:r w:rsidR="008C5F1C" w:rsidRPr="00C25CCD">
              <w:rPr>
                <w:rFonts w:asciiTheme="majorBidi" w:hAnsiTheme="majorBidi" w:cstheme="majorBidi"/>
                <w:b/>
                <w:bCs/>
                <w:sz w:val="20"/>
                <w:szCs w:val="20"/>
              </w:rPr>
              <w:t xml:space="preserve"> </w:t>
            </w:r>
          </w:p>
        </w:tc>
      </w:tr>
      <w:tr w:rsidR="00B07A97" w:rsidRPr="00C25CCD" w14:paraId="68E35A64" w14:textId="77777777" w:rsidTr="0FDC38B2">
        <w:tc>
          <w:tcPr>
            <w:tcW w:w="7375" w:type="dxa"/>
          </w:tcPr>
          <w:p w14:paraId="3A1246C6" w14:textId="52C824EC" w:rsidR="00942AE8" w:rsidRPr="00C25CCD" w:rsidRDefault="006E6DEF" w:rsidP="00792DC6">
            <w:pPr>
              <w:pStyle w:val="ListParagraph"/>
              <w:tabs>
                <w:tab w:val="left" w:pos="218"/>
              </w:tabs>
              <w:spacing w:before="120" w:after="120" w:line="259" w:lineRule="auto"/>
              <w:ind w:left="0"/>
              <w:contextualSpacing w:val="0"/>
              <w:jc w:val="left"/>
              <w:rPr>
                <w:rFonts w:asciiTheme="majorBidi" w:hAnsiTheme="majorBidi" w:cstheme="majorBidi"/>
                <w:sz w:val="20"/>
                <w:szCs w:val="20"/>
              </w:rPr>
            </w:pPr>
            <w:bookmarkStart w:id="67" w:name="_Hlk199064095"/>
            <w:r w:rsidRPr="00C25CCD">
              <w:rPr>
                <w:rFonts w:asciiTheme="majorBidi" w:hAnsiTheme="majorBidi" w:cstheme="majorBidi"/>
                <w:sz w:val="20"/>
                <w:szCs w:val="20"/>
              </w:rPr>
              <w:t>Increase emphasis on capacity-building, research and training, public education and awareness, access to and transfer of information and technology, technical and scientific cooperation, with focus on capacities required to address forest biodiversity-related issues.</w:t>
            </w:r>
            <w:r w:rsidR="00163987" w:rsidRPr="00C25CCD">
              <w:rPr>
                <w:rFonts w:asciiTheme="majorBidi" w:hAnsiTheme="majorBidi" w:cstheme="majorBidi"/>
                <w:sz w:val="20"/>
                <w:szCs w:val="20"/>
              </w:rPr>
              <w:t xml:space="preserve"> </w:t>
            </w:r>
            <w:r w:rsidRPr="00C25CCD">
              <w:rPr>
                <w:rFonts w:asciiTheme="majorBidi" w:hAnsiTheme="majorBidi" w:cstheme="majorBidi"/>
                <w:sz w:val="20"/>
                <w:szCs w:val="20"/>
              </w:rPr>
              <w:t>(2.1.2</w:t>
            </w:r>
            <w:r w:rsidR="00163987" w:rsidRPr="00C25CCD">
              <w:rPr>
                <w:rFonts w:asciiTheme="majorBidi" w:hAnsiTheme="majorBidi" w:cstheme="majorBidi"/>
                <w:sz w:val="20"/>
                <w:szCs w:val="20"/>
              </w:rPr>
              <w:t>.i.</w:t>
            </w:r>
            <w:r w:rsidRPr="00C25CCD">
              <w:rPr>
                <w:rFonts w:asciiTheme="majorBidi" w:hAnsiTheme="majorBidi" w:cstheme="majorBidi"/>
                <w:sz w:val="20"/>
                <w:szCs w:val="20"/>
              </w:rPr>
              <w:t>)</w:t>
            </w:r>
          </w:p>
          <w:p w14:paraId="3D0D7742" w14:textId="2A30A998" w:rsidR="00B07A97" w:rsidRPr="00C25CCD" w:rsidRDefault="000D1E5C" w:rsidP="00792DC6">
            <w:pPr>
              <w:pStyle w:val="ListParagraph"/>
              <w:tabs>
                <w:tab w:val="left" w:pos="218"/>
              </w:tabs>
              <w:spacing w:before="120" w:after="120" w:line="259" w:lineRule="auto"/>
              <w:ind w:left="0"/>
              <w:jc w:val="left"/>
              <w:rPr>
                <w:rFonts w:asciiTheme="majorBidi" w:hAnsiTheme="majorBidi" w:cstheme="majorBidi"/>
                <w:sz w:val="20"/>
                <w:szCs w:val="20"/>
              </w:rPr>
            </w:pPr>
            <w:r w:rsidRPr="00C25CCD">
              <w:rPr>
                <w:rFonts w:asciiTheme="majorBidi" w:hAnsiTheme="majorBidi" w:cstheme="majorBidi"/>
                <w:sz w:val="20"/>
                <w:szCs w:val="20"/>
              </w:rPr>
              <w:t xml:space="preserve">Develop and implement a strategy and a plan of action and facilitate transfer of technology to provide infrastructure and training in developing countries, </w:t>
            </w:r>
            <w:proofErr w:type="gramStart"/>
            <w:r w:rsidRPr="00C25CCD">
              <w:rPr>
                <w:rFonts w:asciiTheme="majorBidi" w:hAnsiTheme="majorBidi" w:cstheme="majorBidi"/>
                <w:sz w:val="20"/>
                <w:szCs w:val="20"/>
              </w:rPr>
              <w:t>in order to</w:t>
            </w:r>
            <w:proofErr w:type="gramEnd"/>
            <w:r w:rsidRPr="00C25CCD">
              <w:rPr>
                <w:rFonts w:asciiTheme="majorBidi" w:hAnsiTheme="majorBidi" w:cstheme="majorBidi"/>
                <w:sz w:val="20"/>
                <w:szCs w:val="20"/>
              </w:rPr>
              <w:t xml:space="preserve"> monitor forest biological diversity and develop associated databases. (3.4.1.</w:t>
            </w:r>
            <w:r w:rsidR="00A050AE" w:rsidRPr="00C25CCD">
              <w:rPr>
                <w:rFonts w:asciiTheme="majorBidi" w:hAnsiTheme="majorBidi" w:cstheme="majorBidi"/>
                <w:sz w:val="20"/>
                <w:szCs w:val="20"/>
              </w:rPr>
              <w:t>a.</w:t>
            </w:r>
            <w:r w:rsidRPr="00C25CCD">
              <w:rPr>
                <w:rFonts w:asciiTheme="majorBidi" w:hAnsiTheme="majorBidi" w:cstheme="majorBidi"/>
                <w:sz w:val="20"/>
                <w:szCs w:val="20"/>
              </w:rPr>
              <w:t>)</w:t>
            </w:r>
            <w:bookmarkEnd w:id="67"/>
          </w:p>
          <w:p w14:paraId="14605865" w14:textId="271778FC" w:rsidR="00B63422" w:rsidRPr="00C25CCD" w:rsidRDefault="00B63422"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Review and adopt a minimum forest classification for forest types, compatible with remote sensing technologies, that includes broad indicators of biodiversity that can be </w:t>
            </w:r>
            <w:proofErr w:type="gramStart"/>
            <w:r w:rsidRPr="00C25CCD">
              <w:rPr>
                <w:rFonts w:asciiTheme="majorBidi" w:hAnsiTheme="majorBidi" w:cstheme="majorBidi"/>
                <w:sz w:val="20"/>
                <w:szCs w:val="20"/>
              </w:rPr>
              <w:t>taken into account</w:t>
            </w:r>
            <w:proofErr w:type="gramEnd"/>
            <w:r w:rsidRPr="00C25CCD">
              <w:rPr>
                <w:rFonts w:asciiTheme="majorBidi" w:hAnsiTheme="majorBidi" w:cstheme="majorBidi"/>
                <w:sz w:val="20"/>
                <w:szCs w:val="20"/>
              </w:rPr>
              <w:t xml:space="preserve"> in all international and regional forest-related programmes, plans and activities.</w:t>
            </w:r>
            <w:r w:rsidR="00EC3747" w:rsidRPr="00C25CCD">
              <w:rPr>
                <w:rFonts w:asciiTheme="majorBidi" w:hAnsiTheme="majorBidi" w:cstheme="majorBidi"/>
                <w:sz w:val="20"/>
                <w:szCs w:val="20"/>
              </w:rPr>
              <w:t xml:space="preserve"> (3.1.1.</w:t>
            </w:r>
            <w:r w:rsidR="00C02831" w:rsidRPr="00C25CCD">
              <w:rPr>
                <w:rFonts w:asciiTheme="majorBidi" w:hAnsiTheme="majorBidi" w:cstheme="majorBidi"/>
                <w:sz w:val="20"/>
                <w:szCs w:val="20"/>
              </w:rPr>
              <w:t>a.</w:t>
            </w:r>
            <w:r w:rsidR="00EC3747" w:rsidRPr="00C25CCD">
              <w:rPr>
                <w:rFonts w:asciiTheme="majorBidi" w:hAnsiTheme="majorBidi" w:cstheme="majorBidi"/>
                <w:sz w:val="20"/>
                <w:szCs w:val="20"/>
              </w:rPr>
              <w:t>)</w:t>
            </w:r>
          </w:p>
          <w:p w14:paraId="4F2BD762" w14:textId="50729AC2" w:rsidR="00B63422" w:rsidRPr="00C25CCD" w:rsidRDefault="00B63422"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Adapt frequency of forest resource inventory at regional and global scales, where resources permit, preferably at least to every ten years.</w:t>
            </w:r>
            <w:r w:rsidR="00C02831" w:rsidRPr="00C25CCD">
              <w:rPr>
                <w:rFonts w:asciiTheme="majorBidi" w:hAnsiTheme="majorBidi" w:cstheme="majorBidi"/>
                <w:sz w:val="20"/>
                <w:szCs w:val="20"/>
              </w:rPr>
              <w:t xml:space="preserve"> </w:t>
            </w:r>
            <w:r w:rsidR="00EC3747" w:rsidRPr="00C25CCD">
              <w:rPr>
                <w:rFonts w:asciiTheme="majorBidi" w:hAnsiTheme="majorBidi" w:cstheme="majorBidi"/>
                <w:sz w:val="20"/>
                <w:szCs w:val="20"/>
              </w:rPr>
              <w:t>(3.1.1.</w:t>
            </w:r>
            <w:r w:rsidR="00C02831" w:rsidRPr="00C25CCD">
              <w:rPr>
                <w:rFonts w:asciiTheme="majorBidi" w:hAnsiTheme="majorBidi" w:cstheme="majorBidi"/>
                <w:sz w:val="20"/>
                <w:szCs w:val="20"/>
              </w:rPr>
              <w:t>b.</w:t>
            </w:r>
            <w:r w:rsidR="00EC3747" w:rsidRPr="00C25CCD">
              <w:rPr>
                <w:rFonts w:asciiTheme="majorBidi" w:hAnsiTheme="majorBidi" w:cstheme="majorBidi"/>
                <w:sz w:val="20"/>
                <w:szCs w:val="20"/>
              </w:rPr>
              <w:t>)</w:t>
            </w:r>
          </w:p>
          <w:p w14:paraId="63704368" w14:textId="2B4CA01C" w:rsidR="00B657EE" w:rsidRPr="00C25CCD" w:rsidRDefault="00B657EE"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Seek ways of streamlining reporting between the different forest-related processes, </w:t>
            </w:r>
            <w:proofErr w:type="gramStart"/>
            <w:r w:rsidRPr="00C25CCD">
              <w:rPr>
                <w:rFonts w:asciiTheme="majorBidi" w:hAnsiTheme="majorBidi" w:cstheme="majorBidi"/>
                <w:sz w:val="20"/>
                <w:szCs w:val="20"/>
              </w:rPr>
              <w:t>in order to</w:t>
            </w:r>
            <w:proofErr w:type="gramEnd"/>
            <w:r w:rsidRPr="00C25CCD">
              <w:rPr>
                <w:rFonts w:asciiTheme="majorBidi" w:hAnsiTheme="majorBidi" w:cstheme="majorBidi"/>
                <w:sz w:val="20"/>
                <w:szCs w:val="20"/>
              </w:rPr>
              <w:t xml:space="preserve"> improve the understanding of forest quality change and improve consistency in reporting on sustainable forest management. (2.1.2.b.)</w:t>
            </w:r>
          </w:p>
          <w:p w14:paraId="09581070" w14:textId="7F466A20" w:rsidR="000D1E5C" w:rsidRPr="00C25CCD" w:rsidRDefault="007114A4" w:rsidP="00792DC6">
            <w:pPr>
              <w:pStyle w:val="ListParagraph"/>
              <w:tabs>
                <w:tab w:val="left" w:pos="218"/>
              </w:tabs>
              <w:spacing w:before="120" w:after="120" w:line="259" w:lineRule="auto"/>
              <w:ind w:left="0"/>
              <w:jc w:val="left"/>
              <w:rPr>
                <w:rFonts w:asciiTheme="majorBidi" w:hAnsiTheme="majorBidi" w:cstheme="majorBidi"/>
                <w:sz w:val="20"/>
                <w:szCs w:val="20"/>
              </w:rPr>
            </w:pPr>
            <w:r w:rsidRPr="00C25CCD">
              <w:rPr>
                <w:rFonts w:asciiTheme="majorBidi" w:hAnsiTheme="majorBidi" w:cstheme="majorBidi"/>
                <w:sz w:val="20"/>
                <w:szCs w:val="20"/>
              </w:rPr>
              <w:t>*</w:t>
            </w:r>
            <w:r w:rsidR="00B63422" w:rsidRPr="00C25CCD">
              <w:rPr>
                <w:rFonts w:asciiTheme="majorBidi" w:hAnsiTheme="majorBidi" w:cstheme="majorBidi"/>
                <w:sz w:val="20"/>
                <w:szCs w:val="20"/>
              </w:rPr>
              <w:t>Review and contribute (from the biodiversity point of view) to standard forest definitions in cooperation with the United Nations Forum on Forests and the Collaborative Partnership on Forests to be used in global and regional reporting to the scale of forest types.</w:t>
            </w:r>
            <w:r w:rsidR="00C02831" w:rsidRPr="00C25CCD">
              <w:rPr>
                <w:rFonts w:asciiTheme="majorBidi" w:hAnsiTheme="majorBidi" w:cstheme="majorBidi"/>
                <w:sz w:val="20"/>
                <w:szCs w:val="20"/>
              </w:rPr>
              <w:t xml:space="preserve"> </w:t>
            </w:r>
            <w:r w:rsidR="00EC3747" w:rsidRPr="00C25CCD">
              <w:rPr>
                <w:rFonts w:asciiTheme="majorBidi" w:hAnsiTheme="majorBidi" w:cstheme="majorBidi"/>
                <w:sz w:val="20"/>
                <w:szCs w:val="20"/>
              </w:rPr>
              <w:t>(3.1.1.</w:t>
            </w:r>
            <w:r w:rsidR="00C02831" w:rsidRPr="00C25CCD">
              <w:rPr>
                <w:rFonts w:asciiTheme="majorBidi" w:hAnsiTheme="majorBidi" w:cstheme="majorBidi"/>
                <w:sz w:val="20"/>
                <w:szCs w:val="20"/>
              </w:rPr>
              <w:t>c.</w:t>
            </w:r>
            <w:r w:rsidR="00EC3747" w:rsidRPr="00C25CCD">
              <w:rPr>
                <w:rFonts w:asciiTheme="majorBidi" w:hAnsiTheme="majorBidi" w:cstheme="majorBidi"/>
                <w:sz w:val="20"/>
                <w:szCs w:val="20"/>
              </w:rPr>
              <w:t>)</w:t>
            </w:r>
          </w:p>
          <w:p w14:paraId="4DE111A0" w14:textId="483967A6" w:rsidR="00EC3747" w:rsidRPr="00C25CCD" w:rsidRDefault="00EC3747"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Review existing national forest ecosystem classification systems and maps. (3.1.2.</w:t>
            </w:r>
            <w:r w:rsidR="000C5310" w:rsidRPr="00C25CCD">
              <w:rPr>
                <w:rFonts w:asciiTheme="majorBidi" w:hAnsiTheme="majorBidi" w:cstheme="majorBidi"/>
                <w:sz w:val="20"/>
                <w:szCs w:val="20"/>
              </w:rPr>
              <w:t>a.</w:t>
            </w:r>
            <w:r w:rsidRPr="00C25CCD">
              <w:rPr>
                <w:rFonts w:asciiTheme="majorBidi" w:hAnsiTheme="majorBidi" w:cstheme="majorBidi"/>
                <w:sz w:val="20"/>
                <w:szCs w:val="20"/>
              </w:rPr>
              <w:t>)</w:t>
            </w:r>
          </w:p>
          <w:p w14:paraId="4E6E1545" w14:textId="799D1D60" w:rsidR="00EC3747" w:rsidRPr="00C25CCD" w:rsidRDefault="00EC3747"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Develop and apply national forest ecosystem classification systems and maps that include key components of forest biological diversity to be used in assessment reports on forest types including socio-economic and cultural aspects.</w:t>
            </w:r>
            <w:r w:rsidR="000C5310" w:rsidRPr="00C25CCD">
              <w:rPr>
                <w:rFonts w:asciiTheme="majorBidi" w:hAnsiTheme="majorBidi" w:cstheme="majorBidi"/>
                <w:sz w:val="20"/>
                <w:szCs w:val="20"/>
              </w:rPr>
              <w:t xml:space="preserve"> </w:t>
            </w:r>
            <w:r w:rsidRPr="00C25CCD">
              <w:rPr>
                <w:rFonts w:asciiTheme="majorBidi" w:hAnsiTheme="majorBidi" w:cstheme="majorBidi"/>
                <w:sz w:val="20"/>
                <w:szCs w:val="20"/>
              </w:rPr>
              <w:t>(3.1.2.</w:t>
            </w:r>
            <w:r w:rsidR="000C5310" w:rsidRPr="00C25CCD">
              <w:rPr>
                <w:rFonts w:asciiTheme="majorBidi" w:hAnsiTheme="majorBidi" w:cstheme="majorBidi"/>
                <w:sz w:val="20"/>
                <w:szCs w:val="20"/>
              </w:rPr>
              <w:t>b.</w:t>
            </w:r>
            <w:r w:rsidRPr="00C25CCD">
              <w:rPr>
                <w:rFonts w:asciiTheme="majorBidi" w:hAnsiTheme="majorBidi" w:cstheme="majorBidi"/>
                <w:sz w:val="20"/>
                <w:szCs w:val="20"/>
              </w:rPr>
              <w:t>)</w:t>
            </w:r>
          </w:p>
          <w:p w14:paraId="385DD65D" w14:textId="1512A178" w:rsidR="00B63422" w:rsidRPr="00C25CCD" w:rsidRDefault="00EC3747" w:rsidP="00792DC6">
            <w:pPr>
              <w:pStyle w:val="ListParagraph"/>
              <w:tabs>
                <w:tab w:val="left" w:pos="218"/>
              </w:tabs>
              <w:spacing w:before="120" w:after="120" w:line="259" w:lineRule="auto"/>
              <w:ind w:left="0"/>
              <w:jc w:val="left"/>
              <w:rPr>
                <w:rFonts w:asciiTheme="majorBidi" w:hAnsiTheme="majorBidi" w:cstheme="majorBidi"/>
                <w:sz w:val="20"/>
                <w:szCs w:val="20"/>
              </w:rPr>
            </w:pPr>
            <w:r w:rsidRPr="00C25CCD">
              <w:rPr>
                <w:rFonts w:asciiTheme="majorBidi" w:hAnsiTheme="majorBidi" w:cstheme="majorBidi"/>
                <w:sz w:val="20"/>
                <w:szCs w:val="20"/>
              </w:rPr>
              <w:t>Use adapted technology, for example geographic information system, to develop a baseline for assessing levels of deforestation and impacts on biodiversity.</w:t>
            </w:r>
            <w:r w:rsidR="000C5310" w:rsidRPr="00C25CCD">
              <w:rPr>
                <w:rFonts w:asciiTheme="majorBidi" w:hAnsiTheme="majorBidi" w:cstheme="majorBidi"/>
                <w:sz w:val="20"/>
                <w:szCs w:val="20"/>
              </w:rPr>
              <w:t xml:space="preserve"> </w:t>
            </w:r>
            <w:r w:rsidRPr="00C25CCD">
              <w:rPr>
                <w:rFonts w:asciiTheme="majorBidi" w:hAnsiTheme="majorBidi" w:cstheme="majorBidi"/>
                <w:sz w:val="20"/>
                <w:szCs w:val="20"/>
              </w:rPr>
              <w:t>(3.1.2.</w:t>
            </w:r>
            <w:r w:rsidR="000C5310" w:rsidRPr="00C25CCD">
              <w:rPr>
                <w:rFonts w:asciiTheme="majorBidi" w:hAnsiTheme="majorBidi" w:cstheme="majorBidi"/>
                <w:sz w:val="20"/>
                <w:szCs w:val="20"/>
              </w:rPr>
              <w:t>c.</w:t>
            </w:r>
            <w:r w:rsidRPr="00C25CCD">
              <w:rPr>
                <w:rFonts w:asciiTheme="majorBidi" w:hAnsiTheme="majorBidi" w:cstheme="majorBidi"/>
                <w:sz w:val="20"/>
                <w:szCs w:val="20"/>
              </w:rPr>
              <w:t>)</w:t>
            </w:r>
          </w:p>
          <w:p w14:paraId="7E31540A" w14:textId="7B4415EA" w:rsidR="002677DA" w:rsidRPr="00C25CCD" w:rsidRDefault="002677DA"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lastRenderedPageBreak/>
              <w:t>Advance the development and implementation of international, regional and national criteria and indicators based on key measures within the framework of sustainable forest management. (3.2.1.</w:t>
            </w:r>
            <w:r w:rsidR="00FE0512" w:rsidRPr="00C25CCD">
              <w:rPr>
                <w:rFonts w:asciiTheme="majorBidi" w:hAnsiTheme="majorBidi" w:cstheme="majorBidi"/>
                <w:sz w:val="20"/>
                <w:szCs w:val="20"/>
              </w:rPr>
              <w:t>a.</w:t>
            </w:r>
            <w:r w:rsidRPr="00C25CCD">
              <w:rPr>
                <w:rFonts w:asciiTheme="majorBidi" w:hAnsiTheme="majorBidi" w:cstheme="majorBidi"/>
                <w:sz w:val="20"/>
                <w:szCs w:val="20"/>
              </w:rPr>
              <w:t>)</w:t>
            </w:r>
          </w:p>
          <w:p w14:paraId="7B41B646" w14:textId="58E41BCC" w:rsidR="00EC3747" w:rsidRPr="00C25CCD" w:rsidRDefault="002677DA" w:rsidP="00792DC6">
            <w:pPr>
              <w:pStyle w:val="ListParagraph"/>
              <w:tabs>
                <w:tab w:val="left" w:pos="218"/>
              </w:tabs>
              <w:spacing w:before="120" w:after="120" w:line="259" w:lineRule="auto"/>
              <w:ind w:left="0"/>
              <w:jc w:val="left"/>
              <w:rPr>
                <w:rFonts w:asciiTheme="majorBidi" w:hAnsiTheme="majorBidi" w:cstheme="majorBidi"/>
                <w:sz w:val="20"/>
                <w:szCs w:val="20"/>
              </w:rPr>
            </w:pPr>
            <w:r w:rsidRPr="00C25CCD">
              <w:rPr>
                <w:rFonts w:asciiTheme="majorBidi" w:hAnsiTheme="majorBidi" w:cstheme="majorBidi"/>
                <w:sz w:val="20"/>
                <w:szCs w:val="20"/>
              </w:rPr>
              <w:t xml:space="preserve">Develop and select international, regional and national criteria and where appropriate quantifiable, indicators for forest biological diversity, </w:t>
            </w:r>
            <w:proofErr w:type="gramStart"/>
            <w:r w:rsidRPr="00C25CCD">
              <w:rPr>
                <w:rFonts w:asciiTheme="majorBidi" w:hAnsiTheme="majorBidi" w:cstheme="majorBidi"/>
                <w:sz w:val="20"/>
                <w:szCs w:val="20"/>
              </w:rPr>
              <w:t>taking into account</w:t>
            </w:r>
            <w:proofErr w:type="gramEnd"/>
            <w:r w:rsidRPr="00C25CCD">
              <w:rPr>
                <w:rFonts w:asciiTheme="majorBidi" w:hAnsiTheme="majorBidi" w:cstheme="majorBidi"/>
                <w:sz w:val="20"/>
                <w:szCs w:val="20"/>
              </w:rPr>
              <w:t>, as appropriate, existing work and processes on criteria and indicators on sustainable forest management, as well as the knowledge held by indigenous and local communities. Such criteria and indicators should be used for assessment reporting at least 10-year intervals.</w:t>
            </w:r>
            <w:r w:rsidR="00FE0512" w:rsidRPr="00C25CCD">
              <w:rPr>
                <w:rFonts w:asciiTheme="majorBidi" w:hAnsiTheme="majorBidi" w:cstheme="majorBidi"/>
                <w:sz w:val="20"/>
                <w:szCs w:val="20"/>
              </w:rPr>
              <w:t xml:space="preserve"> </w:t>
            </w:r>
            <w:r w:rsidRPr="00C25CCD">
              <w:rPr>
                <w:rFonts w:asciiTheme="majorBidi" w:hAnsiTheme="majorBidi" w:cstheme="majorBidi"/>
                <w:sz w:val="20"/>
                <w:szCs w:val="20"/>
              </w:rPr>
              <w:t>(3.2.1.</w:t>
            </w:r>
            <w:r w:rsidR="00624F2F" w:rsidRPr="00C25CCD">
              <w:rPr>
                <w:rFonts w:asciiTheme="majorBidi" w:hAnsiTheme="majorBidi" w:cstheme="majorBidi"/>
                <w:sz w:val="20"/>
                <w:szCs w:val="20"/>
              </w:rPr>
              <w:t>b.</w:t>
            </w:r>
            <w:r w:rsidRPr="00C25CCD">
              <w:rPr>
                <w:rFonts w:asciiTheme="majorBidi" w:hAnsiTheme="majorBidi" w:cstheme="majorBidi"/>
                <w:sz w:val="20"/>
                <w:szCs w:val="20"/>
              </w:rPr>
              <w:t>)</w:t>
            </w:r>
          </w:p>
          <w:p w14:paraId="1753A3C5" w14:textId="32EF80E8" w:rsidR="0029641A" w:rsidRPr="00C25CCD" w:rsidRDefault="0029641A"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Develop and support focused research to improve understanding of the relationship between forest biological diversity and ecosystem functioning, </w:t>
            </w:r>
            <w:proofErr w:type="gramStart"/>
            <w:r w:rsidRPr="00C25CCD">
              <w:rPr>
                <w:rFonts w:asciiTheme="majorBidi" w:hAnsiTheme="majorBidi" w:cstheme="majorBidi"/>
                <w:sz w:val="20"/>
                <w:szCs w:val="20"/>
              </w:rPr>
              <w:t>taking into account</w:t>
            </w:r>
            <w:proofErr w:type="gramEnd"/>
            <w:r w:rsidRPr="00C25CCD">
              <w:rPr>
                <w:rFonts w:asciiTheme="majorBidi" w:hAnsiTheme="majorBidi" w:cstheme="majorBidi"/>
                <w:sz w:val="20"/>
                <w:szCs w:val="20"/>
              </w:rPr>
              <w:t xml:space="preserve"> forest ecosystem components, structure, functions and processes to improve predictive capability. (3.3.1.</w:t>
            </w:r>
            <w:r w:rsidR="00872B20" w:rsidRPr="00C25CCD">
              <w:rPr>
                <w:rFonts w:asciiTheme="majorBidi" w:hAnsiTheme="majorBidi" w:cstheme="majorBidi"/>
                <w:sz w:val="20"/>
                <w:szCs w:val="20"/>
              </w:rPr>
              <w:t>a</w:t>
            </w:r>
            <w:r w:rsidR="004A1B76" w:rsidRPr="00C25CCD">
              <w:rPr>
                <w:rFonts w:asciiTheme="majorBidi" w:hAnsiTheme="majorBidi" w:cstheme="majorBidi"/>
                <w:sz w:val="20"/>
                <w:szCs w:val="20"/>
              </w:rPr>
              <w:t>.</w:t>
            </w:r>
            <w:r w:rsidRPr="00C25CCD">
              <w:rPr>
                <w:rFonts w:asciiTheme="majorBidi" w:hAnsiTheme="majorBidi" w:cstheme="majorBidi"/>
                <w:sz w:val="20"/>
                <w:szCs w:val="20"/>
              </w:rPr>
              <w:t>)</w:t>
            </w:r>
          </w:p>
          <w:p w14:paraId="7EBE6D7E" w14:textId="0444CCB0" w:rsidR="0029641A" w:rsidRPr="00C25CCD" w:rsidRDefault="0029641A"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Develop and support research to understand critical thresholds of forest biological diversity loss and change, paying particular attention to endemic and threatened species and habitats including forest canopies.</w:t>
            </w:r>
            <w:r w:rsidR="004A1B76" w:rsidRPr="00C25CCD">
              <w:rPr>
                <w:rFonts w:asciiTheme="majorBidi" w:hAnsiTheme="majorBidi" w:cstheme="majorBidi"/>
                <w:sz w:val="20"/>
                <w:szCs w:val="20"/>
              </w:rPr>
              <w:t xml:space="preserve"> </w:t>
            </w:r>
            <w:r w:rsidRPr="00C25CCD">
              <w:rPr>
                <w:rFonts w:asciiTheme="majorBidi" w:hAnsiTheme="majorBidi" w:cstheme="majorBidi"/>
                <w:sz w:val="20"/>
                <w:szCs w:val="20"/>
              </w:rPr>
              <w:t>(3.3.1.</w:t>
            </w:r>
            <w:r w:rsidR="004A1B76" w:rsidRPr="00C25CCD">
              <w:rPr>
                <w:rFonts w:asciiTheme="majorBidi" w:hAnsiTheme="majorBidi" w:cstheme="majorBidi"/>
                <w:sz w:val="20"/>
                <w:szCs w:val="20"/>
              </w:rPr>
              <w:t>b.</w:t>
            </w:r>
            <w:r w:rsidRPr="00C25CCD">
              <w:rPr>
                <w:rFonts w:asciiTheme="majorBidi" w:hAnsiTheme="majorBidi" w:cstheme="majorBidi"/>
                <w:sz w:val="20"/>
                <w:szCs w:val="20"/>
              </w:rPr>
              <w:t>)</w:t>
            </w:r>
          </w:p>
          <w:p w14:paraId="79159A75" w14:textId="13C16E45" w:rsidR="00EC3747" w:rsidRPr="00C25CCD" w:rsidRDefault="0029641A" w:rsidP="00792DC6">
            <w:pPr>
              <w:pStyle w:val="ListParagraph"/>
              <w:tabs>
                <w:tab w:val="left" w:pos="218"/>
              </w:tabs>
              <w:spacing w:before="120" w:after="120" w:line="259" w:lineRule="auto"/>
              <w:ind w:left="0"/>
              <w:jc w:val="left"/>
              <w:rPr>
                <w:rFonts w:asciiTheme="majorBidi" w:hAnsiTheme="majorBidi" w:cstheme="majorBidi"/>
                <w:sz w:val="20"/>
                <w:szCs w:val="20"/>
              </w:rPr>
            </w:pPr>
            <w:r w:rsidRPr="00C25CCD">
              <w:rPr>
                <w:rFonts w:asciiTheme="majorBidi" w:hAnsiTheme="majorBidi" w:cstheme="majorBidi"/>
                <w:sz w:val="20"/>
                <w:szCs w:val="20"/>
              </w:rPr>
              <w:t>Develop and support research on impact of current forest management practices for forest biodiversity within forests and on adjacent land.</w:t>
            </w:r>
            <w:r w:rsidR="004A1B76" w:rsidRPr="00C25CCD">
              <w:rPr>
                <w:rFonts w:asciiTheme="majorBidi" w:hAnsiTheme="majorBidi" w:cstheme="majorBidi"/>
                <w:sz w:val="20"/>
                <w:szCs w:val="20"/>
              </w:rPr>
              <w:t xml:space="preserve"> </w:t>
            </w:r>
            <w:r w:rsidRPr="00C25CCD">
              <w:rPr>
                <w:rFonts w:asciiTheme="majorBidi" w:hAnsiTheme="majorBidi" w:cstheme="majorBidi"/>
                <w:sz w:val="20"/>
                <w:szCs w:val="20"/>
              </w:rPr>
              <w:t>(3.3.1.</w:t>
            </w:r>
            <w:r w:rsidR="004A1B76" w:rsidRPr="00C25CCD">
              <w:rPr>
                <w:rFonts w:asciiTheme="majorBidi" w:hAnsiTheme="majorBidi" w:cstheme="majorBidi"/>
                <w:sz w:val="20"/>
                <w:szCs w:val="20"/>
              </w:rPr>
              <w:t>d.</w:t>
            </w:r>
            <w:r w:rsidRPr="00C25CCD">
              <w:rPr>
                <w:rFonts w:asciiTheme="majorBidi" w:hAnsiTheme="majorBidi" w:cstheme="majorBidi"/>
                <w:sz w:val="20"/>
                <w:szCs w:val="20"/>
              </w:rPr>
              <w:t>)</w:t>
            </w:r>
          </w:p>
        </w:tc>
        <w:tc>
          <w:tcPr>
            <w:tcW w:w="2430" w:type="dxa"/>
          </w:tcPr>
          <w:p w14:paraId="184303B1" w14:textId="34DFB8A2" w:rsidR="00B07A97" w:rsidRPr="00C25CCD" w:rsidRDefault="00B07A97"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lastRenderedPageBreak/>
              <w:t>None.</w:t>
            </w:r>
          </w:p>
        </w:tc>
        <w:tc>
          <w:tcPr>
            <w:tcW w:w="3553" w:type="dxa"/>
          </w:tcPr>
          <w:p w14:paraId="4CD38007" w14:textId="104AC5D3" w:rsidR="00B07A97" w:rsidRPr="00C25CCD" w:rsidRDefault="00B07A97"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Create synergy and avoid duplication with the CBD long-term strategic framework for capacity-building and development.</w:t>
            </w:r>
          </w:p>
        </w:tc>
      </w:tr>
      <w:tr w:rsidR="0013110F" w:rsidRPr="00C25CCD" w14:paraId="7ABF2910" w14:textId="77777777" w:rsidTr="0FDC38B2">
        <w:tc>
          <w:tcPr>
            <w:tcW w:w="13358" w:type="dxa"/>
            <w:gridSpan w:val="3"/>
          </w:tcPr>
          <w:p w14:paraId="1E0D2E8A" w14:textId="03355301" w:rsidR="0013110F" w:rsidRPr="00C25CCD" w:rsidRDefault="0013110F" w:rsidP="0013110F">
            <w:pPr>
              <w:spacing w:before="120" w:after="120"/>
              <w:rPr>
                <w:rFonts w:asciiTheme="majorBidi" w:hAnsiTheme="majorBidi" w:cstheme="majorBidi"/>
                <w:b/>
                <w:bCs/>
                <w:sz w:val="20"/>
                <w:szCs w:val="20"/>
              </w:rPr>
            </w:pPr>
            <w:r w:rsidRPr="00C25CCD">
              <w:rPr>
                <w:rFonts w:asciiTheme="majorBidi" w:hAnsiTheme="majorBidi" w:cstheme="majorBidi"/>
                <w:b/>
                <w:bCs/>
                <w:sz w:val="20"/>
                <w:szCs w:val="20"/>
              </w:rPr>
              <w:t xml:space="preserve">Target 21 </w:t>
            </w:r>
          </w:p>
        </w:tc>
      </w:tr>
      <w:tr w:rsidR="0013110F" w:rsidRPr="00C25CCD" w14:paraId="7D1F669F" w14:textId="77777777" w:rsidTr="0FDC38B2">
        <w:tc>
          <w:tcPr>
            <w:tcW w:w="7375" w:type="dxa"/>
          </w:tcPr>
          <w:p w14:paraId="159B5AF5" w14:textId="07378941" w:rsidR="0013110F" w:rsidRPr="00C25CCD" w:rsidRDefault="00E844F8" w:rsidP="00792DC6">
            <w:pPr>
              <w:tabs>
                <w:tab w:val="left" w:pos="218"/>
              </w:tabs>
              <w:spacing w:before="120" w:line="259" w:lineRule="auto"/>
              <w:jc w:val="left"/>
              <w:rPr>
                <w:rFonts w:asciiTheme="majorBidi" w:hAnsiTheme="majorBidi" w:cstheme="majorBidi"/>
                <w:sz w:val="20"/>
                <w:szCs w:val="20"/>
              </w:rPr>
            </w:pPr>
            <w:bookmarkStart w:id="68" w:name="_Hlk199065401"/>
            <w:r w:rsidRPr="00C25CCD">
              <w:rPr>
                <w:rFonts w:asciiTheme="majorBidi" w:hAnsiTheme="majorBidi" w:cstheme="majorBidi"/>
                <w:sz w:val="20"/>
                <w:szCs w:val="20"/>
              </w:rPr>
              <w:t>Support monitoring programmes that help evaluate the impacts of air, soil and water pollution on forest ecosystems, and address the impacts of changing environmental conditions on forest ecosystems</w:t>
            </w:r>
            <w:r w:rsidR="00EE0F44" w:rsidRPr="00C25CCD">
              <w:rPr>
                <w:rFonts w:asciiTheme="majorBidi" w:hAnsiTheme="majorBidi" w:cstheme="majorBidi"/>
                <w:sz w:val="20"/>
                <w:szCs w:val="20"/>
              </w:rPr>
              <w:t>.</w:t>
            </w:r>
            <w:r w:rsidRPr="00C25CCD">
              <w:rPr>
                <w:rFonts w:asciiTheme="majorBidi" w:hAnsiTheme="majorBidi" w:cstheme="majorBidi"/>
                <w:sz w:val="20"/>
                <w:szCs w:val="20"/>
              </w:rPr>
              <w:t xml:space="preserve"> (</w:t>
            </w:r>
            <w:r w:rsidR="00491679" w:rsidRPr="00C25CCD">
              <w:rPr>
                <w:rFonts w:asciiTheme="majorBidi" w:hAnsiTheme="majorBidi" w:cstheme="majorBidi"/>
                <w:sz w:val="20"/>
                <w:szCs w:val="20"/>
              </w:rPr>
              <w:t>1.2.2.</w:t>
            </w:r>
            <w:r w:rsidR="00C50ACE" w:rsidRPr="00C25CCD">
              <w:rPr>
                <w:rFonts w:asciiTheme="majorBidi" w:hAnsiTheme="majorBidi" w:cstheme="majorBidi"/>
                <w:sz w:val="20"/>
                <w:szCs w:val="20"/>
              </w:rPr>
              <w:t>b.</w:t>
            </w:r>
            <w:r w:rsidR="00491679" w:rsidRPr="00C25CCD">
              <w:rPr>
                <w:rFonts w:asciiTheme="majorBidi" w:hAnsiTheme="majorBidi" w:cstheme="majorBidi"/>
                <w:sz w:val="20"/>
                <w:szCs w:val="20"/>
              </w:rPr>
              <w:t>)</w:t>
            </w:r>
          </w:p>
          <w:p w14:paraId="21BB9B07" w14:textId="08A64250" w:rsidR="0013110F" w:rsidRPr="00C25CCD" w:rsidRDefault="0060471E" w:rsidP="00792DC6">
            <w:pPr>
              <w:tabs>
                <w:tab w:val="left" w:pos="218"/>
              </w:tabs>
              <w:spacing w:before="120" w:line="259" w:lineRule="auto"/>
              <w:jc w:val="left"/>
              <w:rPr>
                <w:rFonts w:asciiTheme="majorBidi" w:hAnsiTheme="majorBidi" w:cstheme="majorBidi"/>
                <w:sz w:val="20"/>
                <w:szCs w:val="20"/>
              </w:rPr>
            </w:pPr>
            <w:r w:rsidRPr="00C25CCD">
              <w:rPr>
                <w:rFonts w:asciiTheme="majorBidi" w:hAnsiTheme="majorBidi" w:cstheme="majorBidi"/>
                <w:sz w:val="20"/>
                <w:szCs w:val="20"/>
              </w:rPr>
              <w:t>Promote monitoring and research on the impacts of climate change on forest biological diversity and investigate the interface between forest components and the atmosphere</w:t>
            </w:r>
            <w:r w:rsidR="00C50ACE" w:rsidRPr="00C25CCD">
              <w:rPr>
                <w:rFonts w:asciiTheme="majorBidi" w:hAnsiTheme="majorBidi" w:cstheme="majorBidi"/>
                <w:sz w:val="20"/>
                <w:szCs w:val="20"/>
              </w:rPr>
              <w:t>.</w:t>
            </w:r>
            <w:r w:rsidRPr="00C25CCD">
              <w:rPr>
                <w:rFonts w:asciiTheme="majorBidi" w:hAnsiTheme="majorBidi" w:cstheme="majorBidi"/>
                <w:sz w:val="20"/>
                <w:szCs w:val="20"/>
              </w:rPr>
              <w:t xml:space="preserve"> (1.2.3.</w:t>
            </w:r>
            <w:r w:rsidR="00C50ACE" w:rsidRPr="00C25CCD">
              <w:rPr>
                <w:rFonts w:asciiTheme="majorBidi" w:hAnsiTheme="majorBidi" w:cstheme="majorBidi"/>
                <w:sz w:val="20"/>
                <w:szCs w:val="20"/>
              </w:rPr>
              <w:t>a.</w:t>
            </w:r>
            <w:r w:rsidRPr="00C25CCD">
              <w:rPr>
                <w:rFonts w:asciiTheme="majorBidi" w:hAnsiTheme="majorBidi" w:cstheme="majorBidi"/>
                <w:sz w:val="20"/>
                <w:szCs w:val="20"/>
              </w:rPr>
              <w:t>)</w:t>
            </w:r>
            <w:r w:rsidR="0013110F" w:rsidRPr="00C25CCD">
              <w:rPr>
                <w:rFonts w:asciiTheme="majorBidi" w:hAnsiTheme="majorBidi" w:cstheme="majorBidi"/>
                <w:sz w:val="20"/>
                <w:szCs w:val="20"/>
              </w:rPr>
              <w:t xml:space="preserve">. </w:t>
            </w:r>
          </w:p>
          <w:p w14:paraId="20366695" w14:textId="3892CA7E" w:rsidR="00784A53" w:rsidRPr="00C25CCD" w:rsidRDefault="00784A53"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Develop and implement education and awareness programmes on traditional uses of forest biological diversity in accordance with Article 8(j)</w:t>
            </w:r>
            <w:r w:rsidR="0093314F" w:rsidRPr="00C25CCD">
              <w:rPr>
                <w:rFonts w:asciiTheme="majorBidi" w:hAnsiTheme="majorBidi" w:cstheme="majorBidi"/>
                <w:sz w:val="20"/>
                <w:szCs w:val="20"/>
              </w:rPr>
              <w:t>.</w:t>
            </w:r>
            <w:r w:rsidR="008E1937" w:rsidRPr="00C25CCD">
              <w:rPr>
                <w:rFonts w:asciiTheme="majorBidi" w:hAnsiTheme="majorBidi" w:cstheme="majorBidi"/>
                <w:sz w:val="20"/>
                <w:szCs w:val="20"/>
              </w:rPr>
              <w:t xml:space="preserve"> (1.4.3.</w:t>
            </w:r>
            <w:r w:rsidR="0093314F" w:rsidRPr="00C25CCD">
              <w:rPr>
                <w:rFonts w:asciiTheme="majorBidi" w:hAnsiTheme="majorBidi" w:cstheme="majorBidi"/>
                <w:sz w:val="20"/>
                <w:szCs w:val="20"/>
              </w:rPr>
              <w:t>e.</w:t>
            </w:r>
            <w:r w:rsidR="008E1937" w:rsidRPr="00C25CCD">
              <w:rPr>
                <w:rFonts w:asciiTheme="majorBidi" w:hAnsiTheme="majorBidi" w:cstheme="majorBidi"/>
                <w:sz w:val="20"/>
                <w:szCs w:val="20"/>
              </w:rPr>
              <w:t>)</w:t>
            </w:r>
          </w:p>
          <w:p w14:paraId="620A2DF4" w14:textId="3543F38A" w:rsidR="00784A53" w:rsidRPr="00C25CCD" w:rsidRDefault="00784A53"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Create an environment that fosters respect, and stimulates, preserves and maintains traditional knowledge related to forest biological diversity, innovations and practices of indigenous and local communities.</w:t>
            </w:r>
            <w:r w:rsidR="0093314F" w:rsidRPr="00C25CCD">
              <w:rPr>
                <w:rFonts w:asciiTheme="majorBidi" w:hAnsiTheme="majorBidi" w:cstheme="majorBidi"/>
                <w:sz w:val="20"/>
                <w:szCs w:val="20"/>
              </w:rPr>
              <w:t xml:space="preserve"> </w:t>
            </w:r>
            <w:r w:rsidR="008E1937" w:rsidRPr="00C25CCD">
              <w:rPr>
                <w:rFonts w:asciiTheme="majorBidi" w:hAnsiTheme="majorBidi" w:cstheme="majorBidi"/>
                <w:sz w:val="20"/>
                <w:szCs w:val="20"/>
              </w:rPr>
              <w:t>(1.4.3.</w:t>
            </w:r>
            <w:r w:rsidR="0093314F" w:rsidRPr="00C25CCD">
              <w:rPr>
                <w:rFonts w:asciiTheme="majorBidi" w:hAnsiTheme="majorBidi" w:cstheme="majorBidi"/>
                <w:sz w:val="20"/>
                <w:szCs w:val="20"/>
              </w:rPr>
              <w:t>f.</w:t>
            </w:r>
            <w:r w:rsidR="008E1937" w:rsidRPr="00C25CCD">
              <w:rPr>
                <w:rFonts w:asciiTheme="majorBidi" w:hAnsiTheme="majorBidi" w:cstheme="majorBidi"/>
                <w:sz w:val="20"/>
                <w:szCs w:val="20"/>
              </w:rPr>
              <w:t>)</w:t>
            </w:r>
          </w:p>
          <w:p w14:paraId="5ABAFC69" w14:textId="72438ED4" w:rsidR="00EA1714" w:rsidRPr="00C25CCD" w:rsidRDefault="00EA1714"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lastRenderedPageBreak/>
              <w:t xml:space="preserve">Increase awareness amongst all stakeholders of the potential contribution of traditional forest-related knowledge to conservation and sustainable use of forest biological diversity. </w:t>
            </w:r>
            <w:r w:rsidR="00FE661B" w:rsidRPr="00C25CCD">
              <w:rPr>
                <w:rFonts w:asciiTheme="majorBidi" w:hAnsiTheme="majorBidi" w:cstheme="majorBidi"/>
                <w:sz w:val="20"/>
                <w:szCs w:val="20"/>
              </w:rPr>
              <w:t>(2.3.1.</w:t>
            </w:r>
            <w:r w:rsidR="00A83161" w:rsidRPr="00C25CCD">
              <w:rPr>
                <w:rFonts w:asciiTheme="majorBidi" w:hAnsiTheme="majorBidi" w:cstheme="majorBidi"/>
                <w:sz w:val="20"/>
                <w:szCs w:val="20"/>
              </w:rPr>
              <w:t>c.</w:t>
            </w:r>
            <w:r w:rsidR="00FE661B" w:rsidRPr="00C25CCD">
              <w:rPr>
                <w:rFonts w:asciiTheme="majorBidi" w:hAnsiTheme="majorBidi" w:cstheme="majorBidi"/>
                <w:sz w:val="20"/>
                <w:szCs w:val="20"/>
              </w:rPr>
              <w:t>)</w:t>
            </w:r>
          </w:p>
          <w:bookmarkEnd w:id="68"/>
          <w:p w14:paraId="7675FA31" w14:textId="1006CE19" w:rsidR="00C70A05" w:rsidRPr="00C25CCD" w:rsidRDefault="00C70A05" w:rsidP="00792DC6">
            <w:pPr>
              <w:tabs>
                <w:tab w:val="left" w:pos="218"/>
              </w:tabs>
              <w:spacing w:before="120" w:line="259" w:lineRule="auto"/>
              <w:jc w:val="left"/>
              <w:rPr>
                <w:rFonts w:asciiTheme="majorBidi" w:hAnsiTheme="majorBidi" w:cstheme="majorBidi"/>
                <w:sz w:val="20"/>
                <w:szCs w:val="20"/>
              </w:rPr>
            </w:pPr>
            <w:r w:rsidRPr="00C25CCD">
              <w:rPr>
                <w:rFonts w:asciiTheme="majorBidi" w:hAnsiTheme="majorBidi" w:cstheme="majorBidi"/>
                <w:sz w:val="20"/>
                <w:szCs w:val="20"/>
              </w:rPr>
              <w:t>Increase awareness of the value of forest biological diversity amongst public authorities and decision makers through specific information and training actions. (2.3.1.</w:t>
            </w:r>
            <w:r w:rsidR="00EA7F65" w:rsidRPr="00C25CCD">
              <w:rPr>
                <w:rFonts w:asciiTheme="majorBidi" w:hAnsiTheme="majorBidi" w:cstheme="majorBidi"/>
                <w:sz w:val="20"/>
                <w:szCs w:val="20"/>
              </w:rPr>
              <w:t>e.</w:t>
            </w:r>
            <w:r w:rsidRPr="00C25CCD">
              <w:rPr>
                <w:rFonts w:asciiTheme="majorBidi" w:hAnsiTheme="majorBidi" w:cstheme="majorBidi"/>
                <w:sz w:val="20"/>
                <w:szCs w:val="20"/>
              </w:rPr>
              <w:t>)</w:t>
            </w:r>
          </w:p>
          <w:p w14:paraId="270C31DF" w14:textId="48DE8E83" w:rsidR="00C70A05" w:rsidRPr="00C25CCD" w:rsidRDefault="00C70A05" w:rsidP="00792DC6">
            <w:pPr>
              <w:tabs>
                <w:tab w:val="left" w:pos="218"/>
              </w:tabs>
              <w:spacing w:before="120" w:line="259" w:lineRule="auto"/>
              <w:jc w:val="left"/>
              <w:rPr>
                <w:rFonts w:asciiTheme="majorBidi" w:hAnsiTheme="majorBidi" w:cstheme="majorBidi"/>
                <w:sz w:val="20"/>
                <w:szCs w:val="20"/>
              </w:rPr>
            </w:pPr>
            <w:r w:rsidRPr="00C25CCD">
              <w:rPr>
                <w:rFonts w:asciiTheme="majorBidi" w:hAnsiTheme="majorBidi" w:cstheme="majorBidi"/>
                <w:sz w:val="20"/>
                <w:szCs w:val="20"/>
              </w:rPr>
              <w:t>Implement effective measures to recognize, respect, protect and maintain traditional forest-related knowledge and values in forest-related laws and forest planning tools, in accordance with Article 8(j) and related provisions of the Convention on Biological Diversity. (2.3.1.</w:t>
            </w:r>
            <w:r w:rsidR="00EA7F65" w:rsidRPr="00C25CCD">
              <w:rPr>
                <w:rFonts w:asciiTheme="majorBidi" w:hAnsiTheme="majorBidi" w:cstheme="majorBidi"/>
                <w:sz w:val="20"/>
                <w:szCs w:val="20"/>
              </w:rPr>
              <w:t>f.</w:t>
            </w:r>
            <w:r w:rsidRPr="00C25CCD">
              <w:rPr>
                <w:rFonts w:asciiTheme="majorBidi" w:hAnsiTheme="majorBidi" w:cstheme="majorBidi"/>
                <w:sz w:val="20"/>
                <w:szCs w:val="20"/>
              </w:rPr>
              <w:t>)</w:t>
            </w:r>
          </w:p>
          <w:p w14:paraId="2C6EF327" w14:textId="77777777" w:rsidR="0013110F" w:rsidRPr="00C25CCD" w:rsidRDefault="00C70A05" w:rsidP="00792DC6">
            <w:pPr>
              <w:tabs>
                <w:tab w:val="left" w:pos="218"/>
              </w:tabs>
              <w:spacing w:before="120" w:line="259" w:lineRule="auto"/>
              <w:jc w:val="left"/>
              <w:rPr>
                <w:rFonts w:asciiTheme="majorBidi" w:hAnsiTheme="majorBidi" w:cstheme="majorBidi"/>
                <w:sz w:val="20"/>
                <w:szCs w:val="20"/>
              </w:rPr>
            </w:pPr>
            <w:r w:rsidRPr="00C25CCD">
              <w:rPr>
                <w:rFonts w:asciiTheme="majorBidi" w:hAnsiTheme="majorBidi" w:cstheme="majorBidi"/>
                <w:sz w:val="20"/>
                <w:szCs w:val="20"/>
              </w:rPr>
              <w:t>Develop awareness of the value of forest biological diversity among forestry workers, owners of forest land, logging contractors, and consulting firms. (2.3.1.</w:t>
            </w:r>
            <w:r w:rsidR="00EA7F65" w:rsidRPr="00C25CCD">
              <w:rPr>
                <w:rFonts w:asciiTheme="majorBidi" w:hAnsiTheme="majorBidi" w:cstheme="majorBidi"/>
                <w:sz w:val="20"/>
                <w:szCs w:val="20"/>
              </w:rPr>
              <w:t>g.</w:t>
            </w:r>
            <w:r w:rsidRPr="00C25CCD">
              <w:rPr>
                <w:rFonts w:asciiTheme="majorBidi" w:hAnsiTheme="majorBidi" w:cstheme="majorBidi"/>
                <w:sz w:val="20"/>
                <w:szCs w:val="20"/>
              </w:rPr>
              <w:t>)</w:t>
            </w:r>
          </w:p>
          <w:p w14:paraId="72D2524A" w14:textId="49FE46F8" w:rsidR="00C7642A" w:rsidRPr="00C25CCD" w:rsidRDefault="00C7642A" w:rsidP="00792DC6">
            <w:pPr>
              <w:tabs>
                <w:tab w:val="left" w:pos="218"/>
              </w:tabs>
              <w:spacing w:before="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Identify and prioritize relevant areas to carry out </w:t>
            </w:r>
            <w:r w:rsidR="00494F23" w:rsidRPr="00C25CCD">
              <w:rPr>
                <w:rFonts w:asciiTheme="majorBidi" w:hAnsiTheme="majorBidi" w:cstheme="majorBidi"/>
                <w:sz w:val="20"/>
                <w:szCs w:val="20"/>
              </w:rPr>
              <w:t>specific forest ecosystems</w:t>
            </w:r>
            <w:r w:rsidRPr="00C25CCD">
              <w:rPr>
                <w:rFonts w:asciiTheme="majorBidi" w:hAnsiTheme="majorBidi" w:cstheme="majorBidi"/>
                <w:sz w:val="20"/>
                <w:szCs w:val="20"/>
              </w:rPr>
              <w:t xml:space="preserve"> surveys</w:t>
            </w:r>
            <w:r w:rsidR="001B4300" w:rsidRPr="00C25CCD">
              <w:rPr>
                <w:rFonts w:asciiTheme="majorBidi" w:hAnsiTheme="majorBidi" w:cstheme="majorBidi"/>
                <w:sz w:val="20"/>
                <w:szCs w:val="20"/>
              </w:rPr>
              <w:t xml:space="preserve"> in priority areas for conservation and sustainable use of forest biodiversity</w:t>
            </w:r>
            <w:r w:rsidRPr="00C25CCD">
              <w:rPr>
                <w:rFonts w:asciiTheme="majorBidi" w:hAnsiTheme="majorBidi" w:cstheme="majorBidi"/>
                <w:sz w:val="20"/>
                <w:szCs w:val="20"/>
              </w:rPr>
              <w:t>. (3.1.3.a.)</w:t>
            </w:r>
          </w:p>
        </w:tc>
        <w:tc>
          <w:tcPr>
            <w:tcW w:w="2430" w:type="dxa"/>
          </w:tcPr>
          <w:p w14:paraId="09ABE403" w14:textId="0431FC45" w:rsidR="0013110F" w:rsidRPr="00C25CCD" w:rsidRDefault="0013110F"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lastRenderedPageBreak/>
              <w:t>None.</w:t>
            </w:r>
          </w:p>
        </w:tc>
        <w:tc>
          <w:tcPr>
            <w:tcW w:w="3553" w:type="dxa"/>
          </w:tcPr>
          <w:p w14:paraId="0CA79EA3" w14:textId="77777777" w:rsidR="0013110F" w:rsidRPr="00C25CCD" w:rsidRDefault="0013110F"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Access to and application of remote sensing data, available databases, and tools to facilitate improved forest monitoring; </w:t>
            </w:r>
          </w:p>
          <w:p w14:paraId="2256F5C6" w14:textId="157D9634" w:rsidR="0013110F" w:rsidRPr="00C25CCD" w:rsidRDefault="0013110F"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Integration of indigenous traditional knowledge into management practices.</w:t>
            </w:r>
          </w:p>
        </w:tc>
      </w:tr>
      <w:tr w:rsidR="00164E57" w:rsidRPr="00C25CCD" w14:paraId="1E835E6C" w14:textId="77777777" w:rsidTr="0FDC38B2">
        <w:tc>
          <w:tcPr>
            <w:tcW w:w="13358" w:type="dxa"/>
            <w:gridSpan w:val="3"/>
          </w:tcPr>
          <w:p w14:paraId="7E40FEFE" w14:textId="1AFF06D8" w:rsidR="00164E57" w:rsidRPr="00C25CCD" w:rsidRDefault="00164E57" w:rsidP="00164E57">
            <w:pPr>
              <w:spacing w:before="120" w:after="120"/>
              <w:rPr>
                <w:rFonts w:asciiTheme="majorBidi" w:hAnsiTheme="majorBidi" w:cstheme="majorBidi"/>
                <w:b/>
                <w:bCs/>
                <w:sz w:val="20"/>
                <w:szCs w:val="20"/>
              </w:rPr>
            </w:pPr>
            <w:r w:rsidRPr="00C25CCD">
              <w:rPr>
                <w:rFonts w:asciiTheme="majorBidi" w:hAnsiTheme="majorBidi" w:cstheme="majorBidi"/>
                <w:b/>
                <w:bCs/>
                <w:sz w:val="20"/>
                <w:szCs w:val="20"/>
              </w:rPr>
              <w:t>Target 22</w:t>
            </w:r>
            <w:r w:rsidR="005D6E2A" w:rsidRPr="00C25CCD">
              <w:rPr>
                <w:rFonts w:asciiTheme="majorBidi" w:hAnsiTheme="majorBidi" w:cstheme="majorBidi"/>
                <w:b/>
                <w:bCs/>
                <w:sz w:val="20"/>
                <w:szCs w:val="20"/>
              </w:rPr>
              <w:t xml:space="preserve"> </w:t>
            </w:r>
          </w:p>
        </w:tc>
      </w:tr>
      <w:tr w:rsidR="00164E57" w:rsidRPr="00C25CCD" w14:paraId="4790E731" w14:textId="77777777" w:rsidTr="0FDC38B2">
        <w:tc>
          <w:tcPr>
            <w:tcW w:w="7375" w:type="dxa"/>
          </w:tcPr>
          <w:p w14:paraId="41B1DEDA" w14:textId="7C68FBB1" w:rsidR="00CF267B" w:rsidRPr="00C25CCD" w:rsidRDefault="00CF267B" w:rsidP="00792DC6">
            <w:pPr>
              <w:tabs>
                <w:tab w:val="left" w:pos="218"/>
              </w:tabs>
              <w:spacing w:before="120" w:after="120" w:line="259" w:lineRule="auto"/>
              <w:jc w:val="left"/>
              <w:rPr>
                <w:rFonts w:asciiTheme="majorBidi" w:hAnsiTheme="majorBidi" w:cstheme="majorBidi"/>
                <w:sz w:val="20"/>
                <w:szCs w:val="20"/>
              </w:rPr>
            </w:pPr>
            <w:bookmarkStart w:id="69" w:name="_Hlk199070349"/>
            <w:proofErr w:type="gramStart"/>
            <w:r w:rsidRPr="00C25CCD">
              <w:rPr>
                <w:rFonts w:asciiTheme="majorBidi" w:hAnsiTheme="majorBidi" w:cstheme="majorBidi"/>
                <w:sz w:val="20"/>
                <w:szCs w:val="20"/>
              </w:rPr>
              <w:t>Taking into account</w:t>
            </w:r>
            <w:proofErr w:type="gramEnd"/>
            <w:r w:rsidRPr="00C25CCD">
              <w:rPr>
                <w:rFonts w:asciiTheme="majorBidi" w:hAnsiTheme="majorBidi" w:cstheme="majorBidi"/>
                <w:sz w:val="20"/>
                <w:szCs w:val="20"/>
              </w:rPr>
              <w:t xml:space="preserve"> the outcome of the Ad Hoc Open-ended Inter-Sessional Working Group on Article 8(j) and Related Provisions of the Convention on Biological Diversity:</w:t>
            </w:r>
          </w:p>
          <w:p w14:paraId="5FBF20B1" w14:textId="15E2263E" w:rsidR="00CF267B" w:rsidRPr="00C25CCD" w:rsidRDefault="00CF267B"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Strengthen the capacity of, and provide incentives for, indigenous and local communities to generate opportunities for sustainable use of forest biodiversity and for access to markets</w:t>
            </w:r>
            <w:r w:rsidR="00877D0C" w:rsidRPr="00C25CCD">
              <w:rPr>
                <w:rFonts w:asciiTheme="majorBidi" w:hAnsiTheme="majorBidi" w:cstheme="majorBidi"/>
                <w:sz w:val="20"/>
                <w:szCs w:val="20"/>
              </w:rPr>
              <w:t>.</w:t>
            </w:r>
            <w:r w:rsidRPr="00C25CCD">
              <w:rPr>
                <w:rFonts w:asciiTheme="majorBidi" w:hAnsiTheme="majorBidi" w:cstheme="majorBidi"/>
                <w:sz w:val="20"/>
                <w:szCs w:val="20"/>
              </w:rPr>
              <w:t xml:space="preserve"> (1.4.3.</w:t>
            </w:r>
            <w:r w:rsidR="00681707" w:rsidRPr="00C25CCD">
              <w:rPr>
                <w:rFonts w:asciiTheme="majorBidi" w:hAnsiTheme="majorBidi" w:cstheme="majorBidi"/>
                <w:sz w:val="20"/>
                <w:szCs w:val="20"/>
              </w:rPr>
              <w:t>a.</w:t>
            </w:r>
            <w:r w:rsidRPr="00C25CCD">
              <w:rPr>
                <w:rFonts w:asciiTheme="majorBidi" w:hAnsiTheme="majorBidi" w:cstheme="majorBidi"/>
                <w:sz w:val="20"/>
                <w:szCs w:val="20"/>
              </w:rPr>
              <w:t>)</w:t>
            </w:r>
          </w:p>
          <w:p w14:paraId="42561BCA" w14:textId="45184860" w:rsidR="00CF267B" w:rsidRPr="00C25CCD" w:rsidRDefault="00CF267B"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Strengthen the capacity of indigenous and local communities to resolve land rights and land use disputes </w:t>
            </w:r>
            <w:proofErr w:type="gramStart"/>
            <w:r w:rsidRPr="00C25CCD">
              <w:rPr>
                <w:rFonts w:asciiTheme="majorBidi" w:hAnsiTheme="majorBidi" w:cstheme="majorBidi"/>
                <w:sz w:val="20"/>
                <w:szCs w:val="20"/>
              </w:rPr>
              <w:t>in order to</w:t>
            </w:r>
            <w:proofErr w:type="gramEnd"/>
            <w:r w:rsidRPr="00C25CCD">
              <w:rPr>
                <w:rFonts w:asciiTheme="majorBidi" w:hAnsiTheme="majorBidi" w:cstheme="majorBidi"/>
                <w:sz w:val="20"/>
                <w:szCs w:val="20"/>
              </w:rPr>
              <w:t xml:space="preserve"> sustainably manage forest biodiversity</w:t>
            </w:r>
            <w:r w:rsidR="00681707" w:rsidRPr="00C25CCD">
              <w:rPr>
                <w:rFonts w:asciiTheme="majorBidi" w:hAnsiTheme="majorBidi" w:cstheme="majorBidi"/>
                <w:sz w:val="20"/>
                <w:szCs w:val="20"/>
              </w:rPr>
              <w:t xml:space="preserve">. </w:t>
            </w:r>
            <w:r w:rsidRPr="00C25CCD">
              <w:rPr>
                <w:rFonts w:asciiTheme="majorBidi" w:hAnsiTheme="majorBidi" w:cstheme="majorBidi"/>
                <w:sz w:val="20"/>
                <w:szCs w:val="20"/>
              </w:rPr>
              <w:t>(1.4.3.</w:t>
            </w:r>
            <w:r w:rsidR="00681707" w:rsidRPr="00C25CCD">
              <w:rPr>
                <w:rFonts w:asciiTheme="majorBidi" w:hAnsiTheme="majorBidi" w:cstheme="majorBidi"/>
                <w:sz w:val="20"/>
                <w:szCs w:val="20"/>
              </w:rPr>
              <w:t>b.</w:t>
            </w:r>
            <w:r w:rsidRPr="00C25CCD">
              <w:rPr>
                <w:rFonts w:asciiTheme="majorBidi" w:hAnsiTheme="majorBidi" w:cstheme="majorBidi"/>
                <w:sz w:val="20"/>
                <w:szCs w:val="20"/>
              </w:rPr>
              <w:t>)</w:t>
            </w:r>
          </w:p>
          <w:p w14:paraId="7C74E706" w14:textId="51C4C066" w:rsidR="00CF267B" w:rsidRPr="00C25CCD" w:rsidRDefault="00CF267B"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Encourage the conservation and sustainable use of forest biological diversity by indigenous and local communities through their development of adaptive management practices, using as appropriate traditional forest-related knowledge</w:t>
            </w:r>
            <w:r w:rsidR="00681707" w:rsidRPr="00C25CCD">
              <w:rPr>
                <w:rFonts w:asciiTheme="majorBidi" w:hAnsiTheme="majorBidi" w:cstheme="majorBidi"/>
                <w:sz w:val="20"/>
                <w:szCs w:val="20"/>
              </w:rPr>
              <w:t xml:space="preserve">. </w:t>
            </w:r>
            <w:r w:rsidRPr="00C25CCD">
              <w:rPr>
                <w:rFonts w:asciiTheme="majorBidi" w:hAnsiTheme="majorBidi" w:cstheme="majorBidi"/>
                <w:sz w:val="20"/>
                <w:szCs w:val="20"/>
              </w:rPr>
              <w:t>(1.4.3.</w:t>
            </w:r>
            <w:r w:rsidR="00681707" w:rsidRPr="00C25CCD">
              <w:rPr>
                <w:rFonts w:asciiTheme="majorBidi" w:hAnsiTheme="majorBidi" w:cstheme="majorBidi"/>
                <w:sz w:val="20"/>
                <w:szCs w:val="20"/>
              </w:rPr>
              <w:t>c.</w:t>
            </w:r>
            <w:r w:rsidRPr="00C25CCD">
              <w:rPr>
                <w:rFonts w:asciiTheme="majorBidi" w:hAnsiTheme="majorBidi" w:cstheme="majorBidi"/>
                <w:sz w:val="20"/>
                <w:szCs w:val="20"/>
              </w:rPr>
              <w:t>)</w:t>
            </w:r>
          </w:p>
          <w:p w14:paraId="2BCFDECC" w14:textId="061772AE" w:rsidR="00CF267B" w:rsidRPr="00C25CCD" w:rsidRDefault="00CF267B"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Provide incentives for the maintenance of cultural diversity as an instrument to enhance forest biological diversity</w:t>
            </w:r>
            <w:r w:rsidR="00102281" w:rsidRPr="00C25CCD">
              <w:rPr>
                <w:rFonts w:asciiTheme="majorBidi" w:hAnsiTheme="majorBidi" w:cstheme="majorBidi"/>
                <w:sz w:val="20"/>
                <w:szCs w:val="20"/>
              </w:rPr>
              <w:t xml:space="preserve">. </w:t>
            </w:r>
            <w:r w:rsidRPr="00C25CCD">
              <w:rPr>
                <w:rFonts w:asciiTheme="majorBidi" w:hAnsiTheme="majorBidi" w:cstheme="majorBidi"/>
                <w:sz w:val="20"/>
                <w:szCs w:val="20"/>
              </w:rPr>
              <w:t>(1.4.3.</w:t>
            </w:r>
            <w:r w:rsidR="00102281" w:rsidRPr="00C25CCD">
              <w:rPr>
                <w:rFonts w:asciiTheme="majorBidi" w:hAnsiTheme="majorBidi" w:cstheme="majorBidi"/>
                <w:sz w:val="20"/>
                <w:szCs w:val="20"/>
              </w:rPr>
              <w:t>d.</w:t>
            </w:r>
            <w:r w:rsidRPr="00C25CCD">
              <w:rPr>
                <w:rFonts w:asciiTheme="majorBidi" w:hAnsiTheme="majorBidi" w:cstheme="majorBidi"/>
                <w:sz w:val="20"/>
                <w:szCs w:val="20"/>
              </w:rPr>
              <w:t>)</w:t>
            </w:r>
          </w:p>
          <w:p w14:paraId="4E6D9320" w14:textId="6C4D49BD" w:rsidR="00553932" w:rsidRPr="00C25CCD" w:rsidRDefault="00CF267B"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Develop and implement education and awareness programmes on traditional uses of forest biological diversity in accordance with Article 8(j)</w:t>
            </w:r>
            <w:r w:rsidR="00EC4674" w:rsidRPr="00C25CCD">
              <w:rPr>
                <w:rFonts w:asciiTheme="majorBidi" w:hAnsiTheme="majorBidi" w:cstheme="majorBidi"/>
                <w:sz w:val="20"/>
                <w:szCs w:val="20"/>
              </w:rPr>
              <w:t xml:space="preserve">. </w:t>
            </w:r>
            <w:r w:rsidRPr="00C25CCD">
              <w:rPr>
                <w:rFonts w:asciiTheme="majorBidi" w:hAnsiTheme="majorBidi" w:cstheme="majorBidi"/>
                <w:sz w:val="20"/>
                <w:szCs w:val="20"/>
              </w:rPr>
              <w:t>(1.4.3.</w:t>
            </w:r>
            <w:r w:rsidR="00EC4674" w:rsidRPr="00C25CCD">
              <w:rPr>
                <w:rFonts w:asciiTheme="majorBidi" w:hAnsiTheme="majorBidi" w:cstheme="majorBidi"/>
                <w:sz w:val="20"/>
                <w:szCs w:val="20"/>
              </w:rPr>
              <w:t>e.</w:t>
            </w:r>
            <w:r w:rsidRPr="00C25CCD">
              <w:rPr>
                <w:rFonts w:asciiTheme="majorBidi" w:hAnsiTheme="majorBidi" w:cstheme="majorBidi"/>
                <w:sz w:val="20"/>
                <w:szCs w:val="20"/>
              </w:rPr>
              <w:t>)</w:t>
            </w:r>
          </w:p>
          <w:p w14:paraId="2A4B884A" w14:textId="793706ED" w:rsidR="00064F42" w:rsidRPr="00C25CCD" w:rsidRDefault="00064F42"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lastRenderedPageBreak/>
              <w:t xml:space="preserve">Seek to resolve land tenure and resource rights and responsibility, in consultation with all relevant stakeholders including for indigenous and local communities, </w:t>
            </w:r>
            <w:proofErr w:type="gramStart"/>
            <w:r w:rsidRPr="00C25CCD">
              <w:rPr>
                <w:rFonts w:asciiTheme="majorBidi" w:hAnsiTheme="majorBidi" w:cstheme="majorBidi"/>
                <w:sz w:val="20"/>
                <w:szCs w:val="20"/>
              </w:rPr>
              <w:t>in order to</w:t>
            </w:r>
            <w:proofErr w:type="gramEnd"/>
            <w:r w:rsidRPr="00C25CCD">
              <w:rPr>
                <w:rFonts w:asciiTheme="majorBidi" w:hAnsiTheme="majorBidi" w:cstheme="majorBidi"/>
                <w:sz w:val="20"/>
                <w:szCs w:val="20"/>
              </w:rPr>
              <w:t xml:space="preserve"> promote the conservation and sustainable use of forest biodiversity. (2.1.3.b.)</w:t>
            </w:r>
          </w:p>
          <w:p w14:paraId="330C8E54" w14:textId="77777777" w:rsidR="00995A2E" w:rsidRPr="00C25CCD" w:rsidRDefault="00995A2E" w:rsidP="00792DC6">
            <w:pPr>
              <w:tabs>
                <w:tab w:val="left" w:pos="218"/>
              </w:tabs>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Implement effective measures to protect traditional knowledge and values in forest laws and planning tools. (2.1.3.d.)</w:t>
            </w:r>
          </w:p>
          <w:bookmarkEnd w:id="69"/>
          <w:p w14:paraId="660295D4" w14:textId="0E9AFE29" w:rsidR="0077040F" w:rsidRPr="00C25CCD" w:rsidRDefault="00A70C2C" w:rsidP="00792DC6">
            <w:pPr>
              <w:pStyle w:val="ListParagraph"/>
              <w:tabs>
                <w:tab w:val="left" w:pos="218"/>
              </w:tabs>
              <w:spacing w:before="120" w:after="120" w:line="259" w:lineRule="auto"/>
              <w:ind w:left="0"/>
              <w:jc w:val="left"/>
              <w:rPr>
                <w:rFonts w:asciiTheme="majorBidi" w:hAnsiTheme="majorBidi" w:cstheme="majorBidi"/>
                <w:sz w:val="20"/>
                <w:szCs w:val="20"/>
              </w:rPr>
            </w:pPr>
            <w:r w:rsidRPr="00C25CCD">
              <w:rPr>
                <w:rFonts w:asciiTheme="majorBidi" w:hAnsiTheme="majorBidi" w:cstheme="majorBidi"/>
                <w:sz w:val="20"/>
                <w:szCs w:val="20"/>
              </w:rPr>
              <w:t>Implement effective measures to recognize, respect, protect and maintain traditional forest-related knowledge and values in forest-related laws and forest planning tools, in accordance with Article 8(j) and related provisions of the Convention on Biological Diversity. (2.3</w:t>
            </w:r>
            <w:r w:rsidR="00C06072" w:rsidRPr="00C25CCD">
              <w:rPr>
                <w:rFonts w:asciiTheme="majorBidi" w:hAnsiTheme="majorBidi" w:cstheme="majorBidi"/>
                <w:sz w:val="20"/>
                <w:szCs w:val="20"/>
              </w:rPr>
              <w:t>.1.f.</w:t>
            </w:r>
            <w:r w:rsidRPr="00C25CCD">
              <w:rPr>
                <w:rFonts w:asciiTheme="majorBidi" w:hAnsiTheme="majorBidi" w:cstheme="majorBidi"/>
                <w:sz w:val="20"/>
                <w:szCs w:val="20"/>
              </w:rPr>
              <w:t>)</w:t>
            </w:r>
          </w:p>
        </w:tc>
        <w:tc>
          <w:tcPr>
            <w:tcW w:w="2430" w:type="dxa"/>
          </w:tcPr>
          <w:p w14:paraId="2DFDDFE1" w14:textId="730CF056" w:rsidR="00164E57" w:rsidRPr="00C25CCD" w:rsidRDefault="00164E57"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lastRenderedPageBreak/>
              <w:t>Complete stakeholder representation and whole-of-society approach in implementation of forest related projects.</w:t>
            </w:r>
          </w:p>
        </w:tc>
        <w:tc>
          <w:tcPr>
            <w:tcW w:w="3553" w:type="dxa"/>
          </w:tcPr>
          <w:p w14:paraId="4D83BACE" w14:textId="77777777" w:rsidR="0087165E" w:rsidRPr="00C25CCD" w:rsidRDefault="0087165E"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Refer to the programme of work on Article 8(j) and other provisions. </w:t>
            </w:r>
          </w:p>
          <w:p w14:paraId="1C748E33" w14:textId="555F5503" w:rsidR="0087165E" w:rsidRPr="00C25CCD" w:rsidRDefault="0087165E"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Refer to the Gender Plan of Action under the Convention:</w:t>
            </w:r>
          </w:p>
          <w:p w14:paraId="193FB34C" w14:textId="6163D232" w:rsidR="00164E57" w:rsidRPr="00C25CCD" w:rsidRDefault="00164E57"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 xml:space="preserve">Improving participation in planning and management of forests by all sectors of civil society, including women, youth, indigenous peoples and local communities, and disabled persons. </w:t>
            </w:r>
          </w:p>
          <w:p w14:paraId="0C3AD1D7" w14:textId="6AD24666" w:rsidR="00164E57" w:rsidRPr="00C25CCD" w:rsidRDefault="00164E57" w:rsidP="00792DC6">
            <w:pPr>
              <w:spacing w:before="120" w:after="120" w:line="259" w:lineRule="auto"/>
              <w:jc w:val="left"/>
              <w:rPr>
                <w:rFonts w:asciiTheme="majorBidi" w:hAnsiTheme="majorBidi" w:cstheme="majorBidi"/>
                <w:sz w:val="20"/>
                <w:szCs w:val="20"/>
              </w:rPr>
            </w:pPr>
          </w:p>
        </w:tc>
      </w:tr>
      <w:tr w:rsidR="00164E57" w:rsidRPr="00C25CCD" w14:paraId="767CAC71" w14:textId="77777777" w:rsidTr="0FDC38B2">
        <w:tc>
          <w:tcPr>
            <w:tcW w:w="13358" w:type="dxa"/>
            <w:gridSpan w:val="3"/>
          </w:tcPr>
          <w:p w14:paraId="1F8CC560" w14:textId="6B152ACE" w:rsidR="00164E57" w:rsidRPr="00C25CCD" w:rsidRDefault="00164E57" w:rsidP="00164E57">
            <w:pPr>
              <w:spacing w:before="120" w:after="120"/>
              <w:rPr>
                <w:rFonts w:asciiTheme="majorBidi" w:hAnsiTheme="majorBidi" w:cstheme="majorBidi"/>
                <w:b/>
                <w:bCs/>
                <w:sz w:val="20"/>
                <w:szCs w:val="20"/>
              </w:rPr>
            </w:pPr>
            <w:r w:rsidRPr="00C25CCD">
              <w:rPr>
                <w:rFonts w:asciiTheme="majorBidi" w:hAnsiTheme="majorBidi" w:cstheme="majorBidi"/>
                <w:b/>
                <w:bCs/>
                <w:sz w:val="20"/>
                <w:szCs w:val="20"/>
              </w:rPr>
              <w:t xml:space="preserve">Target 23 </w:t>
            </w:r>
          </w:p>
        </w:tc>
      </w:tr>
      <w:tr w:rsidR="00164E57" w:rsidRPr="00C25CCD" w14:paraId="496F06CE" w14:textId="77777777" w:rsidTr="0FDC38B2">
        <w:tc>
          <w:tcPr>
            <w:tcW w:w="7375" w:type="dxa"/>
          </w:tcPr>
          <w:p w14:paraId="365D205F" w14:textId="02BC82C0" w:rsidR="00164E57" w:rsidRPr="00C25CCD" w:rsidRDefault="00164E57"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None.</w:t>
            </w:r>
          </w:p>
        </w:tc>
        <w:tc>
          <w:tcPr>
            <w:tcW w:w="2430" w:type="dxa"/>
          </w:tcPr>
          <w:p w14:paraId="2E1D61CA" w14:textId="00906F10" w:rsidR="00164E57" w:rsidRPr="00C25CCD" w:rsidRDefault="00164E57" w:rsidP="00792DC6">
            <w:pPr>
              <w:pStyle w:val="ListParagraph"/>
              <w:numPr>
                <w:ilvl w:val="0"/>
                <w:numId w:val="5"/>
              </w:numPr>
              <w:spacing w:before="120" w:after="120" w:line="259" w:lineRule="auto"/>
              <w:ind w:left="266" w:hanging="284"/>
              <w:jc w:val="left"/>
              <w:rPr>
                <w:rFonts w:asciiTheme="majorBidi" w:hAnsiTheme="majorBidi" w:cstheme="majorBidi"/>
                <w:sz w:val="20"/>
                <w:szCs w:val="20"/>
              </w:rPr>
            </w:pPr>
            <w:r w:rsidRPr="00C25CCD">
              <w:rPr>
                <w:rFonts w:asciiTheme="majorBidi" w:hAnsiTheme="majorBidi" w:cstheme="majorBidi"/>
                <w:sz w:val="20"/>
                <w:szCs w:val="20"/>
              </w:rPr>
              <w:t>Gender responsive approaches in implementation of forest related projects.</w:t>
            </w:r>
          </w:p>
        </w:tc>
        <w:tc>
          <w:tcPr>
            <w:tcW w:w="3553" w:type="dxa"/>
          </w:tcPr>
          <w:p w14:paraId="14990696" w14:textId="77777777" w:rsidR="008B3EEE" w:rsidRPr="00C25CCD" w:rsidRDefault="00164E57"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Refer to the Gender Plan of Action under the Convention</w:t>
            </w:r>
          </w:p>
          <w:p w14:paraId="2DAFB993" w14:textId="6B5CC988" w:rsidR="00164E57" w:rsidRPr="00C25CCD" w:rsidRDefault="008B3EEE" w:rsidP="00792DC6">
            <w:pPr>
              <w:spacing w:before="120" w:after="120" w:line="259" w:lineRule="auto"/>
              <w:jc w:val="left"/>
              <w:rPr>
                <w:rFonts w:asciiTheme="majorBidi" w:hAnsiTheme="majorBidi" w:cstheme="majorBidi"/>
                <w:sz w:val="20"/>
                <w:szCs w:val="20"/>
              </w:rPr>
            </w:pPr>
            <w:r w:rsidRPr="00C25CCD">
              <w:rPr>
                <w:rFonts w:asciiTheme="majorBidi" w:hAnsiTheme="majorBidi" w:cstheme="majorBidi"/>
                <w:sz w:val="20"/>
                <w:szCs w:val="20"/>
              </w:rPr>
              <w:t>See potential areas for further guidance on Target 22.</w:t>
            </w:r>
          </w:p>
        </w:tc>
      </w:tr>
    </w:tbl>
    <w:p w14:paraId="4364F4D6" w14:textId="77777777" w:rsidR="0066220C" w:rsidRPr="00C25CCD" w:rsidRDefault="0066220C" w:rsidP="0066220C">
      <w:pPr>
        <w:rPr>
          <w:rFonts w:asciiTheme="majorBidi" w:hAnsiTheme="majorBidi" w:cstheme="majorBidi"/>
        </w:rPr>
      </w:pPr>
    </w:p>
    <w:p w14:paraId="636C4F8B" w14:textId="77777777" w:rsidR="00AE41F3" w:rsidRPr="00C25CCD" w:rsidRDefault="00AE41F3" w:rsidP="0066220C">
      <w:pPr>
        <w:rPr>
          <w:rFonts w:asciiTheme="majorBidi" w:hAnsiTheme="majorBidi" w:cstheme="majorBidi"/>
        </w:rPr>
      </w:pPr>
    </w:p>
    <w:p w14:paraId="57644C31" w14:textId="77777777" w:rsidR="009F00AF" w:rsidRPr="00C25CCD" w:rsidRDefault="009F00AF" w:rsidP="0066220C">
      <w:pPr>
        <w:rPr>
          <w:rFonts w:asciiTheme="majorBidi" w:hAnsiTheme="majorBidi" w:cstheme="majorBidi"/>
        </w:rPr>
      </w:pPr>
    </w:p>
    <w:p w14:paraId="229AD09C" w14:textId="77777777" w:rsidR="009F00AF" w:rsidRPr="00C25CCD" w:rsidRDefault="009F00AF" w:rsidP="0066220C">
      <w:pPr>
        <w:rPr>
          <w:rFonts w:asciiTheme="majorBidi" w:hAnsiTheme="majorBidi" w:cstheme="majorBidi"/>
        </w:rPr>
      </w:pPr>
    </w:p>
    <w:p w14:paraId="67F58085" w14:textId="77777777" w:rsidR="009F00AF" w:rsidRPr="00C25CCD" w:rsidRDefault="009F00AF" w:rsidP="0066220C">
      <w:pPr>
        <w:rPr>
          <w:rFonts w:asciiTheme="majorBidi" w:hAnsiTheme="majorBidi" w:cstheme="majorBidi"/>
        </w:rPr>
      </w:pPr>
    </w:p>
    <w:p w14:paraId="1C63ED9C" w14:textId="5922DBC1" w:rsidR="004A32FA" w:rsidRPr="00C25CCD" w:rsidRDefault="004A32FA">
      <w:pPr>
        <w:rPr>
          <w:rFonts w:asciiTheme="majorBidi" w:hAnsiTheme="majorBidi" w:cstheme="majorBidi"/>
        </w:rPr>
        <w:sectPr w:rsidR="004A32FA" w:rsidRPr="00C25CCD" w:rsidSect="00792DC6">
          <w:pgSz w:w="15840" w:h="12240" w:orient="landscape"/>
          <w:pgMar w:top="1134" w:right="1440" w:bottom="1134" w:left="1440" w:header="709" w:footer="709" w:gutter="0"/>
          <w:cols w:space="720"/>
          <w:docGrid w:linePitch="360"/>
        </w:sectPr>
      </w:pPr>
    </w:p>
    <w:p w14:paraId="0A4E4A71" w14:textId="7E044919" w:rsidR="00360083" w:rsidRPr="00C25CCD" w:rsidRDefault="00360083" w:rsidP="00792DC6">
      <w:pPr>
        <w:pStyle w:val="Heading1"/>
        <w:numPr>
          <w:ilvl w:val="0"/>
          <w:numId w:val="0"/>
        </w:numPr>
        <w:ind w:left="567" w:hanging="567"/>
        <w:rPr>
          <w:rFonts w:asciiTheme="majorBidi" w:hAnsiTheme="majorBidi"/>
        </w:rPr>
      </w:pPr>
      <w:bookmarkStart w:id="70" w:name="_Toc207825465"/>
      <w:r w:rsidRPr="00C25CCD">
        <w:rPr>
          <w:rFonts w:asciiTheme="majorBidi" w:hAnsiTheme="majorBidi"/>
        </w:rPr>
        <w:lastRenderedPageBreak/>
        <w:t xml:space="preserve">Annex </w:t>
      </w:r>
      <w:r w:rsidR="00BE6FF0" w:rsidRPr="00C25CCD">
        <w:rPr>
          <w:rFonts w:asciiTheme="majorBidi" w:hAnsiTheme="majorBidi"/>
        </w:rPr>
        <w:t>2</w:t>
      </w:r>
      <w:r w:rsidRPr="00C25CCD">
        <w:rPr>
          <w:rFonts w:asciiTheme="majorBidi" w:hAnsiTheme="majorBidi"/>
        </w:rPr>
        <w:t>.</w:t>
      </w:r>
      <w:r w:rsidR="002114B6" w:rsidRPr="00C25CCD">
        <w:rPr>
          <w:rFonts w:asciiTheme="majorBidi" w:hAnsiTheme="majorBidi"/>
        </w:rPr>
        <w:t xml:space="preserve"> </w:t>
      </w:r>
      <w:r w:rsidRPr="00C25CCD">
        <w:rPr>
          <w:rFonts w:asciiTheme="majorBidi" w:hAnsiTheme="majorBidi"/>
        </w:rPr>
        <w:t>CBD COP Decisions relevant to forest</w:t>
      </w:r>
      <w:r w:rsidR="00F81ED2" w:rsidRPr="00C25CCD">
        <w:rPr>
          <w:rFonts w:asciiTheme="majorBidi" w:hAnsiTheme="majorBidi"/>
        </w:rPr>
        <w:t xml:space="preserve"> biodiversity</w:t>
      </w:r>
      <w:r w:rsidRPr="00C25CCD">
        <w:rPr>
          <w:rFonts w:asciiTheme="majorBidi" w:hAnsiTheme="majorBidi"/>
        </w:rPr>
        <w:t xml:space="preserve"> or forest management, 1995-202</w:t>
      </w:r>
      <w:r w:rsidR="00F81ED2" w:rsidRPr="00C25CCD">
        <w:rPr>
          <w:rFonts w:asciiTheme="majorBidi" w:hAnsiTheme="majorBidi"/>
        </w:rPr>
        <w:t>4</w:t>
      </w:r>
      <w:bookmarkEnd w:id="70"/>
    </w:p>
    <w:tbl>
      <w:tblPr>
        <w:tblStyle w:val="TableGrid"/>
        <w:tblW w:w="0" w:type="auto"/>
        <w:tblCellMar>
          <w:top w:w="43" w:type="dxa"/>
          <w:bottom w:w="43" w:type="dxa"/>
        </w:tblCellMar>
        <w:tblLook w:val="04A0" w:firstRow="1" w:lastRow="0" w:firstColumn="1" w:lastColumn="0" w:noHBand="0" w:noVBand="1"/>
      </w:tblPr>
      <w:tblGrid>
        <w:gridCol w:w="1120"/>
        <w:gridCol w:w="1023"/>
        <w:gridCol w:w="734"/>
        <w:gridCol w:w="6473"/>
      </w:tblGrid>
      <w:tr w:rsidR="00360083" w:rsidRPr="00864A81" w14:paraId="35A130A7" w14:textId="77777777" w:rsidTr="00D40C81">
        <w:tc>
          <w:tcPr>
            <w:tcW w:w="1129" w:type="dxa"/>
          </w:tcPr>
          <w:p w14:paraId="788A95C2" w14:textId="77777777" w:rsidR="00360083" w:rsidRPr="00864A81" w:rsidRDefault="00360083">
            <w:pPr>
              <w:keepNext/>
              <w:keepLines/>
              <w:rPr>
                <w:rFonts w:asciiTheme="majorBidi" w:hAnsiTheme="majorBidi" w:cstheme="majorBidi"/>
                <w:b/>
                <w:bCs/>
              </w:rPr>
            </w:pPr>
            <w:r w:rsidRPr="00864A81">
              <w:rPr>
                <w:rFonts w:asciiTheme="majorBidi" w:hAnsiTheme="majorBidi" w:cstheme="majorBidi"/>
                <w:b/>
                <w:bCs/>
              </w:rPr>
              <w:t>COP</w:t>
            </w:r>
          </w:p>
        </w:tc>
        <w:tc>
          <w:tcPr>
            <w:tcW w:w="909" w:type="dxa"/>
          </w:tcPr>
          <w:p w14:paraId="77A022F7" w14:textId="77777777" w:rsidR="00360083" w:rsidRPr="00864A81" w:rsidRDefault="00360083">
            <w:pPr>
              <w:keepNext/>
              <w:keepLines/>
              <w:rPr>
                <w:rFonts w:asciiTheme="majorBidi" w:hAnsiTheme="majorBidi" w:cstheme="majorBidi"/>
                <w:b/>
                <w:bCs/>
              </w:rPr>
            </w:pPr>
            <w:r w:rsidRPr="00864A81">
              <w:rPr>
                <w:rFonts w:asciiTheme="majorBidi" w:hAnsiTheme="majorBidi" w:cstheme="majorBidi"/>
                <w:b/>
                <w:bCs/>
              </w:rPr>
              <w:t>Decision</w:t>
            </w:r>
          </w:p>
        </w:tc>
        <w:tc>
          <w:tcPr>
            <w:tcW w:w="735" w:type="dxa"/>
          </w:tcPr>
          <w:p w14:paraId="556A68B9" w14:textId="77777777" w:rsidR="00360083" w:rsidRPr="00864A81" w:rsidRDefault="00360083">
            <w:pPr>
              <w:keepNext/>
              <w:keepLines/>
              <w:rPr>
                <w:rFonts w:asciiTheme="majorBidi" w:hAnsiTheme="majorBidi" w:cstheme="majorBidi"/>
                <w:b/>
                <w:bCs/>
              </w:rPr>
            </w:pPr>
            <w:r w:rsidRPr="00864A81">
              <w:rPr>
                <w:rFonts w:asciiTheme="majorBidi" w:hAnsiTheme="majorBidi" w:cstheme="majorBidi"/>
                <w:b/>
                <w:bCs/>
              </w:rPr>
              <w:t>Year</w:t>
            </w:r>
          </w:p>
        </w:tc>
        <w:tc>
          <w:tcPr>
            <w:tcW w:w="6577" w:type="dxa"/>
          </w:tcPr>
          <w:p w14:paraId="6E4058F2" w14:textId="77777777" w:rsidR="00360083" w:rsidRPr="00864A81" w:rsidRDefault="00360083">
            <w:pPr>
              <w:keepNext/>
              <w:keepLines/>
              <w:rPr>
                <w:rFonts w:asciiTheme="majorBidi" w:hAnsiTheme="majorBidi" w:cstheme="majorBidi"/>
                <w:b/>
                <w:bCs/>
              </w:rPr>
            </w:pPr>
            <w:r w:rsidRPr="00864A81">
              <w:rPr>
                <w:rFonts w:asciiTheme="majorBidi" w:hAnsiTheme="majorBidi" w:cstheme="majorBidi"/>
                <w:b/>
                <w:bCs/>
              </w:rPr>
              <w:t>Subject</w:t>
            </w:r>
          </w:p>
        </w:tc>
      </w:tr>
      <w:tr w:rsidR="00360083" w:rsidRPr="00864A81" w14:paraId="2E4E6DD6" w14:textId="77777777" w:rsidTr="00D40C81">
        <w:tc>
          <w:tcPr>
            <w:tcW w:w="1129" w:type="dxa"/>
            <w:vAlign w:val="center"/>
          </w:tcPr>
          <w:p w14:paraId="03D45083" w14:textId="77777777" w:rsidR="00360083" w:rsidRPr="00864A81" w:rsidRDefault="00360083">
            <w:pPr>
              <w:keepNext/>
              <w:keepLines/>
              <w:rPr>
                <w:rFonts w:asciiTheme="majorBidi" w:eastAsia="Times New Roman" w:hAnsiTheme="majorBidi" w:cstheme="majorBidi"/>
              </w:rPr>
            </w:pPr>
            <w:r w:rsidRPr="00864A81">
              <w:rPr>
                <w:rFonts w:asciiTheme="majorBidi" w:eastAsia="Times New Roman" w:hAnsiTheme="majorBidi" w:cstheme="majorBidi"/>
              </w:rPr>
              <w:t>COP 1</w:t>
            </w:r>
          </w:p>
        </w:tc>
        <w:tc>
          <w:tcPr>
            <w:tcW w:w="909" w:type="dxa"/>
            <w:vAlign w:val="center"/>
          </w:tcPr>
          <w:p w14:paraId="03215CE7" w14:textId="77777777" w:rsidR="00360083" w:rsidRPr="00864A81" w:rsidRDefault="00360083">
            <w:pPr>
              <w:keepNext/>
              <w:keepLines/>
              <w:jc w:val="center"/>
              <w:rPr>
                <w:rFonts w:asciiTheme="majorBidi" w:eastAsia="Times New Roman" w:hAnsiTheme="majorBidi" w:cstheme="majorBidi"/>
              </w:rPr>
            </w:pPr>
            <w:r w:rsidRPr="00864A81">
              <w:rPr>
                <w:rFonts w:asciiTheme="majorBidi" w:eastAsia="Times New Roman" w:hAnsiTheme="majorBidi" w:cstheme="majorBidi"/>
              </w:rPr>
              <w:t>N/A</w:t>
            </w:r>
          </w:p>
        </w:tc>
        <w:tc>
          <w:tcPr>
            <w:tcW w:w="735" w:type="dxa"/>
            <w:vAlign w:val="center"/>
          </w:tcPr>
          <w:p w14:paraId="31F5BCF2" w14:textId="77777777" w:rsidR="00360083" w:rsidRPr="00864A81" w:rsidRDefault="00360083">
            <w:pPr>
              <w:keepNext/>
              <w:keepLines/>
              <w:jc w:val="center"/>
              <w:rPr>
                <w:rFonts w:asciiTheme="majorBidi" w:eastAsia="Times New Roman" w:hAnsiTheme="majorBidi" w:cstheme="majorBidi"/>
              </w:rPr>
            </w:pPr>
            <w:r w:rsidRPr="00864A81">
              <w:rPr>
                <w:rFonts w:asciiTheme="majorBidi" w:eastAsia="Times New Roman" w:hAnsiTheme="majorBidi" w:cstheme="majorBidi"/>
              </w:rPr>
              <w:t>1994</w:t>
            </w:r>
          </w:p>
        </w:tc>
        <w:tc>
          <w:tcPr>
            <w:tcW w:w="6577" w:type="dxa"/>
          </w:tcPr>
          <w:p w14:paraId="3B5E5E24" w14:textId="77777777" w:rsidR="00360083" w:rsidRPr="00864A81" w:rsidRDefault="00360083">
            <w:pPr>
              <w:keepNext/>
              <w:keepLines/>
              <w:rPr>
                <w:rFonts w:asciiTheme="majorBidi" w:hAnsiTheme="majorBidi" w:cstheme="majorBidi"/>
              </w:rPr>
            </w:pPr>
            <w:r w:rsidRPr="00864A81">
              <w:rPr>
                <w:rFonts w:asciiTheme="majorBidi" w:hAnsiTheme="majorBidi" w:cstheme="majorBidi"/>
              </w:rPr>
              <w:t>General discussion of the role of the CBD in forests, but no decisions</w:t>
            </w:r>
          </w:p>
        </w:tc>
      </w:tr>
      <w:tr w:rsidR="00360083" w:rsidRPr="00864A81" w14:paraId="384F106E" w14:textId="77777777" w:rsidTr="00D40C81">
        <w:tc>
          <w:tcPr>
            <w:tcW w:w="1129" w:type="dxa"/>
            <w:vAlign w:val="center"/>
          </w:tcPr>
          <w:p w14:paraId="11D86DA8" w14:textId="77777777" w:rsidR="00360083" w:rsidRPr="00864A81" w:rsidRDefault="00360083">
            <w:pPr>
              <w:rPr>
                <w:rFonts w:asciiTheme="majorBidi" w:hAnsiTheme="majorBidi" w:cstheme="majorBidi"/>
              </w:rPr>
            </w:pPr>
            <w:r w:rsidRPr="00864A81">
              <w:rPr>
                <w:rFonts w:asciiTheme="majorBidi" w:eastAsia="Times New Roman" w:hAnsiTheme="majorBidi" w:cstheme="majorBidi"/>
              </w:rPr>
              <w:t>COP 2  </w:t>
            </w:r>
          </w:p>
        </w:tc>
        <w:tc>
          <w:tcPr>
            <w:tcW w:w="909" w:type="dxa"/>
            <w:vAlign w:val="center"/>
          </w:tcPr>
          <w:p w14:paraId="36F38160" w14:textId="77777777" w:rsidR="00360083" w:rsidRPr="00864A81" w:rsidRDefault="00360083">
            <w:pPr>
              <w:jc w:val="center"/>
              <w:rPr>
                <w:rFonts w:asciiTheme="majorBidi" w:hAnsiTheme="majorBidi" w:cstheme="majorBidi"/>
              </w:rPr>
            </w:pPr>
            <w:r w:rsidRPr="00864A81">
              <w:rPr>
                <w:rFonts w:asciiTheme="majorBidi" w:eastAsia="Times New Roman" w:hAnsiTheme="majorBidi" w:cstheme="majorBidi"/>
              </w:rPr>
              <w:t>II/9</w:t>
            </w:r>
          </w:p>
        </w:tc>
        <w:tc>
          <w:tcPr>
            <w:tcW w:w="735" w:type="dxa"/>
            <w:vAlign w:val="center"/>
          </w:tcPr>
          <w:p w14:paraId="36B71452" w14:textId="77777777" w:rsidR="00360083" w:rsidRPr="00864A81" w:rsidRDefault="00360083">
            <w:pPr>
              <w:jc w:val="center"/>
              <w:rPr>
                <w:rFonts w:asciiTheme="majorBidi" w:hAnsiTheme="majorBidi" w:cstheme="majorBidi"/>
              </w:rPr>
            </w:pPr>
            <w:r w:rsidRPr="00864A81">
              <w:rPr>
                <w:rFonts w:asciiTheme="majorBidi" w:eastAsia="Times New Roman" w:hAnsiTheme="majorBidi" w:cstheme="majorBidi"/>
              </w:rPr>
              <w:t>1995</w:t>
            </w:r>
          </w:p>
        </w:tc>
        <w:tc>
          <w:tcPr>
            <w:tcW w:w="6577" w:type="dxa"/>
          </w:tcPr>
          <w:p w14:paraId="28935C77" w14:textId="5B299532" w:rsidR="00360083" w:rsidRPr="00864A81" w:rsidRDefault="00360083">
            <w:pPr>
              <w:rPr>
                <w:rFonts w:asciiTheme="majorBidi" w:hAnsiTheme="majorBidi" w:cstheme="majorBidi"/>
              </w:rPr>
            </w:pPr>
            <w:hyperlink r:id="rId158" w:history="1">
              <w:r w:rsidRPr="00864A81">
                <w:rPr>
                  <w:rFonts w:asciiTheme="majorBidi" w:eastAsia="Times New Roman" w:hAnsiTheme="majorBidi" w:cstheme="majorBidi"/>
                  <w:color w:val="0563C1"/>
                  <w:u w:val="single"/>
                </w:rPr>
                <w:t>Forests and biological diversity</w:t>
              </w:r>
            </w:hyperlink>
          </w:p>
        </w:tc>
      </w:tr>
      <w:tr w:rsidR="00360083" w:rsidRPr="00864A81" w14:paraId="65FC1FF4" w14:textId="77777777" w:rsidTr="00D40C81">
        <w:tc>
          <w:tcPr>
            <w:tcW w:w="1129" w:type="dxa"/>
            <w:vAlign w:val="center"/>
          </w:tcPr>
          <w:p w14:paraId="4C362593" w14:textId="77777777" w:rsidR="00360083" w:rsidRPr="00864A81" w:rsidRDefault="00360083">
            <w:pPr>
              <w:rPr>
                <w:rFonts w:asciiTheme="majorBidi" w:hAnsiTheme="majorBidi" w:cstheme="majorBidi"/>
              </w:rPr>
            </w:pPr>
            <w:r w:rsidRPr="00864A81">
              <w:rPr>
                <w:rFonts w:asciiTheme="majorBidi" w:eastAsia="Times New Roman" w:hAnsiTheme="majorBidi" w:cstheme="majorBidi"/>
              </w:rPr>
              <w:t>COP 3  </w:t>
            </w:r>
          </w:p>
        </w:tc>
        <w:tc>
          <w:tcPr>
            <w:tcW w:w="909" w:type="dxa"/>
            <w:vAlign w:val="center"/>
          </w:tcPr>
          <w:p w14:paraId="544C5B88" w14:textId="77777777" w:rsidR="00360083" w:rsidRPr="00864A81" w:rsidRDefault="00360083">
            <w:pPr>
              <w:jc w:val="center"/>
              <w:rPr>
                <w:rFonts w:asciiTheme="majorBidi" w:hAnsiTheme="majorBidi" w:cstheme="majorBidi"/>
              </w:rPr>
            </w:pPr>
            <w:r w:rsidRPr="00864A81">
              <w:rPr>
                <w:rFonts w:asciiTheme="majorBidi" w:eastAsia="Times New Roman" w:hAnsiTheme="majorBidi" w:cstheme="majorBidi"/>
              </w:rPr>
              <w:t>III/12</w:t>
            </w:r>
          </w:p>
        </w:tc>
        <w:tc>
          <w:tcPr>
            <w:tcW w:w="735" w:type="dxa"/>
            <w:vAlign w:val="center"/>
          </w:tcPr>
          <w:p w14:paraId="10605629" w14:textId="77777777" w:rsidR="00360083" w:rsidRPr="00864A81" w:rsidRDefault="00360083">
            <w:pPr>
              <w:jc w:val="center"/>
              <w:rPr>
                <w:rFonts w:asciiTheme="majorBidi" w:hAnsiTheme="majorBidi" w:cstheme="majorBidi"/>
              </w:rPr>
            </w:pPr>
            <w:r w:rsidRPr="00864A81">
              <w:rPr>
                <w:rFonts w:asciiTheme="majorBidi" w:eastAsia="Times New Roman" w:hAnsiTheme="majorBidi" w:cstheme="majorBidi"/>
              </w:rPr>
              <w:t>1996</w:t>
            </w:r>
          </w:p>
        </w:tc>
        <w:tc>
          <w:tcPr>
            <w:tcW w:w="6577" w:type="dxa"/>
          </w:tcPr>
          <w:p w14:paraId="5AD62FFF" w14:textId="6A279603" w:rsidR="00360083" w:rsidRPr="00864A81" w:rsidRDefault="00360083">
            <w:pPr>
              <w:rPr>
                <w:rFonts w:asciiTheme="majorBidi" w:hAnsiTheme="majorBidi" w:cstheme="majorBidi"/>
              </w:rPr>
            </w:pPr>
            <w:hyperlink r:id="rId159" w:history="1">
              <w:r w:rsidRPr="00864A81">
                <w:rPr>
                  <w:rFonts w:asciiTheme="majorBidi" w:eastAsia="Times New Roman" w:hAnsiTheme="majorBidi" w:cstheme="majorBidi"/>
                  <w:color w:val="0563C1"/>
                  <w:u w:val="single"/>
                </w:rPr>
                <w:t>Programme of work for terrestrial biological diversity: forest biological diversity</w:t>
              </w:r>
            </w:hyperlink>
          </w:p>
        </w:tc>
      </w:tr>
      <w:tr w:rsidR="00360083" w:rsidRPr="00864A81" w14:paraId="3DFC1C59" w14:textId="77777777" w:rsidTr="00D40C81">
        <w:tc>
          <w:tcPr>
            <w:tcW w:w="1129" w:type="dxa"/>
            <w:vAlign w:val="center"/>
          </w:tcPr>
          <w:p w14:paraId="1462B713" w14:textId="77777777" w:rsidR="00360083" w:rsidRPr="00864A81" w:rsidRDefault="00360083">
            <w:pPr>
              <w:rPr>
                <w:rFonts w:asciiTheme="majorBidi" w:hAnsiTheme="majorBidi" w:cstheme="majorBidi"/>
              </w:rPr>
            </w:pPr>
            <w:r w:rsidRPr="00864A81">
              <w:rPr>
                <w:rFonts w:asciiTheme="majorBidi" w:eastAsia="Times New Roman" w:hAnsiTheme="majorBidi" w:cstheme="majorBidi"/>
              </w:rPr>
              <w:t>COP 4  </w:t>
            </w:r>
          </w:p>
        </w:tc>
        <w:tc>
          <w:tcPr>
            <w:tcW w:w="909" w:type="dxa"/>
            <w:vAlign w:val="center"/>
          </w:tcPr>
          <w:p w14:paraId="2A1608CE" w14:textId="77777777" w:rsidR="00360083" w:rsidRPr="00864A81" w:rsidRDefault="00360083">
            <w:pPr>
              <w:jc w:val="center"/>
              <w:rPr>
                <w:rFonts w:asciiTheme="majorBidi" w:hAnsiTheme="majorBidi" w:cstheme="majorBidi"/>
              </w:rPr>
            </w:pPr>
            <w:r w:rsidRPr="00864A81">
              <w:rPr>
                <w:rFonts w:asciiTheme="majorBidi" w:eastAsia="Times New Roman" w:hAnsiTheme="majorBidi" w:cstheme="majorBidi"/>
              </w:rPr>
              <w:t>IV/7</w:t>
            </w:r>
          </w:p>
        </w:tc>
        <w:tc>
          <w:tcPr>
            <w:tcW w:w="735" w:type="dxa"/>
            <w:vAlign w:val="center"/>
          </w:tcPr>
          <w:p w14:paraId="2A5C8374" w14:textId="77777777" w:rsidR="00360083" w:rsidRPr="00864A81" w:rsidRDefault="00360083">
            <w:pPr>
              <w:jc w:val="center"/>
              <w:rPr>
                <w:rFonts w:asciiTheme="majorBidi" w:hAnsiTheme="majorBidi" w:cstheme="majorBidi"/>
              </w:rPr>
            </w:pPr>
            <w:r w:rsidRPr="00864A81">
              <w:rPr>
                <w:rFonts w:asciiTheme="majorBidi" w:eastAsia="Times New Roman" w:hAnsiTheme="majorBidi" w:cstheme="majorBidi"/>
              </w:rPr>
              <w:t>1998</w:t>
            </w:r>
          </w:p>
        </w:tc>
        <w:tc>
          <w:tcPr>
            <w:tcW w:w="6577" w:type="dxa"/>
          </w:tcPr>
          <w:p w14:paraId="3A2BD0F5" w14:textId="6A1C24B6" w:rsidR="00360083" w:rsidRPr="00864A81" w:rsidRDefault="00360083">
            <w:pPr>
              <w:rPr>
                <w:rFonts w:asciiTheme="majorBidi" w:hAnsiTheme="majorBidi" w:cstheme="majorBidi"/>
              </w:rPr>
            </w:pPr>
            <w:hyperlink r:id="rId160" w:history="1">
              <w:r w:rsidRPr="00864A81">
                <w:rPr>
                  <w:rFonts w:asciiTheme="majorBidi" w:eastAsia="Times New Roman" w:hAnsiTheme="majorBidi" w:cstheme="majorBidi"/>
                  <w:color w:val="0563C1"/>
                  <w:u w:val="single"/>
                </w:rPr>
                <w:t>Forest biological diversity</w:t>
              </w:r>
            </w:hyperlink>
          </w:p>
        </w:tc>
      </w:tr>
      <w:tr w:rsidR="00360083" w:rsidRPr="00864A81" w14:paraId="1ABD4EAA" w14:textId="77777777" w:rsidTr="00D40C81">
        <w:tc>
          <w:tcPr>
            <w:tcW w:w="1129" w:type="dxa"/>
            <w:vAlign w:val="center"/>
          </w:tcPr>
          <w:p w14:paraId="0BD857E7" w14:textId="77777777" w:rsidR="00360083" w:rsidRPr="00864A81" w:rsidRDefault="00360083">
            <w:pPr>
              <w:rPr>
                <w:rFonts w:asciiTheme="majorBidi" w:hAnsiTheme="majorBidi" w:cstheme="majorBidi"/>
              </w:rPr>
            </w:pPr>
            <w:r w:rsidRPr="00864A81">
              <w:rPr>
                <w:rFonts w:asciiTheme="majorBidi" w:eastAsia="Times New Roman" w:hAnsiTheme="majorBidi" w:cstheme="majorBidi"/>
              </w:rPr>
              <w:t>COP 5  </w:t>
            </w:r>
          </w:p>
        </w:tc>
        <w:tc>
          <w:tcPr>
            <w:tcW w:w="909" w:type="dxa"/>
            <w:vAlign w:val="center"/>
          </w:tcPr>
          <w:p w14:paraId="05B0FD08" w14:textId="77777777" w:rsidR="00360083" w:rsidRPr="00864A81" w:rsidRDefault="00360083">
            <w:pPr>
              <w:jc w:val="center"/>
              <w:rPr>
                <w:rFonts w:asciiTheme="majorBidi" w:hAnsiTheme="majorBidi" w:cstheme="majorBidi"/>
              </w:rPr>
            </w:pPr>
            <w:r w:rsidRPr="00864A81">
              <w:rPr>
                <w:rFonts w:asciiTheme="majorBidi" w:eastAsia="Times New Roman" w:hAnsiTheme="majorBidi" w:cstheme="majorBidi"/>
              </w:rPr>
              <w:t>V/4</w:t>
            </w:r>
          </w:p>
        </w:tc>
        <w:tc>
          <w:tcPr>
            <w:tcW w:w="735" w:type="dxa"/>
            <w:vAlign w:val="center"/>
          </w:tcPr>
          <w:p w14:paraId="71E7D3A6" w14:textId="77777777" w:rsidR="00360083" w:rsidRPr="00864A81" w:rsidRDefault="00360083">
            <w:pPr>
              <w:jc w:val="center"/>
              <w:rPr>
                <w:rFonts w:asciiTheme="majorBidi" w:hAnsiTheme="majorBidi" w:cstheme="majorBidi"/>
              </w:rPr>
            </w:pPr>
            <w:r w:rsidRPr="00864A81">
              <w:rPr>
                <w:rFonts w:asciiTheme="majorBidi" w:eastAsia="Times New Roman" w:hAnsiTheme="majorBidi" w:cstheme="majorBidi"/>
              </w:rPr>
              <w:t>2000</w:t>
            </w:r>
          </w:p>
        </w:tc>
        <w:tc>
          <w:tcPr>
            <w:tcW w:w="6577" w:type="dxa"/>
          </w:tcPr>
          <w:p w14:paraId="65AF8CE6" w14:textId="61BA3C46" w:rsidR="00360083" w:rsidRPr="00864A81" w:rsidRDefault="00360083">
            <w:pPr>
              <w:rPr>
                <w:rFonts w:asciiTheme="majorBidi" w:hAnsiTheme="majorBidi" w:cstheme="majorBidi"/>
              </w:rPr>
            </w:pPr>
            <w:hyperlink r:id="rId161" w:history="1">
              <w:r w:rsidRPr="00864A81">
                <w:rPr>
                  <w:rFonts w:asciiTheme="majorBidi" w:eastAsia="Times New Roman" w:hAnsiTheme="majorBidi" w:cstheme="majorBidi"/>
                  <w:color w:val="0563C1"/>
                  <w:u w:val="single"/>
                </w:rPr>
                <w:t>Progress report on the implementation of the programme of work for forest biological diversity</w:t>
              </w:r>
            </w:hyperlink>
          </w:p>
        </w:tc>
      </w:tr>
      <w:tr w:rsidR="00360083" w:rsidRPr="00864A81" w14:paraId="0B1D9BDD" w14:textId="77777777" w:rsidTr="00D40C81">
        <w:trPr>
          <w:trHeight w:val="316"/>
        </w:trPr>
        <w:tc>
          <w:tcPr>
            <w:tcW w:w="1129" w:type="dxa"/>
            <w:vAlign w:val="center"/>
          </w:tcPr>
          <w:p w14:paraId="6B7F93F1" w14:textId="77777777" w:rsidR="00360083" w:rsidRPr="00864A81" w:rsidRDefault="00360083">
            <w:pPr>
              <w:rPr>
                <w:rFonts w:asciiTheme="majorBidi" w:eastAsia="Times New Roman" w:hAnsiTheme="majorBidi" w:cstheme="majorBidi"/>
              </w:rPr>
            </w:pPr>
            <w:r w:rsidRPr="00864A81">
              <w:rPr>
                <w:rFonts w:asciiTheme="majorBidi" w:eastAsia="Times New Roman" w:hAnsiTheme="majorBidi" w:cstheme="majorBidi"/>
              </w:rPr>
              <w:t>COP 6  </w:t>
            </w:r>
          </w:p>
        </w:tc>
        <w:tc>
          <w:tcPr>
            <w:tcW w:w="909" w:type="dxa"/>
            <w:vAlign w:val="center"/>
          </w:tcPr>
          <w:p w14:paraId="185B69A2" w14:textId="77777777" w:rsidR="00360083" w:rsidRPr="00864A81" w:rsidRDefault="00360083">
            <w:pPr>
              <w:jc w:val="center"/>
              <w:rPr>
                <w:rFonts w:asciiTheme="majorBidi" w:hAnsiTheme="majorBidi" w:cstheme="majorBidi"/>
              </w:rPr>
            </w:pPr>
            <w:r w:rsidRPr="00864A81">
              <w:rPr>
                <w:rFonts w:asciiTheme="majorBidi" w:eastAsia="Times New Roman" w:hAnsiTheme="majorBidi" w:cstheme="majorBidi"/>
              </w:rPr>
              <w:t>VI/22</w:t>
            </w:r>
          </w:p>
        </w:tc>
        <w:tc>
          <w:tcPr>
            <w:tcW w:w="735" w:type="dxa"/>
            <w:vAlign w:val="center"/>
          </w:tcPr>
          <w:p w14:paraId="05F020AE" w14:textId="77777777" w:rsidR="00360083" w:rsidRPr="00864A81" w:rsidRDefault="00360083">
            <w:pPr>
              <w:jc w:val="center"/>
              <w:rPr>
                <w:rFonts w:asciiTheme="majorBidi" w:hAnsiTheme="majorBidi" w:cstheme="majorBidi"/>
              </w:rPr>
            </w:pPr>
            <w:r w:rsidRPr="00864A81">
              <w:rPr>
                <w:rFonts w:asciiTheme="majorBidi" w:eastAsia="Times New Roman" w:hAnsiTheme="majorBidi" w:cstheme="majorBidi"/>
              </w:rPr>
              <w:t>2002</w:t>
            </w:r>
          </w:p>
        </w:tc>
        <w:tc>
          <w:tcPr>
            <w:tcW w:w="6577" w:type="dxa"/>
          </w:tcPr>
          <w:p w14:paraId="682268DC" w14:textId="6C08A5CC" w:rsidR="00360083" w:rsidRPr="00864A81" w:rsidRDefault="00360083">
            <w:pPr>
              <w:rPr>
                <w:rFonts w:asciiTheme="majorBidi" w:hAnsiTheme="majorBidi" w:cstheme="majorBidi"/>
              </w:rPr>
            </w:pPr>
            <w:hyperlink r:id="rId162" w:history="1">
              <w:r w:rsidRPr="00864A81">
                <w:rPr>
                  <w:rFonts w:asciiTheme="majorBidi" w:eastAsia="Times New Roman" w:hAnsiTheme="majorBidi" w:cstheme="majorBidi"/>
                  <w:color w:val="0563C1"/>
                  <w:u w:val="single"/>
                </w:rPr>
                <w:t>Forest biological diversity</w:t>
              </w:r>
            </w:hyperlink>
          </w:p>
        </w:tc>
      </w:tr>
      <w:tr w:rsidR="00360083" w:rsidRPr="00864A81" w14:paraId="5567EAEA" w14:textId="77777777" w:rsidTr="00D40C81">
        <w:trPr>
          <w:trHeight w:val="325"/>
        </w:trPr>
        <w:tc>
          <w:tcPr>
            <w:tcW w:w="1129" w:type="dxa"/>
            <w:vAlign w:val="center"/>
          </w:tcPr>
          <w:p w14:paraId="09F11BE5" w14:textId="77777777" w:rsidR="00360083" w:rsidRPr="00864A81" w:rsidRDefault="00360083">
            <w:pPr>
              <w:rPr>
                <w:rFonts w:asciiTheme="majorBidi" w:eastAsia="Times New Roman" w:hAnsiTheme="majorBidi" w:cstheme="majorBidi"/>
              </w:rPr>
            </w:pPr>
            <w:r w:rsidRPr="00864A81">
              <w:rPr>
                <w:rFonts w:asciiTheme="majorBidi" w:eastAsia="Times New Roman" w:hAnsiTheme="majorBidi" w:cstheme="majorBidi"/>
              </w:rPr>
              <w:t>COP 7  </w:t>
            </w:r>
          </w:p>
        </w:tc>
        <w:tc>
          <w:tcPr>
            <w:tcW w:w="909" w:type="dxa"/>
            <w:vAlign w:val="center"/>
          </w:tcPr>
          <w:p w14:paraId="01C7D2EC" w14:textId="77777777" w:rsidR="00360083" w:rsidRPr="00864A81" w:rsidRDefault="00360083">
            <w:pPr>
              <w:jc w:val="center"/>
              <w:rPr>
                <w:rFonts w:asciiTheme="majorBidi" w:hAnsiTheme="majorBidi" w:cstheme="majorBidi"/>
              </w:rPr>
            </w:pPr>
            <w:r w:rsidRPr="00864A81">
              <w:rPr>
                <w:rFonts w:asciiTheme="majorBidi" w:eastAsia="Times New Roman" w:hAnsiTheme="majorBidi" w:cstheme="majorBidi"/>
              </w:rPr>
              <w:t>VII/1</w:t>
            </w:r>
          </w:p>
        </w:tc>
        <w:tc>
          <w:tcPr>
            <w:tcW w:w="735" w:type="dxa"/>
            <w:vAlign w:val="center"/>
          </w:tcPr>
          <w:p w14:paraId="69F35A15" w14:textId="77777777" w:rsidR="00360083" w:rsidRPr="00864A81" w:rsidRDefault="00360083">
            <w:pPr>
              <w:jc w:val="center"/>
              <w:rPr>
                <w:rFonts w:asciiTheme="majorBidi" w:hAnsiTheme="majorBidi" w:cstheme="majorBidi"/>
              </w:rPr>
            </w:pPr>
            <w:r w:rsidRPr="00864A81">
              <w:rPr>
                <w:rFonts w:asciiTheme="majorBidi" w:eastAsia="Times New Roman" w:hAnsiTheme="majorBidi" w:cstheme="majorBidi"/>
              </w:rPr>
              <w:t>2004</w:t>
            </w:r>
          </w:p>
        </w:tc>
        <w:tc>
          <w:tcPr>
            <w:tcW w:w="6577" w:type="dxa"/>
          </w:tcPr>
          <w:p w14:paraId="37D3DA3B" w14:textId="406A2EDD" w:rsidR="00360083" w:rsidRPr="00864A81" w:rsidRDefault="00360083">
            <w:pPr>
              <w:rPr>
                <w:rFonts w:asciiTheme="majorBidi" w:hAnsiTheme="majorBidi" w:cstheme="majorBidi"/>
              </w:rPr>
            </w:pPr>
            <w:hyperlink r:id="rId163" w:history="1">
              <w:r w:rsidRPr="00864A81">
                <w:rPr>
                  <w:rFonts w:asciiTheme="majorBidi" w:eastAsia="Times New Roman" w:hAnsiTheme="majorBidi" w:cstheme="majorBidi"/>
                  <w:color w:val="0563C1"/>
                  <w:u w:val="single"/>
                </w:rPr>
                <w:t>Forest biological diversity</w:t>
              </w:r>
            </w:hyperlink>
          </w:p>
        </w:tc>
      </w:tr>
      <w:tr w:rsidR="00360083" w:rsidRPr="00864A81" w14:paraId="51C92D02" w14:textId="77777777" w:rsidTr="00D40C81">
        <w:tc>
          <w:tcPr>
            <w:tcW w:w="1129" w:type="dxa"/>
            <w:vAlign w:val="center"/>
          </w:tcPr>
          <w:p w14:paraId="0EABF8EA" w14:textId="77777777" w:rsidR="00360083" w:rsidRPr="00864A81" w:rsidRDefault="00360083">
            <w:pPr>
              <w:rPr>
                <w:rFonts w:asciiTheme="majorBidi" w:eastAsia="Times New Roman" w:hAnsiTheme="majorBidi" w:cstheme="majorBidi"/>
              </w:rPr>
            </w:pPr>
            <w:r w:rsidRPr="00864A81">
              <w:rPr>
                <w:rFonts w:asciiTheme="majorBidi" w:eastAsia="Times New Roman" w:hAnsiTheme="majorBidi" w:cstheme="majorBidi"/>
              </w:rPr>
              <w:t>COP 8  </w:t>
            </w:r>
          </w:p>
        </w:tc>
        <w:tc>
          <w:tcPr>
            <w:tcW w:w="909" w:type="dxa"/>
            <w:vAlign w:val="center"/>
          </w:tcPr>
          <w:p w14:paraId="7678DDAE" w14:textId="77777777" w:rsidR="00360083" w:rsidRPr="00864A81" w:rsidRDefault="00360083">
            <w:pPr>
              <w:jc w:val="center"/>
              <w:rPr>
                <w:rFonts w:asciiTheme="majorBidi" w:hAnsiTheme="majorBidi" w:cstheme="majorBidi"/>
              </w:rPr>
            </w:pPr>
            <w:r w:rsidRPr="00864A81">
              <w:rPr>
                <w:rFonts w:asciiTheme="majorBidi" w:eastAsia="Times New Roman" w:hAnsiTheme="majorBidi" w:cstheme="majorBidi"/>
              </w:rPr>
              <w:t>VIII/19</w:t>
            </w:r>
          </w:p>
        </w:tc>
        <w:tc>
          <w:tcPr>
            <w:tcW w:w="735" w:type="dxa"/>
            <w:vAlign w:val="center"/>
          </w:tcPr>
          <w:p w14:paraId="15DD50A7" w14:textId="77777777" w:rsidR="00360083" w:rsidRPr="00864A81" w:rsidRDefault="00360083">
            <w:pPr>
              <w:jc w:val="center"/>
              <w:rPr>
                <w:rFonts w:asciiTheme="majorBidi" w:hAnsiTheme="majorBidi" w:cstheme="majorBidi"/>
              </w:rPr>
            </w:pPr>
            <w:r w:rsidRPr="00864A81">
              <w:rPr>
                <w:rFonts w:asciiTheme="majorBidi" w:eastAsia="Times New Roman" w:hAnsiTheme="majorBidi" w:cstheme="majorBidi"/>
              </w:rPr>
              <w:t>2006</w:t>
            </w:r>
          </w:p>
        </w:tc>
        <w:tc>
          <w:tcPr>
            <w:tcW w:w="6577" w:type="dxa"/>
          </w:tcPr>
          <w:p w14:paraId="666BD4A2" w14:textId="151FC7DD" w:rsidR="00360083" w:rsidRPr="00864A81" w:rsidRDefault="00360083">
            <w:pPr>
              <w:rPr>
                <w:rFonts w:asciiTheme="majorBidi" w:hAnsiTheme="majorBidi" w:cstheme="majorBidi"/>
              </w:rPr>
            </w:pPr>
            <w:hyperlink r:id="rId164" w:history="1">
              <w:r w:rsidRPr="00864A81">
                <w:rPr>
                  <w:rFonts w:asciiTheme="majorBidi" w:eastAsia="Times New Roman" w:hAnsiTheme="majorBidi" w:cstheme="majorBidi"/>
                  <w:color w:val="0563C1"/>
                  <w:u w:val="single"/>
                </w:rPr>
                <w:t>Forest biological diversity: implementation of the programme of work</w:t>
              </w:r>
            </w:hyperlink>
          </w:p>
        </w:tc>
      </w:tr>
      <w:tr w:rsidR="00360083" w:rsidRPr="00864A81" w14:paraId="1129EB7C" w14:textId="77777777" w:rsidTr="00D40C81">
        <w:tc>
          <w:tcPr>
            <w:tcW w:w="1129" w:type="dxa"/>
            <w:vAlign w:val="center"/>
          </w:tcPr>
          <w:p w14:paraId="2DD07D9E" w14:textId="77777777" w:rsidR="00360083" w:rsidRPr="00864A81" w:rsidRDefault="00360083">
            <w:pPr>
              <w:rPr>
                <w:rFonts w:asciiTheme="majorBidi" w:hAnsiTheme="majorBidi" w:cstheme="majorBidi"/>
              </w:rPr>
            </w:pPr>
            <w:r w:rsidRPr="00864A81">
              <w:rPr>
                <w:rFonts w:asciiTheme="majorBidi" w:eastAsia="Times New Roman" w:hAnsiTheme="majorBidi" w:cstheme="majorBidi"/>
              </w:rPr>
              <w:t>COP 9  </w:t>
            </w:r>
          </w:p>
        </w:tc>
        <w:tc>
          <w:tcPr>
            <w:tcW w:w="909" w:type="dxa"/>
            <w:vAlign w:val="center"/>
          </w:tcPr>
          <w:p w14:paraId="326FF2B6" w14:textId="77777777" w:rsidR="00360083" w:rsidRPr="00864A81" w:rsidRDefault="00360083">
            <w:pPr>
              <w:jc w:val="center"/>
              <w:rPr>
                <w:rFonts w:asciiTheme="majorBidi" w:hAnsiTheme="majorBidi" w:cstheme="majorBidi"/>
              </w:rPr>
            </w:pPr>
            <w:r w:rsidRPr="00864A81">
              <w:rPr>
                <w:rFonts w:asciiTheme="majorBidi" w:eastAsia="Times New Roman" w:hAnsiTheme="majorBidi" w:cstheme="majorBidi"/>
              </w:rPr>
              <w:t>IX/5</w:t>
            </w:r>
          </w:p>
        </w:tc>
        <w:tc>
          <w:tcPr>
            <w:tcW w:w="735" w:type="dxa"/>
            <w:vAlign w:val="center"/>
          </w:tcPr>
          <w:p w14:paraId="0BBF0191" w14:textId="77777777" w:rsidR="00360083" w:rsidRPr="00864A81" w:rsidRDefault="00360083">
            <w:pPr>
              <w:jc w:val="center"/>
              <w:rPr>
                <w:rFonts w:asciiTheme="majorBidi" w:hAnsiTheme="majorBidi" w:cstheme="majorBidi"/>
              </w:rPr>
            </w:pPr>
            <w:r w:rsidRPr="00864A81">
              <w:rPr>
                <w:rFonts w:asciiTheme="majorBidi" w:eastAsia="Times New Roman" w:hAnsiTheme="majorBidi" w:cstheme="majorBidi"/>
              </w:rPr>
              <w:t>2008</w:t>
            </w:r>
          </w:p>
        </w:tc>
        <w:tc>
          <w:tcPr>
            <w:tcW w:w="6577" w:type="dxa"/>
          </w:tcPr>
          <w:p w14:paraId="39ABDC29" w14:textId="4D17D1FC" w:rsidR="00360083" w:rsidRPr="00864A81" w:rsidRDefault="00360083">
            <w:pPr>
              <w:rPr>
                <w:rFonts w:asciiTheme="majorBidi" w:hAnsiTheme="majorBidi" w:cstheme="majorBidi"/>
              </w:rPr>
            </w:pPr>
            <w:hyperlink r:id="rId165" w:history="1">
              <w:r w:rsidRPr="00864A81">
                <w:rPr>
                  <w:rFonts w:asciiTheme="majorBidi" w:eastAsia="Times New Roman" w:hAnsiTheme="majorBidi" w:cstheme="majorBidi"/>
                  <w:color w:val="0563C1"/>
                  <w:u w:val="single"/>
                </w:rPr>
                <w:t>Forest biodiversity</w:t>
              </w:r>
            </w:hyperlink>
          </w:p>
        </w:tc>
      </w:tr>
      <w:tr w:rsidR="00360083" w:rsidRPr="00864A81" w14:paraId="2552F21E" w14:textId="77777777" w:rsidTr="00D40C81">
        <w:tc>
          <w:tcPr>
            <w:tcW w:w="1129" w:type="dxa"/>
            <w:vAlign w:val="center"/>
          </w:tcPr>
          <w:p w14:paraId="103BBEAE" w14:textId="77777777" w:rsidR="00360083" w:rsidRPr="00864A81" w:rsidRDefault="00360083">
            <w:pPr>
              <w:rPr>
                <w:rFonts w:asciiTheme="majorBidi" w:eastAsia="Times New Roman" w:hAnsiTheme="majorBidi" w:cstheme="majorBidi"/>
              </w:rPr>
            </w:pPr>
            <w:r w:rsidRPr="00864A81">
              <w:rPr>
                <w:rFonts w:asciiTheme="majorBidi" w:eastAsia="Times New Roman" w:hAnsiTheme="majorBidi" w:cstheme="majorBidi"/>
              </w:rPr>
              <w:t>COP 10  </w:t>
            </w:r>
          </w:p>
        </w:tc>
        <w:tc>
          <w:tcPr>
            <w:tcW w:w="909" w:type="dxa"/>
            <w:vAlign w:val="center"/>
          </w:tcPr>
          <w:p w14:paraId="5F0EC963" w14:textId="77777777" w:rsidR="00360083" w:rsidRPr="00864A81" w:rsidRDefault="00360083">
            <w:pPr>
              <w:jc w:val="center"/>
              <w:rPr>
                <w:rFonts w:asciiTheme="majorBidi" w:eastAsia="Times New Roman" w:hAnsiTheme="majorBidi" w:cstheme="majorBidi"/>
              </w:rPr>
            </w:pPr>
            <w:r w:rsidRPr="00864A81">
              <w:rPr>
                <w:rFonts w:asciiTheme="majorBidi" w:eastAsia="Times New Roman" w:hAnsiTheme="majorBidi" w:cstheme="majorBidi"/>
              </w:rPr>
              <w:t>X/2</w:t>
            </w:r>
          </w:p>
        </w:tc>
        <w:tc>
          <w:tcPr>
            <w:tcW w:w="735" w:type="dxa"/>
            <w:vAlign w:val="center"/>
          </w:tcPr>
          <w:p w14:paraId="5550D34C" w14:textId="77777777" w:rsidR="00360083" w:rsidRPr="00864A81" w:rsidRDefault="00360083">
            <w:pPr>
              <w:jc w:val="center"/>
              <w:rPr>
                <w:rFonts w:asciiTheme="majorBidi" w:eastAsia="Times New Roman" w:hAnsiTheme="majorBidi" w:cstheme="majorBidi"/>
              </w:rPr>
            </w:pPr>
            <w:r w:rsidRPr="00864A81">
              <w:rPr>
                <w:rFonts w:asciiTheme="majorBidi" w:eastAsia="Times New Roman" w:hAnsiTheme="majorBidi" w:cstheme="majorBidi"/>
              </w:rPr>
              <w:t>2010</w:t>
            </w:r>
          </w:p>
        </w:tc>
        <w:tc>
          <w:tcPr>
            <w:tcW w:w="6577" w:type="dxa"/>
          </w:tcPr>
          <w:p w14:paraId="18C6FFE0" w14:textId="0D1FFA61" w:rsidR="00360083" w:rsidRPr="00864A81" w:rsidRDefault="00360083">
            <w:pPr>
              <w:rPr>
                <w:rFonts w:asciiTheme="majorBidi" w:hAnsiTheme="majorBidi" w:cstheme="majorBidi"/>
              </w:rPr>
            </w:pPr>
            <w:hyperlink r:id="rId166" w:history="1">
              <w:r w:rsidRPr="00864A81">
                <w:rPr>
                  <w:rStyle w:val="Hyperlink"/>
                  <w:rFonts w:asciiTheme="majorBidi" w:hAnsiTheme="majorBidi" w:cstheme="majorBidi"/>
                </w:rPr>
                <w:t>Strategic Plan for Biodiversity and Aichi Targets</w:t>
              </w:r>
            </w:hyperlink>
          </w:p>
        </w:tc>
      </w:tr>
      <w:tr w:rsidR="00CE7CC0" w:rsidRPr="00864A81" w14:paraId="2A65EBDF" w14:textId="77777777" w:rsidTr="00D40C81">
        <w:tc>
          <w:tcPr>
            <w:tcW w:w="1129" w:type="dxa"/>
            <w:vAlign w:val="center"/>
          </w:tcPr>
          <w:p w14:paraId="497DFCA7" w14:textId="77777777" w:rsidR="00CE7CC0" w:rsidRPr="00864A81" w:rsidRDefault="00CE7CC0">
            <w:pPr>
              <w:rPr>
                <w:rFonts w:asciiTheme="majorBidi" w:eastAsia="Times New Roman" w:hAnsiTheme="majorBidi" w:cstheme="majorBidi"/>
              </w:rPr>
            </w:pPr>
          </w:p>
        </w:tc>
        <w:tc>
          <w:tcPr>
            <w:tcW w:w="909" w:type="dxa"/>
            <w:vAlign w:val="center"/>
          </w:tcPr>
          <w:p w14:paraId="015268EA" w14:textId="5B5F7D37" w:rsidR="00CE7CC0" w:rsidRPr="00864A81" w:rsidRDefault="00CE7CC0">
            <w:pPr>
              <w:jc w:val="center"/>
              <w:rPr>
                <w:rFonts w:asciiTheme="majorBidi" w:eastAsia="Times New Roman" w:hAnsiTheme="majorBidi" w:cstheme="majorBidi"/>
              </w:rPr>
            </w:pPr>
            <w:r w:rsidRPr="00864A81">
              <w:rPr>
                <w:rFonts w:asciiTheme="majorBidi" w:eastAsia="Times New Roman" w:hAnsiTheme="majorBidi" w:cstheme="majorBidi"/>
              </w:rPr>
              <w:t>X/33</w:t>
            </w:r>
          </w:p>
        </w:tc>
        <w:tc>
          <w:tcPr>
            <w:tcW w:w="735" w:type="dxa"/>
            <w:vAlign w:val="center"/>
          </w:tcPr>
          <w:p w14:paraId="518F8F1B" w14:textId="77777777" w:rsidR="00CE7CC0" w:rsidRPr="00864A81" w:rsidRDefault="00CE7CC0">
            <w:pPr>
              <w:jc w:val="center"/>
              <w:rPr>
                <w:rFonts w:asciiTheme="majorBidi" w:eastAsia="Times New Roman" w:hAnsiTheme="majorBidi" w:cstheme="majorBidi"/>
              </w:rPr>
            </w:pPr>
          </w:p>
        </w:tc>
        <w:tc>
          <w:tcPr>
            <w:tcW w:w="6577" w:type="dxa"/>
          </w:tcPr>
          <w:p w14:paraId="0B71DE32" w14:textId="706E3F75" w:rsidR="00CE7CC0" w:rsidRPr="00864A81" w:rsidRDefault="00CE7CC0">
            <w:pPr>
              <w:rPr>
                <w:rFonts w:asciiTheme="majorBidi" w:hAnsiTheme="majorBidi" w:cstheme="majorBidi"/>
              </w:rPr>
            </w:pPr>
            <w:hyperlink r:id="rId167" w:history="1">
              <w:r w:rsidRPr="00864A81">
                <w:rPr>
                  <w:rStyle w:val="Hyperlink"/>
                  <w:rFonts w:asciiTheme="majorBidi" w:hAnsiTheme="majorBidi" w:cstheme="majorBidi"/>
                </w:rPr>
                <w:t>Biodiversity and climate change</w:t>
              </w:r>
            </w:hyperlink>
          </w:p>
        </w:tc>
      </w:tr>
      <w:tr w:rsidR="00360083" w:rsidRPr="00864A81" w14:paraId="58D353CA" w14:textId="77777777" w:rsidTr="00D40C81">
        <w:tc>
          <w:tcPr>
            <w:tcW w:w="1129" w:type="dxa"/>
            <w:vAlign w:val="center"/>
          </w:tcPr>
          <w:p w14:paraId="7A1F3625" w14:textId="77777777" w:rsidR="00360083" w:rsidRPr="00864A81" w:rsidRDefault="00360083">
            <w:pPr>
              <w:rPr>
                <w:rFonts w:asciiTheme="majorBidi" w:hAnsiTheme="majorBidi" w:cstheme="majorBidi"/>
              </w:rPr>
            </w:pPr>
          </w:p>
        </w:tc>
        <w:tc>
          <w:tcPr>
            <w:tcW w:w="909" w:type="dxa"/>
            <w:vAlign w:val="center"/>
          </w:tcPr>
          <w:p w14:paraId="1A6D3410" w14:textId="77777777" w:rsidR="00360083" w:rsidRPr="00864A81" w:rsidRDefault="00360083">
            <w:pPr>
              <w:jc w:val="center"/>
              <w:rPr>
                <w:rFonts w:asciiTheme="majorBidi" w:hAnsiTheme="majorBidi" w:cstheme="majorBidi"/>
              </w:rPr>
            </w:pPr>
            <w:r w:rsidRPr="00864A81">
              <w:rPr>
                <w:rFonts w:asciiTheme="majorBidi" w:eastAsia="Times New Roman" w:hAnsiTheme="majorBidi" w:cstheme="majorBidi"/>
              </w:rPr>
              <w:t>X/36</w:t>
            </w:r>
          </w:p>
        </w:tc>
        <w:tc>
          <w:tcPr>
            <w:tcW w:w="735" w:type="dxa"/>
            <w:vAlign w:val="center"/>
          </w:tcPr>
          <w:p w14:paraId="6A72FEC9" w14:textId="77777777" w:rsidR="00360083" w:rsidRPr="00864A81" w:rsidRDefault="00360083">
            <w:pPr>
              <w:jc w:val="center"/>
              <w:rPr>
                <w:rFonts w:asciiTheme="majorBidi" w:hAnsiTheme="majorBidi" w:cstheme="majorBidi"/>
              </w:rPr>
            </w:pPr>
          </w:p>
        </w:tc>
        <w:tc>
          <w:tcPr>
            <w:tcW w:w="6577" w:type="dxa"/>
          </w:tcPr>
          <w:p w14:paraId="58A54EF8" w14:textId="285C9DB2" w:rsidR="00360083" w:rsidRPr="00864A81" w:rsidRDefault="00360083">
            <w:pPr>
              <w:rPr>
                <w:rFonts w:asciiTheme="majorBidi" w:hAnsiTheme="majorBidi" w:cstheme="majorBidi"/>
              </w:rPr>
            </w:pPr>
            <w:hyperlink r:id="rId168" w:history="1">
              <w:r w:rsidRPr="00864A81">
                <w:rPr>
                  <w:rFonts w:asciiTheme="majorBidi" w:eastAsia="Times New Roman" w:hAnsiTheme="majorBidi" w:cstheme="majorBidi"/>
                  <w:color w:val="0563C1"/>
                  <w:u w:val="single"/>
                </w:rPr>
                <w:t>Forest biodiversity</w:t>
              </w:r>
            </w:hyperlink>
            <w:r w:rsidRPr="00864A81">
              <w:rPr>
                <w:rFonts w:asciiTheme="majorBidi" w:eastAsia="Times New Roman" w:hAnsiTheme="majorBidi" w:cstheme="majorBidi"/>
                <w:color w:val="0563C1"/>
                <w:u w:val="single"/>
              </w:rPr>
              <w:t xml:space="preserve"> – Cooperation with UNFF and ITTO and LFCC Secretariat</w:t>
            </w:r>
          </w:p>
        </w:tc>
      </w:tr>
      <w:tr w:rsidR="00360083" w:rsidRPr="00864A81" w14:paraId="6DC24D03" w14:textId="77777777" w:rsidTr="00D40C81">
        <w:tc>
          <w:tcPr>
            <w:tcW w:w="1129" w:type="dxa"/>
            <w:vAlign w:val="center"/>
          </w:tcPr>
          <w:p w14:paraId="3E42421A" w14:textId="77777777" w:rsidR="00360083" w:rsidRPr="00864A81" w:rsidRDefault="00360083">
            <w:pPr>
              <w:rPr>
                <w:rFonts w:asciiTheme="majorBidi" w:eastAsia="Times New Roman" w:hAnsiTheme="majorBidi" w:cstheme="majorBidi"/>
              </w:rPr>
            </w:pPr>
            <w:r w:rsidRPr="00864A81">
              <w:rPr>
                <w:rFonts w:asciiTheme="majorBidi" w:eastAsia="Times New Roman" w:hAnsiTheme="majorBidi" w:cstheme="majorBidi"/>
              </w:rPr>
              <w:t>COP 11  </w:t>
            </w:r>
          </w:p>
        </w:tc>
        <w:tc>
          <w:tcPr>
            <w:tcW w:w="909" w:type="dxa"/>
          </w:tcPr>
          <w:p w14:paraId="0EEEB17F" w14:textId="77777777" w:rsidR="00360083" w:rsidRPr="00864A81" w:rsidRDefault="00360083">
            <w:pPr>
              <w:jc w:val="center"/>
              <w:rPr>
                <w:rFonts w:asciiTheme="majorBidi" w:eastAsia="Times New Roman" w:hAnsiTheme="majorBidi" w:cstheme="majorBidi"/>
              </w:rPr>
            </w:pPr>
            <w:bookmarkStart w:id="71" w:name="_Hlk198100925"/>
            <w:r w:rsidRPr="00864A81">
              <w:rPr>
                <w:rFonts w:asciiTheme="majorBidi" w:eastAsia="Times New Roman" w:hAnsiTheme="majorBidi" w:cstheme="majorBidi"/>
              </w:rPr>
              <w:t>XI/19</w:t>
            </w:r>
            <w:bookmarkEnd w:id="71"/>
          </w:p>
        </w:tc>
        <w:tc>
          <w:tcPr>
            <w:tcW w:w="735" w:type="dxa"/>
            <w:vAlign w:val="center"/>
          </w:tcPr>
          <w:p w14:paraId="761C04A3" w14:textId="77777777" w:rsidR="00360083" w:rsidRPr="00864A81" w:rsidRDefault="00360083">
            <w:pPr>
              <w:jc w:val="center"/>
              <w:rPr>
                <w:rFonts w:asciiTheme="majorBidi" w:eastAsia="Times New Roman" w:hAnsiTheme="majorBidi" w:cstheme="majorBidi"/>
              </w:rPr>
            </w:pPr>
            <w:r w:rsidRPr="00864A81">
              <w:rPr>
                <w:rFonts w:asciiTheme="majorBidi" w:eastAsia="Times New Roman" w:hAnsiTheme="majorBidi" w:cstheme="majorBidi"/>
              </w:rPr>
              <w:t>2012</w:t>
            </w:r>
          </w:p>
        </w:tc>
        <w:tc>
          <w:tcPr>
            <w:tcW w:w="6577" w:type="dxa"/>
          </w:tcPr>
          <w:p w14:paraId="2BEAE790" w14:textId="04FB3359" w:rsidR="00360083" w:rsidRPr="00864A81" w:rsidRDefault="00360083">
            <w:pPr>
              <w:rPr>
                <w:rFonts w:asciiTheme="majorBidi" w:hAnsiTheme="majorBidi" w:cstheme="majorBidi"/>
              </w:rPr>
            </w:pPr>
            <w:hyperlink r:id="rId169" w:history="1">
              <w:r w:rsidRPr="00864A81">
                <w:rPr>
                  <w:rFonts w:asciiTheme="majorBidi" w:eastAsia="Times New Roman" w:hAnsiTheme="majorBidi" w:cstheme="majorBidi"/>
                  <w:color w:val="0563C1"/>
                  <w:u w:val="single"/>
                </w:rPr>
                <w:t xml:space="preserve">Biodiversity and climate change </w:t>
              </w:r>
            </w:hyperlink>
          </w:p>
        </w:tc>
      </w:tr>
      <w:tr w:rsidR="00360083" w:rsidRPr="00864A81" w14:paraId="62928B02" w14:textId="77777777" w:rsidTr="00D40C81">
        <w:tc>
          <w:tcPr>
            <w:tcW w:w="1129" w:type="dxa"/>
            <w:vAlign w:val="center"/>
          </w:tcPr>
          <w:p w14:paraId="521153CA" w14:textId="77777777" w:rsidR="00360083" w:rsidRPr="00864A81" w:rsidRDefault="00360083">
            <w:pPr>
              <w:rPr>
                <w:rFonts w:asciiTheme="majorBidi" w:eastAsia="Times New Roman" w:hAnsiTheme="majorBidi" w:cstheme="majorBidi"/>
              </w:rPr>
            </w:pPr>
            <w:r w:rsidRPr="00864A81">
              <w:rPr>
                <w:rFonts w:asciiTheme="majorBidi" w:eastAsia="Times New Roman" w:hAnsiTheme="majorBidi" w:cstheme="majorBidi"/>
              </w:rPr>
              <w:t>COP 12</w:t>
            </w:r>
          </w:p>
        </w:tc>
        <w:tc>
          <w:tcPr>
            <w:tcW w:w="909" w:type="dxa"/>
            <w:vAlign w:val="center"/>
          </w:tcPr>
          <w:p w14:paraId="7DC85534" w14:textId="77777777" w:rsidR="00360083" w:rsidRPr="00864A81" w:rsidRDefault="00360083">
            <w:pPr>
              <w:jc w:val="center"/>
              <w:rPr>
                <w:rFonts w:asciiTheme="majorBidi" w:eastAsia="Times New Roman" w:hAnsiTheme="majorBidi" w:cstheme="majorBidi"/>
              </w:rPr>
            </w:pPr>
            <w:r w:rsidRPr="00864A81">
              <w:rPr>
                <w:rFonts w:asciiTheme="majorBidi" w:eastAsia="Times New Roman" w:hAnsiTheme="majorBidi" w:cstheme="majorBidi"/>
              </w:rPr>
              <w:t>XII/6</w:t>
            </w:r>
          </w:p>
        </w:tc>
        <w:tc>
          <w:tcPr>
            <w:tcW w:w="735" w:type="dxa"/>
            <w:vAlign w:val="center"/>
          </w:tcPr>
          <w:p w14:paraId="0979B084" w14:textId="77777777" w:rsidR="00360083" w:rsidRPr="00864A81" w:rsidRDefault="00360083">
            <w:pPr>
              <w:jc w:val="center"/>
              <w:rPr>
                <w:rFonts w:asciiTheme="majorBidi" w:eastAsia="Times New Roman" w:hAnsiTheme="majorBidi" w:cstheme="majorBidi"/>
              </w:rPr>
            </w:pPr>
            <w:r w:rsidRPr="00864A81">
              <w:rPr>
                <w:rFonts w:asciiTheme="majorBidi" w:eastAsia="Times New Roman" w:hAnsiTheme="majorBidi" w:cstheme="majorBidi"/>
              </w:rPr>
              <w:t>2014</w:t>
            </w:r>
          </w:p>
        </w:tc>
        <w:tc>
          <w:tcPr>
            <w:tcW w:w="6577" w:type="dxa"/>
          </w:tcPr>
          <w:p w14:paraId="1C757EEA" w14:textId="3BE1C67C" w:rsidR="00360083" w:rsidRPr="00864A81" w:rsidRDefault="00360083">
            <w:pPr>
              <w:rPr>
                <w:rFonts w:asciiTheme="majorBidi" w:hAnsiTheme="majorBidi" w:cstheme="majorBidi"/>
              </w:rPr>
            </w:pPr>
            <w:hyperlink r:id="rId170" w:history="1">
              <w:r w:rsidRPr="00864A81">
                <w:rPr>
                  <w:rStyle w:val="Hyperlink"/>
                  <w:rFonts w:asciiTheme="majorBidi" w:hAnsiTheme="majorBidi" w:cstheme="majorBidi"/>
                  <w:spacing w:val="6"/>
                </w:rPr>
                <w:t>Cooperation with other conventions, international organizations and initiatives</w:t>
              </w:r>
            </w:hyperlink>
          </w:p>
        </w:tc>
      </w:tr>
      <w:tr w:rsidR="00360083" w:rsidRPr="00864A81" w14:paraId="53CD0E25" w14:textId="77777777" w:rsidTr="00D40C81">
        <w:tc>
          <w:tcPr>
            <w:tcW w:w="1129" w:type="dxa"/>
            <w:vAlign w:val="center"/>
          </w:tcPr>
          <w:p w14:paraId="2AEBA7D1" w14:textId="77777777" w:rsidR="00360083" w:rsidRPr="00864A81" w:rsidRDefault="00360083">
            <w:pPr>
              <w:rPr>
                <w:rFonts w:asciiTheme="majorBidi" w:eastAsia="Times New Roman" w:hAnsiTheme="majorBidi" w:cstheme="majorBidi"/>
              </w:rPr>
            </w:pPr>
          </w:p>
        </w:tc>
        <w:tc>
          <w:tcPr>
            <w:tcW w:w="909" w:type="dxa"/>
          </w:tcPr>
          <w:p w14:paraId="2D91B978" w14:textId="77777777" w:rsidR="00360083" w:rsidRPr="00864A81" w:rsidRDefault="00360083">
            <w:pPr>
              <w:jc w:val="center"/>
              <w:rPr>
                <w:rFonts w:asciiTheme="majorBidi" w:eastAsia="Times New Roman" w:hAnsiTheme="majorBidi" w:cstheme="majorBidi"/>
              </w:rPr>
            </w:pPr>
            <w:r w:rsidRPr="00864A81">
              <w:rPr>
                <w:rFonts w:asciiTheme="majorBidi" w:eastAsia="Times New Roman" w:hAnsiTheme="majorBidi" w:cstheme="majorBidi"/>
              </w:rPr>
              <w:t>XII/19</w:t>
            </w:r>
          </w:p>
        </w:tc>
        <w:tc>
          <w:tcPr>
            <w:tcW w:w="735" w:type="dxa"/>
            <w:vAlign w:val="center"/>
          </w:tcPr>
          <w:p w14:paraId="4A850171" w14:textId="77777777" w:rsidR="00360083" w:rsidRPr="00864A81" w:rsidRDefault="00360083">
            <w:pPr>
              <w:jc w:val="center"/>
              <w:rPr>
                <w:rFonts w:asciiTheme="majorBidi" w:eastAsia="Times New Roman" w:hAnsiTheme="majorBidi" w:cstheme="majorBidi"/>
              </w:rPr>
            </w:pPr>
          </w:p>
        </w:tc>
        <w:tc>
          <w:tcPr>
            <w:tcW w:w="6577" w:type="dxa"/>
          </w:tcPr>
          <w:p w14:paraId="6B952583" w14:textId="0B74B841" w:rsidR="00360083" w:rsidRPr="00864A81" w:rsidRDefault="00360083">
            <w:pPr>
              <w:rPr>
                <w:rFonts w:asciiTheme="majorBidi" w:hAnsiTheme="majorBidi" w:cstheme="majorBidi"/>
              </w:rPr>
            </w:pPr>
            <w:hyperlink r:id="rId171" w:history="1">
              <w:r w:rsidRPr="00864A81">
                <w:rPr>
                  <w:rStyle w:val="Hyperlink"/>
                  <w:rFonts w:asciiTheme="majorBidi" w:hAnsiTheme="majorBidi" w:cstheme="majorBidi"/>
                </w:rPr>
                <w:t>Ecosystem conservation and restoration</w:t>
              </w:r>
            </w:hyperlink>
            <w:r w:rsidRPr="00864A81">
              <w:rPr>
                <w:rFonts w:asciiTheme="majorBidi" w:hAnsiTheme="majorBidi" w:cstheme="majorBidi"/>
              </w:rPr>
              <w:t xml:space="preserve"> (FERI)</w:t>
            </w:r>
          </w:p>
        </w:tc>
      </w:tr>
      <w:tr w:rsidR="00360083" w:rsidRPr="00864A81" w14:paraId="5ADA121B" w14:textId="77777777" w:rsidTr="00D40C81">
        <w:tc>
          <w:tcPr>
            <w:tcW w:w="1129" w:type="dxa"/>
            <w:vAlign w:val="center"/>
          </w:tcPr>
          <w:p w14:paraId="7CA48F82" w14:textId="77777777" w:rsidR="00360083" w:rsidRPr="00864A81" w:rsidRDefault="00360083">
            <w:pPr>
              <w:rPr>
                <w:rFonts w:asciiTheme="majorBidi" w:eastAsia="Times New Roman" w:hAnsiTheme="majorBidi" w:cstheme="majorBidi"/>
              </w:rPr>
            </w:pPr>
            <w:r w:rsidRPr="00864A81">
              <w:rPr>
                <w:rFonts w:asciiTheme="majorBidi" w:eastAsia="Times New Roman" w:hAnsiTheme="majorBidi" w:cstheme="majorBidi"/>
              </w:rPr>
              <w:t>COP 13</w:t>
            </w:r>
          </w:p>
        </w:tc>
        <w:tc>
          <w:tcPr>
            <w:tcW w:w="909" w:type="dxa"/>
          </w:tcPr>
          <w:p w14:paraId="502267E9" w14:textId="77777777" w:rsidR="00360083" w:rsidRPr="00864A81" w:rsidRDefault="00360083">
            <w:pPr>
              <w:jc w:val="center"/>
              <w:rPr>
                <w:rFonts w:asciiTheme="majorBidi" w:eastAsia="Times New Roman" w:hAnsiTheme="majorBidi" w:cstheme="majorBidi"/>
              </w:rPr>
            </w:pPr>
            <w:r w:rsidRPr="00864A81">
              <w:rPr>
                <w:rFonts w:asciiTheme="majorBidi" w:eastAsia="Times New Roman" w:hAnsiTheme="majorBidi" w:cstheme="majorBidi"/>
              </w:rPr>
              <w:t>XIII/3</w:t>
            </w:r>
          </w:p>
        </w:tc>
        <w:tc>
          <w:tcPr>
            <w:tcW w:w="735" w:type="dxa"/>
            <w:vAlign w:val="center"/>
          </w:tcPr>
          <w:p w14:paraId="52F92EE2" w14:textId="77777777" w:rsidR="00360083" w:rsidRPr="00864A81" w:rsidRDefault="00360083">
            <w:pPr>
              <w:jc w:val="center"/>
              <w:rPr>
                <w:rFonts w:asciiTheme="majorBidi" w:eastAsia="Times New Roman" w:hAnsiTheme="majorBidi" w:cstheme="majorBidi"/>
              </w:rPr>
            </w:pPr>
            <w:r w:rsidRPr="00864A81">
              <w:rPr>
                <w:rFonts w:asciiTheme="majorBidi" w:eastAsia="Times New Roman" w:hAnsiTheme="majorBidi" w:cstheme="majorBidi"/>
              </w:rPr>
              <w:t>2016</w:t>
            </w:r>
          </w:p>
        </w:tc>
        <w:tc>
          <w:tcPr>
            <w:tcW w:w="6577" w:type="dxa"/>
          </w:tcPr>
          <w:p w14:paraId="3C887AC1" w14:textId="3B87D15C" w:rsidR="00360083" w:rsidRPr="00864A81" w:rsidRDefault="00360083">
            <w:pPr>
              <w:rPr>
                <w:rFonts w:asciiTheme="majorBidi" w:hAnsiTheme="majorBidi" w:cstheme="majorBidi"/>
              </w:rPr>
            </w:pPr>
            <w:hyperlink r:id="rId172" w:history="1">
              <w:r w:rsidRPr="00864A81">
                <w:rPr>
                  <w:rStyle w:val="Hyperlink"/>
                  <w:rFonts w:asciiTheme="majorBidi" w:hAnsiTheme="majorBidi" w:cstheme="majorBidi"/>
                </w:rPr>
                <w:t>Strategic actions to implement the Aichi Targets</w:t>
              </w:r>
            </w:hyperlink>
          </w:p>
        </w:tc>
      </w:tr>
      <w:tr w:rsidR="00360083" w:rsidRPr="00864A81" w14:paraId="3DD15916" w14:textId="77777777" w:rsidTr="00D40C81">
        <w:tc>
          <w:tcPr>
            <w:tcW w:w="1129" w:type="dxa"/>
            <w:vAlign w:val="center"/>
          </w:tcPr>
          <w:p w14:paraId="7AF58766" w14:textId="77777777" w:rsidR="00360083" w:rsidRPr="00864A81" w:rsidRDefault="00360083">
            <w:pPr>
              <w:rPr>
                <w:rFonts w:asciiTheme="majorBidi" w:eastAsia="Times New Roman" w:hAnsiTheme="majorBidi" w:cstheme="majorBidi"/>
              </w:rPr>
            </w:pPr>
          </w:p>
        </w:tc>
        <w:tc>
          <w:tcPr>
            <w:tcW w:w="909" w:type="dxa"/>
          </w:tcPr>
          <w:p w14:paraId="38583BFB" w14:textId="77777777" w:rsidR="00360083" w:rsidRPr="00864A81" w:rsidRDefault="00360083">
            <w:pPr>
              <w:jc w:val="center"/>
              <w:rPr>
                <w:rFonts w:asciiTheme="majorBidi" w:eastAsia="Times New Roman" w:hAnsiTheme="majorBidi" w:cstheme="majorBidi"/>
              </w:rPr>
            </w:pPr>
            <w:r w:rsidRPr="00864A81">
              <w:rPr>
                <w:rFonts w:asciiTheme="majorBidi" w:eastAsia="Times New Roman" w:hAnsiTheme="majorBidi" w:cstheme="majorBidi"/>
              </w:rPr>
              <w:t>XIII/5</w:t>
            </w:r>
          </w:p>
        </w:tc>
        <w:tc>
          <w:tcPr>
            <w:tcW w:w="735" w:type="dxa"/>
            <w:vAlign w:val="center"/>
          </w:tcPr>
          <w:p w14:paraId="2C01E3A0" w14:textId="77777777" w:rsidR="00360083" w:rsidRPr="00864A81" w:rsidRDefault="00360083">
            <w:pPr>
              <w:jc w:val="center"/>
              <w:rPr>
                <w:rFonts w:asciiTheme="majorBidi" w:eastAsia="Times New Roman" w:hAnsiTheme="majorBidi" w:cstheme="majorBidi"/>
              </w:rPr>
            </w:pPr>
          </w:p>
        </w:tc>
        <w:tc>
          <w:tcPr>
            <w:tcW w:w="6577" w:type="dxa"/>
          </w:tcPr>
          <w:p w14:paraId="5F8649FD" w14:textId="5BCBF627" w:rsidR="00360083" w:rsidRPr="00864A81" w:rsidRDefault="00360083">
            <w:pPr>
              <w:rPr>
                <w:rFonts w:asciiTheme="majorBidi" w:hAnsiTheme="majorBidi" w:cstheme="majorBidi"/>
              </w:rPr>
            </w:pPr>
            <w:hyperlink r:id="rId173" w:history="1">
              <w:r w:rsidRPr="00864A81">
                <w:rPr>
                  <w:rStyle w:val="Hyperlink"/>
                  <w:rFonts w:asciiTheme="majorBidi" w:hAnsiTheme="majorBidi" w:cstheme="majorBidi"/>
                </w:rPr>
                <w:t>Ecosystem restoration</w:t>
              </w:r>
            </w:hyperlink>
          </w:p>
        </w:tc>
      </w:tr>
      <w:tr w:rsidR="00360083" w:rsidRPr="00864A81" w14:paraId="231E485C" w14:textId="77777777" w:rsidTr="00D40C81">
        <w:tc>
          <w:tcPr>
            <w:tcW w:w="1129" w:type="dxa"/>
            <w:vAlign w:val="center"/>
          </w:tcPr>
          <w:p w14:paraId="2353633B" w14:textId="77777777" w:rsidR="00360083" w:rsidRPr="00864A81" w:rsidRDefault="00360083">
            <w:pPr>
              <w:rPr>
                <w:rFonts w:asciiTheme="majorBidi" w:eastAsia="Times New Roman" w:hAnsiTheme="majorBidi" w:cstheme="majorBidi"/>
              </w:rPr>
            </w:pPr>
          </w:p>
        </w:tc>
        <w:tc>
          <w:tcPr>
            <w:tcW w:w="909" w:type="dxa"/>
          </w:tcPr>
          <w:p w14:paraId="511297CA" w14:textId="77777777" w:rsidR="00360083" w:rsidRPr="00864A81" w:rsidRDefault="00360083">
            <w:pPr>
              <w:jc w:val="center"/>
              <w:rPr>
                <w:rFonts w:asciiTheme="majorBidi" w:eastAsia="Times New Roman" w:hAnsiTheme="majorBidi" w:cstheme="majorBidi"/>
              </w:rPr>
            </w:pPr>
            <w:r w:rsidRPr="00864A81">
              <w:rPr>
                <w:rFonts w:asciiTheme="majorBidi" w:eastAsia="Times New Roman" w:hAnsiTheme="majorBidi" w:cstheme="majorBidi"/>
              </w:rPr>
              <w:t>XIII/7</w:t>
            </w:r>
          </w:p>
        </w:tc>
        <w:tc>
          <w:tcPr>
            <w:tcW w:w="735" w:type="dxa"/>
            <w:vAlign w:val="center"/>
          </w:tcPr>
          <w:p w14:paraId="5155F38D" w14:textId="77777777" w:rsidR="00360083" w:rsidRPr="00864A81" w:rsidRDefault="00360083">
            <w:pPr>
              <w:jc w:val="center"/>
              <w:rPr>
                <w:rFonts w:asciiTheme="majorBidi" w:eastAsia="Times New Roman" w:hAnsiTheme="majorBidi" w:cstheme="majorBidi"/>
              </w:rPr>
            </w:pPr>
          </w:p>
        </w:tc>
        <w:tc>
          <w:tcPr>
            <w:tcW w:w="6577" w:type="dxa"/>
          </w:tcPr>
          <w:p w14:paraId="696D59E3" w14:textId="6DD1572C" w:rsidR="00360083" w:rsidRPr="00864A81" w:rsidRDefault="00360083">
            <w:pPr>
              <w:rPr>
                <w:rFonts w:asciiTheme="majorBidi" w:hAnsiTheme="majorBidi" w:cstheme="majorBidi"/>
              </w:rPr>
            </w:pPr>
            <w:hyperlink r:id="rId174" w:history="1">
              <w:r w:rsidRPr="00864A81">
                <w:rPr>
                  <w:rFonts w:asciiTheme="majorBidi" w:eastAsia="Times New Roman" w:hAnsiTheme="majorBidi" w:cstheme="majorBidi"/>
                  <w:color w:val="0563C1"/>
                  <w:u w:val="single"/>
                </w:rPr>
                <w:t>Forest biodiversity: the role of international organizations in supporting the achievement of the Aichi Biodiversity Targets</w:t>
              </w:r>
            </w:hyperlink>
          </w:p>
        </w:tc>
      </w:tr>
      <w:tr w:rsidR="00360083" w:rsidRPr="00864A81" w14:paraId="33422CED" w14:textId="77777777" w:rsidTr="00D40C81">
        <w:tc>
          <w:tcPr>
            <w:tcW w:w="1129" w:type="dxa"/>
            <w:vAlign w:val="center"/>
          </w:tcPr>
          <w:p w14:paraId="5BCAC4AA" w14:textId="77777777" w:rsidR="00360083" w:rsidRPr="00864A81" w:rsidRDefault="00360083">
            <w:pPr>
              <w:rPr>
                <w:rFonts w:asciiTheme="majorBidi" w:eastAsia="Times New Roman" w:hAnsiTheme="majorBidi" w:cstheme="majorBidi"/>
              </w:rPr>
            </w:pPr>
            <w:r w:rsidRPr="00864A81">
              <w:rPr>
                <w:rFonts w:asciiTheme="majorBidi" w:eastAsia="Times New Roman" w:hAnsiTheme="majorBidi" w:cstheme="majorBidi"/>
              </w:rPr>
              <w:t>COP 14</w:t>
            </w:r>
          </w:p>
        </w:tc>
        <w:tc>
          <w:tcPr>
            <w:tcW w:w="909" w:type="dxa"/>
          </w:tcPr>
          <w:p w14:paraId="0CE7A665" w14:textId="77777777" w:rsidR="00360083" w:rsidRPr="00864A81" w:rsidRDefault="00360083">
            <w:pPr>
              <w:jc w:val="center"/>
              <w:rPr>
                <w:rFonts w:asciiTheme="majorBidi" w:eastAsia="Times New Roman" w:hAnsiTheme="majorBidi" w:cstheme="majorBidi"/>
              </w:rPr>
            </w:pPr>
            <w:r w:rsidRPr="00864A81">
              <w:rPr>
                <w:rFonts w:asciiTheme="majorBidi" w:eastAsia="Times New Roman" w:hAnsiTheme="majorBidi" w:cstheme="majorBidi"/>
              </w:rPr>
              <w:t>XIV/4</w:t>
            </w:r>
          </w:p>
        </w:tc>
        <w:tc>
          <w:tcPr>
            <w:tcW w:w="735" w:type="dxa"/>
            <w:vAlign w:val="center"/>
          </w:tcPr>
          <w:p w14:paraId="2DE7351A" w14:textId="77777777" w:rsidR="00360083" w:rsidRPr="00864A81" w:rsidRDefault="00360083">
            <w:pPr>
              <w:jc w:val="center"/>
              <w:rPr>
                <w:rFonts w:asciiTheme="majorBidi" w:eastAsia="Times New Roman" w:hAnsiTheme="majorBidi" w:cstheme="majorBidi"/>
              </w:rPr>
            </w:pPr>
            <w:r w:rsidRPr="00864A81">
              <w:rPr>
                <w:rFonts w:asciiTheme="majorBidi" w:eastAsia="Times New Roman" w:hAnsiTheme="majorBidi" w:cstheme="majorBidi"/>
              </w:rPr>
              <w:t>2018</w:t>
            </w:r>
          </w:p>
        </w:tc>
        <w:tc>
          <w:tcPr>
            <w:tcW w:w="6577" w:type="dxa"/>
          </w:tcPr>
          <w:p w14:paraId="19ECFA11" w14:textId="0A09E239" w:rsidR="00360083" w:rsidRPr="00864A81" w:rsidRDefault="00360083">
            <w:pPr>
              <w:rPr>
                <w:rFonts w:asciiTheme="majorBidi" w:hAnsiTheme="majorBidi" w:cstheme="majorBidi"/>
              </w:rPr>
            </w:pPr>
            <w:hyperlink r:id="rId175" w:history="1">
              <w:r w:rsidRPr="00864A81">
                <w:rPr>
                  <w:rStyle w:val="Hyperlink"/>
                  <w:rFonts w:asciiTheme="majorBidi" w:hAnsiTheme="majorBidi" w:cstheme="majorBidi"/>
                </w:rPr>
                <w:t>Biodiversity and human health</w:t>
              </w:r>
            </w:hyperlink>
          </w:p>
        </w:tc>
      </w:tr>
      <w:tr w:rsidR="00360083" w:rsidRPr="00864A81" w14:paraId="2E66128E" w14:textId="77777777" w:rsidTr="00D40C81">
        <w:tc>
          <w:tcPr>
            <w:tcW w:w="1129" w:type="dxa"/>
            <w:vAlign w:val="center"/>
          </w:tcPr>
          <w:p w14:paraId="0CC25645" w14:textId="77777777" w:rsidR="00360083" w:rsidRPr="00864A81" w:rsidRDefault="00360083">
            <w:pPr>
              <w:rPr>
                <w:rFonts w:asciiTheme="majorBidi" w:eastAsia="Times New Roman" w:hAnsiTheme="majorBidi" w:cstheme="majorBidi"/>
              </w:rPr>
            </w:pPr>
          </w:p>
        </w:tc>
        <w:tc>
          <w:tcPr>
            <w:tcW w:w="909" w:type="dxa"/>
          </w:tcPr>
          <w:p w14:paraId="16744433" w14:textId="77777777" w:rsidR="00360083" w:rsidRPr="00864A81" w:rsidRDefault="00360083">
            <w:pPr>
              <w:jc w:val="center"/>
              <w:rPr>
                <w:rFonts w:asciiTheme="majorBidi" w:eastAsia="Times New Roman" w:hAnsiTheme="majorBidi" w:cstheme="majorBidi"/>
              </w:rPr>
            </w:pPr>
            <w:r w:rsidRPr="00864A81">
              <w:rPr>
                <w:rFonts w:asciiTheme="majorBidi" w:eastAsia="Times New Roman" w:hAnsiTheme="majorBidi" w:cstheme="majorBidi"/>
              </w:rPr>
              <w:t>XIV/6</w:t>
            </w:r>
          </w:p>
        </w:tc>
        <w:tc>
          <w:tcPr>
            <w:tcW w:w="735" w:type="dxa"/>
            <w:vAlign w:val="center"/>
          </w:tcPr>
          <w:p w14:paraId="056915AC" w14:textId="77777777" w:rsidR="00360083" w:rsidRPr="00864A81" w:rsidRDefault="00360083">
            <w:pPr>
              <w:jc w:val="center"/>
              <w:rPr>
                <w:rFonts w:asciiTheme="majorBidi" w:eastAsia="Times New Roman" w:hAnsiTheme="majorBidi" w:cstheme="majorBidi"/>
              </w:rPr>
            </w:pPr>
          </w:p>
        </w:tc>
        <w:tc>
          <w:tcPr>
            <w:tcW w:w="6577" w:type="dxa"/>
          </w:tcPr>
          <w:p w14:paraId="2B71235B" w14:textId="671CD7E8" w:rsidR="00360083" w:rsidRPr="00864A81" w:rsidRDefault="00360083">
            <w:pPr>
              <w:rPr>
                <w:rFonts w:asciiTheme="majorBidi" w:hAnsiTheme="majorBidi" w:cstheme="majorBidi"/>
              </w:rPr>
            </w:pPr>
            <w:hyperlink r:id="rId176" w:history="1">
              <w:r w:rsidRPr="00864A81">
                <w:rPr>
                  <w:rStyle w:val="Hyperlink"/>
                  <w:rFonts w:asciiTheme="majorBidi" w:hAnsiTheme="majorBidi" w:cstheme="majorBidi"/>
                </w:rPr>
                <w:t>Pollinators</w:t>
              </w:r>
            </w:hyperlink>
          </w:p>
        </w:tc>
      </w:tr>
      <w:tr w:rsidR="00360083" w:rsidRPr="00864A81" w14:paraId="32A89B92" w14:textId="77777777" w:rsidTr="00D40C81">
        <w:tc>
          <w:tcPr>
            <w:tcW w:w="1129" w:type="dxa"/>
            <w:vAlign w:val="center"/>
          </w:tcPr>
          <w:p w14:paraId="1CE2A9C7" w14:textId="77777777" w:rsidR="00360083" w:rsidRPr="00864A81" w:rsidRDefault="00360083">
            <w:pPr>
              <w:rPr>
                <w:rFonts w:asciiTheme="majorBidi" w:eastAsia="Times New Roman" w:hAnsiTheme="majorBidi" w:cstheme="majorBidi"/>
              </w:rPr>
            </w:pPr>
          </w:p>
        </w:tc>
        <w:tc>
          <w:tcPr>
            <w:tcW w:w="909" w:type="dxa"/>
          </w:tcPr>
          <w:p w14:paraId="3E98091D" w14:textId="77777777" w:rsidR="00360083" w:rsidRPr="00864A81" w:rsidRDefault="00360083">
            <w:pPr>
              <w:jc w:val="center"/>
              <w:rPr>
                <w:rFonts w:asciiTheme="majorBidi" w:eastAsia="Times New Roman" w:hAnsiTheme="majorBidi" w:cstheme="majorBidi"/>
              </w:rPr>
            </w:pPr>
            <w:r w:rsidRPr="00864A81">
              <w:rPr>
                <w:rFonts w:asciiTheme="majorBidi" w:eastAsia="Times New Roman" w:hAnsiTheme="majorBidi" w:cstheme="majorBidi"/>
              </w:rPr>
              <w:t>XIV/7</w:t>
            </w:r>
          </w:p>
        </w:tc>
        <w:tc>
          <w:tcPr>
            <w:tcW w:w="735" w:type="dxa"/>
            <w:vAlign w:val="center"/>
          </w:tcPr>
          <w:p w14:paraId="69A284DC" w14:textId="77777777" w:rsidR="00360083" w:rsidRPr="00864A81" w:rsidRDefault="00360083">
            <w:pPr>
              <w:jc w:val="center"/>
              <w:rPr>
                <w:rFonts w:asciiTheme="majorBidi" w:eastAsia="Times New Roman" w:hAnsiTheme="majorBidi" w:cstheme="majorBidi"/>
              </w:rPr>
            </w:pPr>
          </w:p>
        </w:tc>
        <w:tc>
          <w:tcPr>
            <w:tcW w:w="6577" w:type="dxa"/>
          </w:tcPr>
          <w:p w14:paraId="1ACFD845" w14:textId="366289BC" w:rsidR="00360083" w:rsidRPr="00864A81" w:rsidRDefault="00360083">
            <w:pPr>
              <w:rPr>
                <w:rFonts w:asciiTheme="majorBidi" w:hAnsiTheme="majorBidi" w:cstheme="majorBidi"/>
              </w:rPr>
            </w:pPr>
            <w:hyperlink r:id="rId177" w:history="1">
              <w:r w:rsidRPr="00864A81">
                <w:rPr>
                  <w:rStyle w:val="Hyperlink"/>
                  <w:rFonts w:asciiTheme="majorBidi" w:hAnsiTheme="majorBidi" w:cstheme="majorBidi"/>
                </w:rPr>
                <w:t>Sustainable wildlife management</w:t>
              </w:r>
            </w:hyperlink>
          </w:p>
        </w:tc>
      </w:tr>
      <w:tr w:rsidR="00360083" w:rsidRPr="00864A81" w14:paraId="7E2039E6" w14:textId="77777777" w:rsidTr="00D40C81">
        <w:tc>
          <w:tcPr>
            <w:tcW w:w="1129" w:type="dxa"/>
            <w:vAlign w:val="center"/>
          </w:tcPr>
          <w:p w14:paraId="0964F4FA" w14:textId="77777777" w:rsidR="00360083" w:rsidRPr="00864A81" w:rsidRDefault="00360083">
            <w:pPr>
              <w:rPr>
                <w:rFonts w:asciiTheme="majorBidi" w:eastAsia="Times New Roman" w:hAnsiTheme="majorBidi" w:cstheme="majorBidi"/>
              </w:rPr>
            </w:pPr>
          </w:p>
        </w:tc>
        <w:tc>
          <w:tcPr>
            <w:tcW w:w="909" w:type="dxa"/>
            <w:vAlign w:val="center"/>
          </w:tcPr>
          <w:p w14:paraId="0116D27F" w14:textId="77777777" w:rsidR="00360083" w:rsidRPr="00864A81" w:rsidRDefault="00360083">
            <w:pPr>
              <w:jc w:val="center"/>
              <w:rPr>
                <w:rFonts w:asciiTheme="majorBidi" w:eastAsia="Times New Roman" w:hAnsiTheme="majorBidi" w:cstheme="majorBidi"/>
              </w:rPr>
            </w:pPr>
            <w:r w:rsidRPr="00864A81">
              <w:rPr>
                <w:rFonts w:asciiTheme="majorBidi" w:eastAsia="Times New Roman" w:hAnsiTheme="majorBidi" w:cstheme="majorBidi"/>
              </w:rPr>
              <w:t>XIV/30</w:t>
            </w:r>
          </w:p>
        </w:tc>
        <w:tc>
          <w:tcPr>
            <w:tcW w:w="735" w:type="dxa"/>
            <w:vAlign w:val="center"/>
          </w:tcPr>
          <w:p w14:paraId="6396040A" w14:textId="77777777" w:rsidR="00360083" w:rsidRPr="00864A81" w:rsidRDefault="00360083">
            <w:pPr>
              <w:jc w:val="center"/>
              <w:rPr>
                <w:rFonts w:asciiTheme="majorBidi" w:eastAsia="Times New Roman" w:hAnsiTheme="majorBidi" w:cstheme="majorBidi"/>
              </w:rPr>
            </w:pPr>
          </w:p>
        </w:tc>
        <w:tc>
          <w:tcPr>
            <w:tcW w:w="6577" w:type="dxa"/>
          </w:tcPr>
          <w:p w14:paraId="0D25CC6D" w14:textId="3A4E64A7" w:rsidR="00360083" w:rsidRPr="00864A81" w:rsidRDefault="00360083">
            <w:pPr>
              <w:rPr>
                <w:rFonts w:asciiTheme="majorBidi" w:hAnsiTheme="majorBidi" w:cstheme="majorBidi"/>
              </w:rPr>
            </w:pPr>
            <w:hyperlink r:id="rId178" w:history="1">
              <w:r w:rsidRPr="00864A81">
                <w:rPr>
                  <w:rStyle w:val="Hyperlink"/>
                  <w:rFonts w:asciiTheme="majorBidi" w:hAnsiTheme="majorBidi" w:cstheme="majorBidi"/>
                </w:rPr>
                <w:t>Cooperation with other conventions international organizations and initiatives</w:t>
              </w:r>
            </w:hyperlink>
          </w:p>
        </w:tc>
      </w:tr>
      <w:tr w:rsidR="00360083" w:rsidRPr="00864A81" w14:paraId="614EE3A9" w14:textId="77777777" w:rsidTr="00D40C81">
        <w:tc>
          <w:tcPr>
            <w:tcW w:w="1129" w:type="dxa"/>
            <w:vAlign w:val="center"/>
          </w:tcPr>
          <w:p w14:paraId="355A379F" w14:textId="77777777" w:rsidR="00360083" w:rsidRPr="00864A81" w:rsidRDefault="00360083">
            <w:pPr>
              <w:rPr>
                <w:rFonts w:asciiTheme="majorBidi" w:eastAsia="Times New Roman" w:hAnsiTheme="majorBidi" w:cstheme="majorBidi"/>
              </w:rPr>
            </w:pPr>
            <w:r w:rsidRPr="00864A81">
              <w:rPr>
                <w:rFonts w:asciiTheme="majorBidi" w:eastAsia="Times New Roman" w:hAnsiTheme="majorBidi" w:cstheme="majorBidi"/>
              </w:rPr>
              <w:t>COP 15</w:t>
            </w:r>
          </w:p>
        </w:tc>
        <w:tc>
          <w:tcPr>
            <w:tcW w:w="909" w:type="dxa"/>
            <w:vAlign w:val="center"/>
          </w:tcPr>
          <w:p w14:paraId="6114AD65" w14:textId="77777777" w:rsidR="00360083" w:rsidRPr="00864A81" w:rsidRDefault="00360083">
            <w:pPr>
              <w:jc w:val="center"/>
              <w:rPr>
                <w:rFonts w:asciiTheme="majorBidi" w:eastAsia="Times New Roman" w:hAnsiTheme="majorBidi" w:cstheme="majorBidi"/>
              </w:rPr>
            </w:pPr>
            <w:r w:rsidRPr="00864A81">
              <w:rPr>
                <w:rFonts w:asciiTheme="majorBidi" w:eastAsia="Times New Roman" w:hAnsiTheme="majorBidi" w:cstheme="majorBidi"/>
              </w:rPr>
              <w:t>XV/4</w:t>
            </w:r>
          </w:p>
        </w:tc>
        <w:tc>
          <w:tcPr>
            <w:tcW w:w="735" w:type="dxa"/>
            <w:vAlign w:val="center"/>
          </w:tcPr>
          <w:p w14:paraId="714CE556" w14:textId="77777777" w:rsidR="00360083" w:rsidRPr="00864A81" w:rsidRDefault="00360083">
            <w:pPr>
              <w:jc w:val="center"/>
              <w:rPr>
                <w:rFonts w:asciiTheme="majorBidi" w:eastAsia="Times New Roman" w:hAnsiTheme="majorBidi" w:cstheme="majorBidi"/>
              </w:rPr>
            </w:pPr>
            <w:r w:rsidRPr="00864A81">
              <w:rPr>
                <w:rFonts w:asciiTheme="majorBidi" w:eastAsia="Times New Roman" w:hAnsiTheme="majorBidi" w:cstheme="majorBidi"/>
              </w:rPr>
              <w:t>2022</w:t>
            </w:r>
          </w:p>
        </w:tc>
        <w:tc>
          <w:tcPr>
            <w:tcW w:w="6577" w:type="dxa"/>
          </w:tcPr>
          <w:p w14:paraId="2E0718CB" w14:textId="5AF06BFC" w:rsidR="00360083" w:rsidRPr="00864A81" w:rsidRDefault="00360083">
            <w:pPr>
              <w:rPr>
                <w:rFonts w:asciiTheme="majorBidi" w:hAnsiTheme="majorBidi" w:cstheme="majorBidi"/>
              </w:rPr>
            </w:pPr>
            <w:hyperlink r:id="rId179" w:history="1">
              <w:r w:rsidRPr="00864A81">
                <w:rPr>
                  <w:rStyle w:val="Hyperlink"/>
                  <w:rFonts w:asciiTheme="majorBidi" w:hAnsiTheme="majorBidi" w:cstheme="majorBidi"/>
                </w:rPr>
                <w:t>Global Biodiversity Framework</w:t>
              </w:r>
            </w:hyperlink>
          </w:p>
        </w:tc>
      </w:tr>
      <w:tr w:rsidR="00360083" w:rsidRPr="00864A81" w14:paraId="0D74733F" w14:textId="77777777" w:rsidTr="00D40C81">
        <w:tc>
          <w:tcPr>
            <w:tcW w:w="1129" w:type="dxa"/>
            <w:vAlign w:val="center"/>
          </w:tcPr>
          <w:p w14:paraId="2A80A1EA" w14:textId="77777777" w:rsidR="00360083" w:rsidRPr="00864A81" w:rsidRDefault="00360083">
            <w:pPr>
              <w:rPr>
                <w:rFonts w:asciiTheme="majorBidi" w:eastAsia="Times New Roman" w:hAnsiTheme="majorBidi" w:cstheme="majorBidi"/>
              </w:rPr>
            </w:pPr>
            <w:r w:rsidRPr="00864A81">
              <w:rPr>
                <w:rFonts w:asciiTheme="majorBidi" w:eastAsia="Times New Roman" w:hAnsiTheme="majorBidi" w:cstheme="majorBidi"/>
              </w:rPr>
              <w:t>COP 16</w:t>
            </w:r>
          </w:p>
        </w:tc>
        <w:tc>
          <w:tcPr>
            <w:tcW w:w="909" w:type="dxa"/>
            <w:vAlign w:val="center"/>
          </w:tcPr>
          <w:p w14:paraId="23D0477B" w14:textId="77777777" w:rsidR="00360083" w:rsidRPr="00864A81" w:rsidRDefault="00360083">
            <w:pPr>
              <w:jc w:val="center"/>
              <w:rPr>
                <w:rFonts w:asciiTheme="majorBidi" w:eastAsia="Times New Roman" w:hAnsiTheme="majorBidi" w:cstheme="majorBidi"/>
              </w:rPr>
            </w:pPr>
            <w:r w:rsidRPr="00864A81">
              <w:rPr>
                <w:rFonts w:asciiTheme="majorBidi" w:eastAsia="Times New Roman" w:hAnsiTheme="majorBidi" w:cstheme="majorBidi"/>
              </w:rPr>
              <w:t>XVI/L30</w:t>
            </w:r>
          </w:p>
        </w:tc>
        <w:tc>
          <w:tcPr>
            <w:tcW w:w="735" w:type="dxa"/>
            <w:vAlign w:val="center"/>
          </w:tcPr>
          <w:p w14:paraId="0852F960" w14:textId="77777777" w:rsidR="00360083" w:rsidRPr="00864A81" w:rsidRDefault="00360083">
            <w:pPr>
              <w:jc w:val="center"/>
              <w:rPr>
                <w:rFonts w:asciiTheme="majorBidi" w:eastAsia="Times New Roman" w:hAnsiTheme="majorBidi" w:cstheme="majorBidi"/>
              </w:rPr>
            </w:pPr>
            <w:r w:rsidRPr="00864A81">
              <w:rPr>
                <w:rFonts w:asciiTheme="majorBidi" w:eastAsia="Times New Roman" w:hAnsiTheme="majorBidi" w:cstheme="majorBidi"/>
              </w:rPr>
              <w:t>2024</w:t>
            </w:r>
          </w:p>
        </w:tc>
        <w:tc>
          <w:tcPr>
            <w:tcW w:w="6577" w:type="dxa"/>
          </w:tcPr>
          <w:p w14:paraId="72359A7C" w14:textId="3A05B9D8" w:rsidR="00360083" w:rsidRPr="00864A81" w:rsidRDefault="00360083">
            <w:pPr>
              <w:rPr>
                <w:rFonts w:asciiTheme="majorBidi" w:hAnsiTheme="majorBidi" w:cstheme="majorBidi"/>
              </w:rPr>
            </w:pPr>
            <w:hyperlink r:id="rId180" w:history="1">
              <w:r w:rsidRPr="00864A81">
                <w:rPr>
                  <w:rStyle w:val="Hyperlink"/>
                  <w:rFonts w:asciiTheme="majorBidi" w:hAnsiTheme="majorBidi" w:cstheme="majorBidi"/>
                </w:rPr>
                <w:t>Cooperation with other agencies</w:t>
              </w:r>
            </w:hyperlink>
          </w:p>
        </w:tc>
      </w:tr>
    </w:tbl>
    <w:p w14:paraId="034817E7" w14:textId="7FC9AAE4" w:rsidR="00360083" w:rsidRPr="00C25CCD" w:rsidRDefault="00360083">
      <w:pPr>
        <w:rPr>
          <w:rFonts w:asciiTheme="majorBidi" w:eastAsiaTheme="majorEastAsia" w:hAnsiTheme="majorBidi" w:cstheme="majorBidi"/>
          <w:b/>
          <w:color w:val="538135" w:themeColor="accent6" w:themeShade="BF"/>
          <w:sz w:val="28"/>
          <w:szCs w:val="32"/>
        </w:rPr>
      </w:pPr>
      <w:r w:rsidRPr="00C25CCD">
        <w:rPr>
          <w:rFonts w:asciiTheme="majorBidi" w:hAnsiTheme="majorBidi" w:cstheme="majorBidi"/>
        </w:rPr>
        <w:br w:type="page"/>
      </w:r>
    </w:p>
    <w:p w14:paraId="722074B1" w14:textId="1C909261" w:rsidR="005101ED" w:rsidRPr="00C25CCD" w:rsidRDefault="00DD003D" w:rsidP="00792DC6">
      <w:pPr>
        <w:pStyle w:val="Heading1"/>
        <w:numPr>
          <w:ilvl w:val="0"/>
          <w:numId w:val="0"/>
        </w:numPr>
        <w:ind w:left="567" w:hanging="567"/>
        <w:rPr>
          <w:rFonts w:asciiTheme="majorBidi" w:hAnsiTheme="majorBidi"/>
        </w:rPr>
      </w:pPr>
      <w:bookmarkStart w:id="72" w:name="_Toc207825466"/>
      <w:r w:rsidRPr="00C25CCD">
        <w:rPr>
          <w:rFonts w:asciiTheme="majorBidi" w:hAnsiTheme="majorBidi"/>
        </w:rPr>
        <w:lastRenderedPageBreak/>
        <w:t>Annex</w:t>
      </w:r>
      <w:r w:rsidR="009330F6" w:rsidRPr="00C25CCD">
        <w:rPr>
          <w:rFonts w:asciiTheme="majorBidi" w:hAnsiTheme="majorBidi"/>
        </w:rPr>
        <w:t xml:space="preserve"> </w:t>
      </w:r>
      <w:r w:rsidR="002114B6" w:rsidRPr="00C25CCD">
        <w:rPr>
          <w:rFonts w:asciiTheme="majorBidi" w:hAnsiTheme="majorBidi"/>
        </w:rPr>
        <w:t>3</w:t>
      </w:r>
      <w:r w:rsidRPr="00C25CCD">
        <w:rPr>
          <w:rFonts w:asciiTheme="majorBidi" w:hAnsiTheme="majorBidi"/>
        </w:rPr>
        <w:t xml:space="preserve">. </w:t>
      </w:r>
      <w:r w:rsidR="00F74B53" w:rsidRPr="00C25CCD">
        <w:rPr>
          <w:rFonts w:asciiTheme="majorBidi" w:hAnsiTheme="majorBidi"/>
        </w:rPr>
        <w:t>References</w:t>
      </w:r>
      <w:bookmarkEnd w:id="72"/>
    </w:p>
    <w:p w14:paraId="0689712D" w14:textId="1832E806" w:rsidR="00025852" w:rsidRPr="00C25CCD" w:rsidRDefault="00025852" w:rsidP="00AE2C6C">
      <w:pPr>
        <w:spacing w:before="120" w:after="120"/>
        <w:ind w:left="567" w:hanging="567"/>
        <w:rPr>
          <w:rFonts w:asciiTheme="majorBidi" w:hAnsiTheme="majorBidi" w:cstheme="majorBidi"/>
        </w:rPr>
      </w:pPr>
      <w:proofErr w:type="spellStart"/>
      <w:r w:rsidRPr="00C25CCD">
        <w:rPr>
          <w:rFonts w:asciiTheme="majorBidi" w:hAnsiTheme="majorBidi" w:cstheme="majorBidi"/>
        </w:rPr>
        <w:t>AFoCO</w:t>
      </w:r>
      <w:proofErr w:type="spellEnd"/>
      <w:r w:rsidRPr="00C25CCD">
        <w:rPr>
          <w:rFonts w:asciiTheme="majorBidi" w:hAnsiTheme="majorBidi" w:cstheme="majorBidi"/>
        </w:rPr>
        <w:t>. 2022. Improved local community livelihoods through Increased Income from non-timber forest products (NTFP): modelling scalable community-based enterprises in Asia.</w:t>
      </w:r>
      <w:r w:rsidR="008A1BF5" w:rsidRPr="00C25CCD">
        <w:rPr>
          <w:rFonts w:asciiTheme="majorBidi" w:hAnsiTheme="majorBidi" w:cstheme="majorBidi"/>
        </w:rPr>
        <w:t xml:space="preserve"> </w:t>
      </w:r>
      <w:hyperlink r:id="rId181" w:history="1">
        <w:r w:rsidRPr="00C25CCD">
          <w:rPr>
            <w:rStyle w:val="Hyperlink"/>
            <w:rFonts w:asciiTheme="majorBidi" w:hAnsiTheme="majorBidi" w:cstheme="majorBidi"/>
          </w:rPr>
          <w:t>https://afocosec.org/wp-content/uploads/2023/11/PROJECT-BRIEF-035-20231124.pdf</w:t>
        </w:r>
      </w:hyperlink>
    </w:p>
    <w:p w14:paraId="3BEF069F" w14:textId="77777777" w:rsidR="00025852" w:rsidRPr="00C25CCD" w:rsidRDefault="00025852" w:rsidP="00AE2C6C">
      <w:pPr>
        <w:spacing w:before="120" w:after="120"/>
        <w:ind w:left="567" w:hanging="567"/>
        <w:rPr>
          <w:rFonts w:asciiTheme="majorBidi" w:hAnsiTheme="majorBidi" w:cstheme="majorBidi"/>
        </w:rPr>
      </w:pPr>
      <w:r w:rsidRPr="00C25CCD">
        <w:rPr>
          <w:rFonts w:asciiTheme="majorBidi" w:hAnsiTheme="majorBidi" w:cstheme="majorBidi"/>
        </w:rPr>
        <w:t xml:space="preserve">Agrawal, A., </w:t>
      </w:r>
      <w:proofErr w:type="spellStart"/>
      <w:r w:rsidRPr="00C25CCD">
        <w:rPr>
          <w:rFonts w:asciiTheme="majorBidi" w:hAnsiTheme="majorBidi" w:cstheme="majorBidi"/>
        </w:rPr>
        <w:t>Cashore</w:t>
      </w:r>
      <w:proofErr w:type="spellEnd"/>
      <w:r w:rsidRPr="00C25CCD">
        <w:rPr>
          <w:rFonts w:asciiTheme="majorBidi" w:hAnsiTheme="majorBidi" w:cstheme="majorBidi"/>
        </w:rPr>
        <w:t>, B., Hardin, R., Shepherd, G., Benson, C. and Miller, D. 2013. Economic contributions of forests. UNFF Background paper 1.</w:t>
      </w:r>
    </w:p>
    <w:p w14:paraId="3212C90A" w14:textId="6BD142C9" w:rsidR="00A2783A" w:rsidRPr="00C25CCD" w:rsidRDefault="00A2783A" w:rsidP="00AE2C6C">
      <w:pPr>
        <w:spacing w:before="120" w:after="120"/>
        <w:ind w:left="567" w:hanging="567"/>
        <w:rPr>
          <w:rFonts w:asciiTheme="majorBidi" w:hAnsiTheme="majorBidi" w:cstheme="majorBidi"/>
        </w:rPr>
      </w:pPr>
      <w:r w:rsidRPr="00C25CCD">
        <w:rPr>
          <w:rFonts w:asciiTheme="majorBidi" w:hAnsiTheme="majorBidi" w:cstheme="majorBidi"/>
        </w:rPr>
        <w:t xml:space="preserve">Alves-Pinto, H., </w:t>
      </w:r>
      <w:proofErr w:type="spellStart"/>
      <w:r w:rsidRPr="00C25CCD">
        <w:rPr>
          <w:rFonts w:asciiTheme="majorBidi" w:hAnsiTheme="majorBidi" w:cstheme="majorBidi"/>
        </w:rPr>
        <w:t>Geldmann</w:t>
      </w:r>
      <w:proofErr w:type="spellEnd"/>
      <w:r w:rsidRPr="00C25CCD">
        <w:rPr>
          <w:rFonts w:asciiTheme="majorBidi" w:hAnsiTheme="majorBidi" w:cstheme="majorBidi"/>
        </w:rPr>
        <w:t xml:space="preserve">, J., Jonas, H., </w:t>
      </w:r>
      <w:proofErr w:type="spellStart"/>
      <w:r w:rsidRPr="00C25CCD">
        <w:rPr>
          <w:rFonts w:asciiTheme="majorBidi" w:hAnsiTheme="majorBidi" w:cstheme="majorBidi"/>
        </w:rPr>
        <w:t>Maioli</w:t>
      </w:r>
      <w:proofErr w:type="spellEnd"/>
      <w:r w:rsidRPr="00C25CCD">
        <w:rPr>
          <w:rFonts w:asciiTheme="majorBidi" w:hAnsiTheme="majorBidi" w:cstheme="majorBidi"/>
        </w:rPr>
        <w:t xml:space="preserve">, V., Balmford, A., Latawiec, A.E., </w:t>
      </w:r>
      <w:proofErr w:type="spellStart"/>
      <w:r w:rsidRPr="00C25CCD">
        <w:rPr>
          <w:rFonts w:asciiTheme="majorBidi" w:hAnsiTheme="majorBidi" w:cstheme="majorBidi"/>
        </w:rPr>
        <w:t>Crouzeilles</w:t>
      </w:r>
      <w:proofErr w:type="spellEnd"/>
      <w:r w:rsidRPr="00C25CCD">
        <w:rPr>
          <w:rFonts w:asciiTheme="majorBidi" w:hAnsiTheme="majorBidi" w:cstheme="majorBidi"/>
        </w:rPr>
        <w:t>, R. and Strassburg, B. 2021. Opportunities and challenges of other effective area-based conservation measures (OECMs) for biodiversity conservation. Perspectives in Ecology and Conservation 19(2): 115-120.</w:t>
      </w:r>
    </w:p>
    <w:p w14:paraId="67C7510F" w14:textId="647DA4B5" w:rsidR="00BB0640" w:rsidRPr="00C25CCD" w:rsidRDefault="00BB0640" w:rsidP="00AE2C6C">
      <w:pPr>
        <w:spacing w:before="120" w:after="120"/>
        <w:ind w:left="567" w:hanging="567"/>
        <w:rPr>
          <w:rFonts w:asciiTheme="majorBidi" w:hAnsiTheme="majorBidi" w:cstheme="majorBidi"/>
        </w:rPr>
      </w:pPr>
      <w:r w:rsidRPr="00C25CCD">
        <w:rPr>
          <w:rFonts w:asciiTheme="majorBidi" w:hAnsiTheme="majorBidi" w:cstheme="majorBidi"/>
        </w:rPr>
        <w:t xml:space="preserve">Arroyo‐Rodríguez, V., Melo, F.P., Martínez‐Ramos, M., Bongers, F., Chazdon, R.L., Meave, J.A., Norden, N., Santos, B.A., Leal, I.R. and </w:t>
      </w:r>
      <w:proofErr w:type="spellStart"/>
      <w:r w:rsidRPr="00C25CCD">
        <w:rPr>
          <w:rFonts w:asciiTheme="majorBidi" w:hAnsiTheme="majorBidi" w:cstheme="majorBidi"/>
        </w:rPr>
        <w:t>Tabarelli</w:t>
      </w:r>
      <w:proofErr w:type="spellEnd"/>
      <w:r w:rsidRPr="00C25CCD">
        <w:rPr>
          <w:rFonts w:asciiTheme="majorBidi" w:hAnsiTheme="majorBidi" w:cstheme="majorBidi"/>
        </w:rPr>
        <w:t>, M. 2017. Multiple successional pathways in human‐modified tropical landscapes: new insights from forest succession, forest fragmentation and landscape ecology research. Biological Reviews, 92(1), pp.326-340.</w:t>
      </w:r>
    </w:p>
    <w:p w14:paraId="1ED378E1" w14:textId="31D11A85" w:rsidR="00855ABC" w:rsidRPr="00C25CCD" w:rsidRDefault="00855ABC" w:rsidP="00AE2C6C">
      <w:pPr>
        <w:spacing w:before="120" w:after="120"/>
        <w:ind w:left="567" w:hanging="567"/>
        <w:rPr>
          <w:rFonts w:asciiTheme="majorBidi" w:hAnsiTheme="majorBidi" w:cstheme="majorBidi"/>
        </w:rPr>
      </w:pPr>
      <w:proofErr w:type="spellStart"/>
      <w:r w:rsidRPr="00C25CCD">
        <w:rPr>
          <w:rFonts w:asciiTheme="majorBidi" w:hAnsiTheme="majorBidi" w:cstheme="majorBidi"/>
        </w:rPr>
        <w:t>Atmadja</w:t>
      </w:r>
      <w:proofErr w:type="spellEnd"/>
      <w:r w:rsidRPr="00C25CCD">
        <w:rPr>
          <w:rFonts w:asciiTheme="majorBidi" w:hAnsiTheme="majorBidi" w:cstheme="majorBidi"/>
        </w:rPr>
        <w:t xml:space="preserve">, S.S., </w:t>
      </w:r>
      <w:proofErr w:type="spellStart"/>
      <w:r w:rsidRPr="00C25CCD">
        <w:rPr>
          <w:rFonts w:asciiTheme="majorBidi" w:hAnsiTheme="majorBidi" w:cstheme="majorBidi"/>
        </w:rPr>
        <w:t>Duchelle</w:t>
      </w:r>
      <w:proofErr w:type="spellEnd"/>
      <w:r w:rsidRPr="00C25CCD">
        <w:rPr>
          <w:rFonts w:asciiTheme="majorBidi" w:hAnsiTheme="majorBidi" w:cstheme="majorBidi"/>
        </w:rPr>
        <w:t>, A.E., De Sy, V., Selviana, V., Komalasari, M., Sills, E.O. and Angelsen, A. 2022. How do REDD+ projects contribute to the goals of the Paris Agreement? Environmental Research Letters 17(4): 044038</w:t>
      </w:r>
    </w:p>
    <w:p w14:paraId="67F57892" w14:textId="2A38F911" w:rsidR="00A85A2A" w:rsidRPr="00C25CCD" w:rsidRDefault="00A85A2A" w:rsidP="00AE2C6C">
      <w:pPr>
        <w:spacing w:before="120" w:after="120"/>
        <w:ind w:left="567" w:hanging="567"/>
        <w:rPr>
          <w:rFonts w:asciiTheme="majorBidi" w:hAnsiTheme="majorBidi" w:cstheme="majorBidi"/>
        </w:rPr>
      </w:pPr>
      <w:r w:rsidRPr="00C25CCD">
        <w:rPr>
          <w:rFonts w:asciiTheme="majorBidi" w:hAnsiTheme="majorBidi" w:cstheme="majorBidi"/>
        </w:rPr>
        <w:t xml:space="preserve">Baral, H., </w:t>
      </w:r>
      <w:proofErr w:type="spellStart"/>
      <w:r w:rsidRPr="00C25CCD">
        <w:rPr>
          <w:rFonts w:asciiTheme="majorBidi" w:hAnsiTheme="majorBidi" w:cstheme="majorBidi"/>
        </w:rPr>
        <w:t>Guariguata</w:t>
      </w:r>
      <w:proofErr w:type="spellEnd"/>
      <w:r w:rsidRPr="00C25CCD">
        <w:rPr>
          <w:rFonts w:asciiTheme="majorBidi" w:hAnsiTheme="majorBidi" w:cstheme="majorBidi"/>
        </w:rPr>
        <w:t>, M. and Keenan, R.  2016. A proposed framework for assessing ecosystem goods and services from planted forests”, Ecosystem Services 22: 260-268. https://doi.org/10.1016/j.ecoser.2016.10.002</w:t>
      </w:r>
    </w:p>
    <w:p w14:paraId="6A542682" w14:textId="39562B29" w:rsidR="004C2B07" w:rsidRPr="00C25CCD" w:rsidRDefault="004C2B07" w:rsidP="00AE2C6C">
      <w:pPr>
        <w:spacing w:before="120" w:after="120"/>
        <w:ind w:left="567" w:hanging="567"/>
        <w:rPr>
          <w:rFonts w:asciiTheme="majorBidi" w:hAnsiTheme="majorBidi" w:cstheme="majorBidi"/>
        </w:rPr>
      </w:pPr>
      <w:bookmarkStart w:id="73" w:name="_Hlk192773557"/>
      <w:r w:rsidRPr="00C25CCD">
        <w:rPr>
          <w:rFonts w:asciiTheme="majorBidi" w:hAnsiTheme="majorBidi" w:cstheme="majorBidi"/>
        </w:rPr>
        <w:t>Barlow, J., Lennox, G.D., Ferreira, J., Berenguer, E., Lees, A.C., Mac Nally, R., Thomson, J.R., Ferraz, S.F.D.B., Louzada, J., Oliveira, V.H.F., and Parry, L. 2016. Anthropogenic disturbance in tropical forests can double biodiversity loss from deforestation. Nature 535(7610): 144–147.</w:t>
      </w:r>
      <w:bookmarkEnd w:id="73"/>
    </w:p>
    <w:p w14:paraId="5C4C922B" w14:textId="67286A53" w:rsidR="00403584" w:rsidRPr="00C25CCD" w:rsidRDefault="00403584" w:rsidP="00AE2C6C">
      <w:pPr>
        <w:spacing w:before="120" w:after="120"/>
        <w:ind w:left="567" w:hanging="567"/>
        <w:rPr>
          <w:rFonts w:asciiTheme="majorBidi" w:hAnsiTheme="majorBidi" w:cstheme="majorBidi"/>
        </w:rPr>
      </w:pPr>
      <w:r w:rsidRPr="00C25CCD">
        <w:rPr>
          <w:rFonts w:asciiTheme="majorBidi" w:hAnsiTheme="majorBidi" w:cstheme="majorBidi"/>
        </w:rPr>
        <w:t xml:space="preserve">Barr, L.M., Pressey, R.L., Fuller, R.A., Segan, D.B., McDonald-Madden, E. and </w:t>
      </w:r>
      <w:proofErr w:type="spellStart"/>
      <w:r w:rsidRPr="00C25CCD">
        <w:rPr>
          <w:rFonts w:asciiTheme="majorBidi" w:hAnsiTheme="majorBidi" w:cstheme="majorBidi"/>
        </w:rPr>
        <w:t>Possingham</w:t>
      </w:r>
      <w:proofErr w:type="spellEnd"/>
      <w:r w:rsidRPr="00C25CCD">
        <w:rPr>
          <w:rFonts w:asciiTheme="majorBidi" w:hAnsiTheme="majorBidi" w:cstheme="majorBidi"/>
        </w:rPr>
        <w:t xml:space="preserve">, H.P. 2011. A new way to measure the world's protected area coverage. </w:t>
      </w:r>
      <w:proofErr w:type="spellStart"/>
      <w:r w:rsidRPr="00C25CCD">
        <w:rPr>
          <w:rFonts w:asciiTheme="majorBidi" w:hAnsiTheme="majorBidi" w:cstheme="majorBidi"/>
        </w:rPr>
        <w:t>PLoS</w:t>
      </w:r>
      <w:proofErr w:type="spellEnd"/>
      <w:r w:rsidRPr="00C25CCD">
        <w:rPr>
          <w:rFonts w:asciiTheme="majorBidi" w:hAnsiTheme="majorBidi" w:cstheme="majorBidi"/>
        </w:rPr>
        <w:t xml:space="preserve"> One 6(9): e24707.</w:t>
      </w:r>
    </w:p>
    <w:p w14:paraId="5567163E" w14:textId="637984F2" w:rsidR="0083537B" w:rsidRPr="00C25CCD" w:rsidRDefault="0083537B" w:rsidP="00AE2C6C">
      <w:pPr>
        <w:spacing w:before="120" w:after="120"/>
        <w:ind w:left="567" w:hanging="567"/>
        <w:rPr>
          <w:rFonts w:asciiTheme="majorBidi" w:hAnsiTheme="majorBidi" w:cstheme="majorBidi"/>
        </w:rPr>
      </w:pPr>
      <w:proofErr w:type="spellStart"/>
      <w:r w:rsidRPr="00C25CCD">
        <w:rPr>
          <w:rFonts w:asciiTheme="majorBidi" w:hAnsiTheme="majorBidi" w:cstheme="majorBidi"/>
        </w:rPr>
        <w:t>Baskent</w:t>
      </w:r>
      <w:proofErr w:type="spellEnd"/>
      <w:r w:rsidRPr="00C25CCD">
        <w:rPr>
          <w:rFonts w:asciiTheme="majorBidi" w:hAnsiTheme="majorBidi" w:cstheme="majorBidi"/>
        </w:rPr>
        <w:t>, E.Z., Borges, J.G. and Kašpar, J. 20</w:t>
      </w:r>
      <w:r w:rsidR="00A948DD" w:rsidRPr="00C25CCD">
        <w:rPr>
          <w:rFonts w:asciiTheme="majorBidi" w:hAnsiTheme="majorBidi" w:cstheme="majorBidi"/>
        </w:rPr>
        <w:t>2</w:t>
      </w:r>
      <w:r w:rsidRPr="00C25CCD">
        <w:rPr>
          <w:rFonts w:asciiTheme="majorBidi" w:hAnsiTheme="majorBidi" w:cstheme="majorBidi"/>
        </w:rPr>
        <w:t>4. An updated review of spatial forest planning: Approaches, techniques, challenges, and future directions. Current Forestry Reports 10(5): 299-321.</w:t>
      </w:r>
    </w:p>
    <w:p w14:paraId="300A0584" w14:textId="3A87BF0D" w:rsidR="00A948DD" w:rsidRPr="00C25CCD" w:rsidRDefault="00A948DD" w:rsidP="00AE2C6C">
      <w:pPr>
        <w:spacing w:before="120" w:after="120"/>
        <w:ind w:left="567" w:hanging="567"/>
        <w:rPr>
          <w:rFonts w:asciiTheme="majorBidi" w:hAnsiTheme="majorBidi" w:cstheme="majorBidi"/>
        </w:rPr>
      </w:pPr>
      <w:proofErr w:type="spellStart"/>
      <w:r w:rsidRPr="00C25CCD">
        <w:rPr>
          <w:rFonts w:asciiTheme="majorBidi" w:hAnsiTheme="majorBidi" w:cstheme="majorBidi"/>
        </w:rPr>
        <w:t>Bashent</w:t>
      </w:r>
      <w:proofErr w:type="spellEnd"/>
      <w:r w:rsidRPr="00C25CCD">
        <w:rPr>
          <w:rFonts w:asciiTheme="majorBidi" w:hAnsiTheme="majorBidi" w:cstheme="majorBidi"/>
        </w:rPr>
        <w:t>, E.Z. 2024. A thorough assessment of various forest management planning initiatives and development of improvement strategies towards an ecosystem-based planning. Environmental Development 50: 101006.</w:t>
      </w:r>
    </w:p>
    <w:p w14:paraId="51261678" w14:textId="39FD800F" w:rsidR="002A41BC" w:rsidRPr="00C25CCD" w:rsidRDefault="00D04399" w:rsidP="00AE2C6C">
      <w:pPr>
        <w:spacing w:before="120" w:after="120"/>
        <w:ind w:left="567" w:hanging="567"/>
        <w:rPr>
          <w:rFonts w:asciiTheme="majorBidi" w:hAnsiTheme="majorBidi" w:cstheme="majorBidi"/>
        </w:rPr>
      </w:pPr>
      <w:r w:rsidRPr="00C25CCD">
        <w:rPr>
          <w:rFonts w:asciiTheme="majorBidi" w:hAnsiTheme="majorBidi" w:cstheme="majorBidi"/>
        </w:rPr>
        <w:t xml:space="preserve">Bellard, C., </w:t>
      </w:r>
      <w:proofErr w:type="spellStart"/>
      <w:r w:rsidRPr="00C25CCD">
        <w:rPr>
          <w:rFonts w:asciiTheme="majorBidi" w:hAnsiTheme="majorBidi" w:cstheme="majorBidi"/>
        </w:rPr>
        <w:t>Bertelsmeier</w:t>
      </w:r>
      <w:proofErr w:type="spellEnd"/>
      <w:r w:rsidRPr="00C25CCD">
        <w:rPr>
          <w:rFonts w:asciiTheme="majorBidi" w:hAnsiTheme="majorBidi" w:cstheme="majorBidi"/>
        </w:rPr>
        <w:t xml:space="preserve">, C., Leadley, P., </w:t>
      </w:r>
      <w:proofErr w:type="spellStart"/>
      <w:r w:rsidRPr="00C25CCD">
        <w:rPr>
          <w:rFonts w:asciiTheme="majorBidi" w:hAnsiTheme="majorBidi" w:cstheme="majorBidi"/>
        </w:rPr>
        <w:t>Thuiller</w:t>
      </w:r>
      <w:proofErr w:type="spellEnd"/>
      <w:r w:rsidRPr="00C25CCD">
        <w:rPr>
          <w:rFonts w:asciiTheme="majorBidi" w:hAnsiTheme="majorBidi" w:cstheme="majorBidi"/>
        </w:rPr>
        <w:t xml:space="preserve">, W. and </w:t>
      </w:r>
      <w:proofErr w:type="spellStart"/>
      <w:r w:rsidRPr="00C25CCD">
        <w:rPr>
          <w:rFonts w:asciiTheme="majorBidi" w:hAnsiTheme="majorBidi" w:cstheme="majorBidi"/>
        </w:rPr>
        <w:t>Courchamp</w:t>
      </w:r>
      <w:proofErr w:type="spellEnd"/>
      <w:r w:rsidRPr="00C25CCD">
        <w:rPr>
          <w:rFonts w:asciiTheme="majorBidi" w:hAnsiTheme="majorBidi" w:cstheme="majorBidi"/>
        </w:rPr>
        <w:t>, F., 2012. Impacts of climate change on the future of biodiversity. </w:t>
      </w:r>
      <w:r w:rsidRPr="00C25CCD">
        <w:rPr>
          <w:rFonts w:asciiTheme="majorBidi" w:hAnsiTheme="majorBidi" w:cstheme="majorBidi"/>
          <w:i/>
          <w:iCs/>
        </w:rPr>
        <w:t>Ecology letters</w:t>
      </w:r>
      <w:r w:rsidRPr="00C25CCD">
        <w:rPr>
          <w:rFonts w:asciiTheme="majorBidi" w:hAnsiTheme="majorBidi" w:cstheme="majorBidi"/>
        </w:rPr>
        <w:t>, </w:t>
      </w:r>
      <w:r w:rsidRPr="00C25CCD">
        <w:rPr>
          <w:rFonts w:asciiTheme="majorBidi" w:hAnsiTheme="majorBidi" w:cstheme="majorBidi"/>
          <w:i/>
          <w:iCs/>
        </w:rPr>
        <w:t>15</w:t>
      </w:r>
      <w:r w:rsidRPr="00C25CCD">
        <w:rPr>
          <w:rFonts w:asciiTheme="majorBidi" w:hAnsiTheme="majorBidi" w:cstheme="majorBidi"/>
        </w:rPr>
        <w:t>(4), pp.365-377.</w:t>
      </w:r>
    </w:p>
    <w:p w14:paraId="64E9B167" w14:textId="3A3854B5" w:rsidR="00CB719B" w:rsidRPr="00C25CCD" w:rsidRDefault="00CB719B" w:rsidP="00AE2C6C">
      <w:pPr>
        <w:spacing w:before="120" w:after="120"/>
        <w:ind w:left="567" w:hanging="567"/>
        <w:rPr>
          <w:rFonts w:asciiTheme="majorBidi" w:hAnsiTheme="majorBidi" w:cstheme="majorBidi"/>
        </w:rPr>
      </w:pPr>
      <w:bookmarkStart w:id="74" w:name="_Hlk197676178"/>
      <w:r w:rsidRPr="00C25CCD">
        <w:rPr>
          <w:rFonts w:asciiTheme="majorBidi" w:hAnsiTheme="majorBidi" w:cstheme="majorBidi"/>
        </w:rPr>
        <w:t>Benítez-López</w:t>
      </w:r>
      <w:bookmarkEnd w:id="74"/>
      <w:r w:rsidRPr="00C25CCD">
        <w:rPr>
          <w:rFonts w:asciiTheme="majorBidi" w:hAnsiTheme="majorBidi" w:cstheme="majorBidi"/>
        </w:rPr>
        <w:t xml:space="preserve">, A., Santini, L., Schipper, A.M., Busana, M. and </w:t>
      </w:r>
      <w:proofErr w:type="spellStart"/>
      <w:r w:rsidRPr="00C25CCD">
        <w:rPr>
          <w:rFonts w:asciiTheme="majorBidi" w:hAnsiTheme="majorBidi" w:cstheme="majorBidi"/>
        </w:rPr>
        <w:t>Huijbregts</w:t>
      </w:r>
      <w:proofErr w:type="spellEnd"/>
      <w:r w:rsidRPr="00C25CCD">
        <w:rPr>
          <w:rFonts w:asciiTheme="majorBidi" w:hAnsiTheme="majorBidi" w:cstheme="majorBidi"/>
        </w:rPr>
        <w:t xml:space="preserve">, M.A. 2019. Intact but empty forests? Patterns of hunting-induced mammal defaunation in the tropics. </w:t>
      </w:r>
      <w:proofErr w:type="spellStart"/>
      <w:r w:rsidRPr="00C25CCD">
        <w:rPr>
          <w:rFonts w:asciiTheme="majorBidi" w:hAnsiTheme="majorBidi" w:cstheme="majorBidi"/>
        </w:rPr>
        <w:t>PLoS</w:t>
      </w:r>
      <w:proofErr w:type="spellEnd"/>
      <w:r w:rsidRPr="00C25CCD">
        <w:rPr>
          <w:rFonts w:asciiTheme="majorBidi" w:hAnsiTheme="majorBidi" w:cstheme="majorBidi"/>
        </w:rPr>
        <w:t xml:space="preserve"> biology, 17(5): e3000247.</w:t>
      </w:r>
    </w:p>
    <w:p w14:paraId="2F7D4D23" w14:textId="5006AC9D" w:rsidR="00242568" w:rsidRPr="00C25CCD" w:rsidRDefault="00242568" w:rsidP="00AE2C6C">
      <w:pPr>
        <w:spacing w:before="120" w:after="120"/>
        <w:ind w:left="567" w:hanging="567"/>
        <w:rPr>
          <w:rFonts w:asciiTheme="majorBidi" w:hAnsiTheme="majorBidi" w:cstheme="majorBidi"/>
        </w:rPr>
      </w:pPr>
      <w:bookmarkStart w:id="75" w:name="_Hlk192773829"/>
      <w:r w:rsidRPr="00C25CCD">
        <w:rPr>
          <w:rFonts w:asciiTheme="majorBidi" w:hAnsiTheme="majorBidi" w:cstheme="majorBidi"/>
        </w:rPr>
        <w:t xml:space="preserve">Bonan, G.B. 2008. Forests and climate change: forcings, </w:t>
      </w:r>
      <w:proofErr w:type="gramStart"/>
      <w:r w:rsidRPr="00C25CCD">
        <w:rPr>
          <w:rFonts w:asciiTheme="majorBidi" w:hAnsiTheme="majorBidi" w:cstheme="majorBidi"/>
        </w:rPr>
        <w:t>feedbacks</w:t>
      </w:r>
      <w:proofErr w:type="gramEnd"/>
      <w:r w:rsidRPr="00C25CCD">
        <w:rPr>
          <w:rFonts w:asciiTheme="majorBidi" w:hAnsiTheme="majorBidi" w:cstheme="majorBidi"/>
        </w:rPr>
        <w:t>, and the climate benefits of forests. Science 320 (5882): 1444–1449. doi.org/10.1126/science.1155121</w:t>
      </w:r>
      <w:bookmarkEnd w:id="75"/>
      <w:r w:rsidR="009F248F" w:rsidRPr="00C25CCD">
        <w:rPr>
          <w:rFonts w:asciiTheme="majorBidi" w:hAnsiTheme="majorBidi" w:cstheme="majorBidi"/>
        </w:rPr>
        <w:t>.</w:t>
      </w:r>
    </w:p>
    <w:p w14:paraId="354A3CAE" w14:textId="2DD15465" w:rsidR="009F248F" w:rsidRPr="00C25CCD" w:rsidRDefault="009F248F" w:rsidP="00AE2C6C">
      <w:pPr>
        <w:spacing w:before="120" w:after="120"/>
        <w:ind w:left="567" w:hanging="567"/>
        <w:rPr>
          <w:rFonts w:asciiTheme="majorBidi" w:hAnsiTheme="majorBidi" w:cstheme="majorBidi"/>
        </w:rPr>
      </w:pPr>
      <w:bookmarkStart w:id="76" w:name="_Hlk192828748"/>
      <w:r w:rsidRPr="00C25CCD">
        <w:rPr>
          <w:rFonts w:asciiTheme="majorBidi" w:hAnsiTheme="majorBidi" w:cstheme="majorBidi"/>
        </w:rPr>
        <w:t xml:space="preserve">Bond, A.J., O’Connor, P.J., and Cavagnaro, T.R. 2024. </w:t>
      </w:r>
      <w:proofErr w:type="spellStart"/>
      <w:r w:rsidRPr="00C25CCD">
        <w:rPr>
          <w:rFonts w:asciiTheme="majorBidi" w:hAnsiTheme="majorBidi" w:cstheme="majorBidi"/>
        </w:rPr>
        <w:t>Carbonservation</w:t>
      </w:r>
      <w:proofErr w:type="spellEnd"/>
      <w:r w:rsidRPr="00C25CCD">
        <w:rPr>
          <w:rFonts w:asciiTheme="majorBidi" w:hAnsiTheme="majorBidi" w:cstheme="majorBidi"/>
        </w:rPr>
        <w:t xml:space="preserve"> with demonstrated biodiversity and carbon gains: Carbon can pay but biodiversity must lead.  Environmental Management: </w:t>
      </w:r>
      <w:hyperlink r:id="rId182" w:history="1">
        <w:r w:rsidRPr="00C25CCD">
          <w:rPr>
            <w:rStyle w:val="Hyperlink"/>
            <w:rFonts w:asciiTheme="majorBidi" w:hAnsiTheme="majorBidi" w:cstheme="majorBidi"/>
          </w:rPr>
          <w:t>https://doi.org/10.1007/s00267-023-01928-4</w:t>
        </w:r>
      </w:hyperlink>
      <w:bookmarkEnd w:id="76"/>
    </w:p>
    <w:p w14:paraId="64D08EEC" w14:textId="65E66DCF" w:rsidR="009F248F" w:rsidRPr="00C25CCD" w:rsidRDefault="009F248F" w:rsidP="00AE2C6C">
      <w:pPr>
        <w:spacing w:before="120" w:after="120"/>
        <w:ind w:left="567" w:hanging="567"/>
        <w:rPr>
          <w:rFonts w:asciiTheme="majorBidi" w:hAnsiTheme="majorBidi" w:cstheme="majorBidi"/>
        </w:rPr>
      </w:pPr>
      <w:r w:rsidRPr="00C25CCD">
        <w:rPr>
          <w:rFonts w:asciiTheme="majorBidi" w:hAnsiTheme="majorBidi" w:cstheme="majorBidi"/>
        </w:rPr>
        <w:t xml:space="preserve">Branco, P.S., Merkle, J.A., Pringle, R.M., King, L., Tindall, T., </w:t>
      </w:r>
      <w:proofErr w:type="spellStart"/>
      <w:r w:rsidRPr="00C25CCD">
        <w:rPr>
          <w:rFonts w:asciiTheme="majorBidi" w:hAnsiTheme="majorBidi" w:cstheme="majorBidi"/>
        </w:rPr>
        <w:t>Stalmans</w:t>
      </w:r>
      <w:proofErr w:type="spellEnd"/>
      <w:r w:rsidRPr="00C25CCD">
        <w:rPr>
          <w:rFonts w:asciiTheme="majorBidi" w:hAnsiTheme="majorBidi" w:cstheme="majorBidi"/>
        </w:rPr>
        <w:t>, M., and Long, R.A. 2020. An experimental test of community‐based strategies for mitigating human–wildlife conflict around protected areas. Conservation Letters 13(1): e12679.</w:t>
      </w:r>
    </w:p>
    <w:p w14:paraId="743DC553" w14:textId="6E1DA9EF" w:rsidR="00A84D1B" w:rsidRPr="00C25CCD" w:rsidRDefault="00A84D1B" w:rsidP="00AE2C6C">
      <w:pPr>
        <w:spacing w:before="120" w:after="120"/>
        <w:ind w:left="567" w:hanging="567"/>
        <w:rPr>
          <w:rFonts w:asciiTheme="majorBidi" w:hAnsiTheme="majorBidi" w:cstheme="majorBidi"/>
        </w:rPr>
      </w:pPr>
      <w:r w:rsidRPr="00C25CCD">
        <w:rPr>
          <w:rFonts w:asciiTheme="majorBidi" w:hAnsiTheme="majorBidi" w:cstheme="majorBidi"/>
        </w:rPr>
        <w:t xml:space="preserve">Brennan, A., Naidoo, R., Greenstreet, L., Mehrabi, Z., </w:t>
      </w:r>
      <w:proofErr w:type="spellStart"/>
      <w:r w:rsidRPr="00C25CCD">
        <w:rPr>
          <w:rFonts w:asciiTheme="majorBidi" w:hAnsiTheme="majorBidi" w:cstheme="majorBidi"/>
        </w:rPr>
        <w:t>Ramankutty</w:t>
      </w:r>
      <w:proofErr w:type="spellEnd"/>
      <w:r w:rsidRPr="00C25CCD">
        <w:rPr>
          <w:rFonts w:asciiTheme="majorBidi" w:hAnsiTheme="majorBidi" w:cstheme="majorBidi"/>
        </w:rPr>
        <w:t>, N. and Kremen, C. 2022. Functional connectivity of the world’s protected areas. Science </w:t>
      </w:r>
      <w:r w:rsidRPr="00C25CCD">
        <w:rPr>
          <w:rFonts w:asciiTheme="majorBidi" w:hAnsiTheme="majorBidi" w:cstheme="majorBidi"/>
          <w:i/>
          <w:iCs/>
        </w:rPr>
        <w:t>376</w:t>
      </w:r>
      <w:r w:rsidRPr="00C25CCD">
        <w:rPr>
          <w:rFonts w:asciiTheme="majorBidi" w:hAnsiTheme="majorBidi" w:cstheme="majorBidi"/>
        </w:rPr>
        <w:t>(6597): 1101-1104.</w:t>
      </w:r>
    </w:p>
    <w:p w14:paraId="23A91F6F" w14:textId="17039218" w:rsidR="00092110" w:rsidRPr="00C25CCD" w:rsidRDefault="00092110" w:rsidP="00AE2C6C">
      <w:pPr>
        <w:spacing w:before="120" w:after="120"/>
        <w:ind w:left="567" w:hanging="567"/>
        <w:rPr>
          <w:rFonts w:asciiTheme="majorBidi" w:hAnsiTheme="majorBidi" w:cstheme="majorBidi"/>
        </w:rPr>
      </w:pPr>
      <w:r w:rsidRPr="00C25CCD">
        <w:rPr>
          <w:rFonts w:asciiTheme="majorBidi" w:hAnsiTheme="majorBidi" w:cstheme="majorBidi"/>
        </w:rPr>
        <w:lastRenderedPageBreak/>
        <w:t xml:space="preserve">Brockerhoff, E.G., Barbaro, L., </w:t>
      </w:r>
      <w:proofErr w:type="spellStart"/>
      <w:r w:rsidRPr="00C25CCD">
        <w:rPr>
          <w:rFonts w:asciiTheme="majorBidi" w:hAnsiTheme="majorBidi" w:cstheme="majorBidi"/>
        </w:rPr>
        <w:t>Castagneyrol</w:t>
      </w:r>
      <w:proofErr w:type="spellEnd"/>
      <w:r w:rsidRPr="00C25CCD">
        <w:rPr>
          <w:rFonts w:asciiTheme="majorBidi" w:hAnsiTheme="majorBidi" w:cstheme="majorBidi"/>
        </w:rPr>
        <w:t xml:space="preserve">, B., Forrester, D.I., Gardiner, B., González-Olabarria, J.R., Lyver, P.O.B., Meurisse, N., </w:t>
      </w:r>
      <w:proofErr w:type="spellStart"/>
      <w:r w:rsidRPr="00C25CCD">
        <w:rPr>
          <w:rFonts w:asciiTheme="majorBidi" w:hAnsiTheme="majorBidi" w:cstheme="majorBidi"/>
        </w:rPr>
        <w:t>Oxbrough</w:t>
      </w:r>
      <w:proofErr w:type="spellEnd"/>
      <w:r w:rsidRPr="00C25CCD">
        <w:rPr>
          <w:rFonts w:asciiTheme="majorBidi" w:hAnsiTheme="majorBidi" w:cstheme="majorBidi"/>
        </w:rPr>
        <w:t>, A., Taki, H. and Thompson, I.D. 2017. Forest biodiversity, ecosystem functioning and the provision of ecosystem services. Biodiversity and Conservation, 26: 3005-3035.</w:t>
      </w:r>
    </w:p>
    <w:p w14:paraId="48D6BFE6" w14:textId="2BC1C996" w:rsidR="00210AA9" w:rsidRPr="00C25CCD" w:rsidRDefault="00210AA9" w:rsidP="00AE2C6C">
      <w:pPr>
        <w:spacing w:before="120" w:after="120"/>
        <w:ind w:left="567" w:hanging="567"/>
        <w:rPr>
          <w:rFonts w:asciiTheme="majorBidi" w:hAnsiTheme="majorBidi" w:cstheme="majorBidi"/>
        </w:rPr>
      </w:pPr>
      <w:r w:rsidRPr="00C25CCD">
        <w:rPr>
          <w:rFonts w:asciiTheme="majorBidi" w:hAnsiTheme="majorBidi" w:cstheme="majorBidi"/>
        </w:rPr>
        <w:t xml:space="preserve">Bruhl, Carsten A., María Arias Andrés, Silvia Echeverría Sáenz, Mirco Bundschuh, Anja Knabel, </w:t>
      </w:r>
      <w:proofErr w:type="spellStart"/>
      <w:r w:rsidRPr="00C25CCD">
        <w:rPr>
          <w:rFonts w:asciiTheme="majorBidi" w:hAnsiTheme="majorBidi" w:cstheme="majorBidi"/>
        </w:rPr>
        <w:t>Freylan</w:t>
      </w:r>
      <w:proofErr w:type="spellEnd"/>
      <w:r w:rsidRPr="00C25CCD">
        <w:rPr>
          <w:rFonts w:asciiTheme="majorBidi" w:hAnsiTheme="majorBidi" w:cstheme="majorBidi"/>
        </w:rPr>
        <w:t xml:space="preserve"> Mena, Lara L. </w:t>
      </w:r>
      <w:proofErr w:type="spellStart"/>
      <w:r w:rsidRPr="00C25CCD">
        <w:rPr>
          <w:rFonts w:asciiTheme="majorBidi" w:hAnsiTheme="majorBidi" w:cstheme="majorBidi"/>
        </w:rPr>
        <w:t>Petschick</w:t>
      </w:r>
      <w:proofErr w:type="spellEnd"/>
      <w:r w:rsidRPr="00C25CCD">
        <w:rPr>
          <w:rFonts w:asciiTheme="majorBidi" w:hAnsiTheme="majorBidi" w:cstheme="majorBidi"/>
        </w:rPr>
        <w:t>, Clemens Ruepert, and Sebastian Stehle.  2023.  Pesticide use in banana plantations in Costa Rica - A review of environmental and human exposure, effects and potential risks.  Environment International 174: 1-13.</w:t>
      </w:r>
    </w:p>
    <w:p w14:paraId="4AB270F4" w14:textId="7B5F3E35" w:rsidR="00FE5DD7" w:rsidRPr="00C25CCD" w:rsidRDefault="00FE5DD7" w:rsidP="00AE2C6C">
      <w:pPr>
        <w:spacing w:before="120" w:after="120"/>
        <w:ind w:left="567" w:hanging="567"/>
        <w:rPr>
          <w:rFonts w:asciiTheme="majorBidi" w:hAnsiTheme="majorBidi" w:cstheme="majorBidi"/>
        </w:rPr>
      </w:pPr>
      <w:r w:rsidRPr="00C25CCD">
        <w:rPr>
          <w:rFonts w:asciiTheme="majorBidi" w:hAnsiTheme="majorBidi" w:cstheme="majorBidi"/>
        </w:rPr>
        <w:t xml:space="preserve">Buchelt, A., </w:t>
      </w:r>
      <w:proofErr w:type="spellStart"/>
      <w:r w:rsidRPr="00C25CCD">
        <w:rPr>
          <w:rFonts w:asciiTheme="majorBidi" w:hAnsiTheme="majorBidi" w:cstheme="majorBidi"/>
        </w:rPr>
        <w:t>Adrowitzer</w:t>
      </w:r>
      <w:proofErr w:type="spellEnd"/>
      <w:r w:rsidRPr="00C25CCD">
        <w:rPr>
          <w:rFonts w:asciiTheme="majorBidi" w:hAnsiTheme="majorBidi" w:cstheme="majorBidi"/>
        </w:rPr>
        <w:t xml:space="preserve">, A., </w:t>
      </w:r>
      <w:proofErr w:type="spellStart"/>
      <w:r w:rsidRPr="00C25CCD">
        <w:rPr>
          <w:rFonts w:asciiTheme="majorBidi" w:hAnsiTheme="majorBidi" w:cstheme="majorBidi"/>
        </w:rPr>
        <w:t>Kieseberg</w:t>
      </w:r>
      <w:proofErr w:type="spellEnd"/>
      <w:r w:rsidRPr="00C25CCD">
        <w:rPr>
          <w:rFonts w:asciiTheme="majorBidi" w:hAnsiTheme="majorBidi" w:cstheme="majorBidi"/>
        </w:rPr>
        <w:t xml:space="preserve">, P., Gollob, C., Nothdurft, A., </w:t>
      </w:r>
      <w:proofErr w:type="spellStart"/>
      <w:r w:rsidRPr="00C25CCD">
        <w:rPr>
          <w:rFonts w:asciiTheme="majorBidi" w:hAnsiTheme="majorBidi" w:cstheme="majorBidi"/>
        </w:rPr>
        <w:t>Eresheim</w:t>
      </w:r>
      <w:proofErr w:type="spellEnd"/>
      <w:r w:rsidRPr="00C25CCD">
        <w:rPr>
          <w:rFonts w:asciiTheme="majorBidi" w:hAnsiTheme="majorBidi" w:cstheme="majorBidi"/>
        </w:rPr>
        <w:t xml:space="preserve">, S., </w:t>
      </w:r>
      <w:proofErr w:type="spellStart"/>
      <w:r w:rsidRPr="00C25CCD">
        <w:rPr>
          <w:rFonts w:asciiTheme="majorBidi" w:hAnsiTheme="majorBidi" w:cstheme="majorBidi"/>
        </w:rPr>
        <w:t>Tschiatschek</w:t>
      </w:r>
      <w:proofErr w:type="spellEnd"/>
      <w:r w:rsidRPr="00C25CCD">
        <w:rPr>
          <w:rFonts w:asciiTheme="majorBidi" w:hAnsiTheme="majorBidi" w:cstheme="majorBidi"/>
        </w:rPr>
        <w:t>, S., Stampfer, K., and Holzinger, A. 2024. Exploring artificial intelligence for applications of drones in forest ecology and management. Forest Ecology and Management 551: 121530.</w:t>
      </w:r>
    </w:p>
    <w:p w14:paraId="15667CA3" w14:textId="1E406DE5" w:rsidR="002A41BC" w:rsidRPr="00C25CCD" w:rsidRDefault="002A41BC" w:rsidP="00AE2C6C">
      <w:pPr>
        <w:spacing w:before="120" w:after="120"/>
        <w:ind w:left="567" w:hanging="567"/>
        <w:rPr>
          <w:rFonts w:asciiTheme="majorBidi" w:hAnsiTheme="majorBidi" w:cstheme="majorBidi"/>
        </w:rPr>
      </w:pPr>
      <w:r w:rsidRPr="00C25CCD">
        <w:rPr>
          <w:rFonts w:asciiTheme="majorBidi" w:hAnsiTheme="majorBidi" w:cstheme="majorBidi"/>
        </w:rPr>
        <w:t>Burgiel, S.W., and A.A. Muir. 2010. Invasive Species, Climate Change and Ecosystem-Based Adaptation: Addressing Multiple Drivers of Global Change. Global Invasive</w:t>
      </w:r>
      <w:r w:rsidR="008A1BF5" w:rsidRPr="00C25CCD">
        <w:rPr>
          <w:rFonts w:asciiTheme="majorBidi" w:hAnsiTheme="majorBidi" w:cstheme="majorBidi"/>
        </w:rPr>
        <w:t xml:space="preserve"> </w:t>
      </w:r>
      <w:r w:rsidRPr="00C25CCD">
        <w:rPr>
          <w:rFonts w:asciiTheme="majorBidi" w:hAnsiTheme="majorBidi" w:cstheme="majorBidi"/>
        </w:rPr>
        <w:t>Species Programme (GISP), Washington, DC, US, and Nairobi, Kenya.</w:t>
      </w:r>
    </w:p>
    <w:p w14:paraId="7195298F" w14:textId="3E15AE2A" w:rsidR="00EA088C" w:rsidRPr="00792DC6" w:rsidRDefault="00EA088C" w:rsidP="00AE2C6C">
      <w:pPr>
        <w:spacing w:before="120" w:after="120"/>
        <w:ind w:left="567" w:hanging="567"/>
        <w:rPr>
          <w:rFonts w:asciiTheme="majorBidi" w:hAnsiTheme="majorBidi" w:cstheme="majorBidi"/>
          <w:lang w:val="es-ES"/>
        </w:rPr>
      </w:pPr>
      <w:r w:rsidRPr="00C25CCD">
        <w:rPr>
          <w:rFonts w:asciiTheme="majorBidi" w:hAnsiTheme="majorBidi" w:cstheme="majorBidi"/>
        </w:rPr>
        <w:t>Campos-</w:t>
      </w:r>
      <w:proofErr w:type="spellStart"/>
      <w:r w:rsidRPr="00C25CCD">
        <w:rPr>
          <w:rFonts w:asciiTheme="majorBidi" w:hAnsiTheme="majorBidi" w:cstheme="majorBidi"/>
        </w:rPr>
        <w:t>Arceiz</w:t>
      </w:r>
      <w:proofErr w:type="spellEnd"/>
      <w:r w:rsidRPr="00C25CCD">
        <w:rPr>
          <w:rFonts w:asciiTheme="majorBidi" w:hAnsiTheme="majorBidi" w:cstheme="majorBidi"/>
        </w:rPr>
        <w:t>, A. and Blake, S., 2011. Mega-gardeners of the forest –  the role of elephants in seed dispersal. </w:t>
      </w:r>
      <w:r w:rsidRPr="00792DC6">
        <w:rPr>
          <w:rFonts w:asciiTheme="majorBidi" w:hAnsiTheme="majorBidi" w:cstheme="majorBidi"/>
          <w:lang w:val="es-ES"/>
        </w:rPr>
        <w:t xml:space="preserve">Acta </w:t>
      </w:r>
      <w:proofErr w:type="spellStart"/>
      <w:r w:rsidRPr="00792DC6">
        <w:rPr>
          <w:rFonts w:asciiTheme="majorBidi" w:hAnsiTheme="majorBidi" w:cstheme="majorBidi"/>
          <w:lang w:val="es-ES"/>
        </w:rPr>
        <w:t>Oecologica</w:t>
      </w:r>
      <w:proofErr w:type="spellEnd"/>
      <w:r w:rsidRPr="00792DC6">
        <w:rPr>
          <w:rFonts w:asciiTheme="majorBidi" w:hAnsiTheme="majorBidi" w:cstheme="majorBidi"/>
          <w:lang w:val="es-ES"/>
        </w:rPr>
        <w:t> </w:t>
      </w:r>
      <w:r w:rsidRPr="00792DC6">
        <w:rPr>
          <w:rFonts w:asciiTheme="majorBidi" w:hAnsiTheme="majorBidi" w:cstheme="majorBidi"/>
          <w:i/>
          <w:iCs/>
          <w:lang w:val="es-ES"/>
        </w:rPr>
        <w:t>37</w:t>
      </w:r>
      <w:r w:rsidRPr="00792DC6">
        <w:rPr>
          <w:rFonts w:asciiTheme="majorBidi" w:hAnsiTheme="majorBidi" w:cstheme="majorBidi"/>
          <w:lang w:val="es-ES"/>
        </w:rPr>
        <w:t>(6): 542-553.</w:t>
      </w:r>
    </w:p>
    <w:p w14:paraId="47AF97FB" w14:textId="798024D6" w:rsidR="00334F85" w:rsidRPr="00C25CCD" w:rsidRDefault="00334F85" w:rsidP="00AE2C6C">
      <w:pPr>
        <w:spacing w:before="120" w:after="120"/>
        <w:ind w:left="567" w:hanging="567"/>
        <w:rPr>
          <w:rFonts w:asciiTheme="majorBidi" w:hAnsiTheme="majorBidi" w:cstheme="majorBidi"/>
        </w:rPr>
      </w:pPr>
      <w:r w:rsidRPr="00792DC6">
        <w:rPr>
          <w:rFonts w:asciiTheme="majorBidi" w:hAnsiTheme="majorBidi" w:cstheme="majorBidi"/>
          <w:lang w:val="es-ES"/>
        </w:rPr>
        <w:t xml:space="preserve">Celis, N., Casallas, A., </w:t>
      </w:r>
      <w:proofErr w:type="spellStart"/>
      <w:r w:rsidRPr="00792DC6">
        <w:rPr>
          <w:rFonts w:asciiTheme="majorBidi" w:hAnsiTheme="majorBidi" w:cstheme="majorBidi"/>
          <w:lang w:val="es-ES"/>
        </w:rPr>
        <w:t>Lopez</w:t>
      </w:r>
      <w:proofErr w:type="spellEnd"/>
      <w:r w:rsidRPr="00792DC6">
        <w:rPr>
          <w:rFonts w:asciiTheme="majorBidi" w:hAnsiTheme="majorBidi" w:cstheme="majorBidi"/>
          <w:lang w:val="es-ES"/>
        </w:rPr>
        <w:t xml:space="preserve">-Barrera, E.A., </w:t>
      </w:r>
      <w:proofErr w:type="spellStart"/>
      <w:r w:rsidRPr="00792DC6">
        <w:rPr>
          <w:rFonts w:asciiTheme="majorBidi" w:hAnsiTheme="majorBidi" w:cstheme="majorBidi"/>
          <w:lang w:val="es-ES"/>
        </w:rPr>
        <w:t>Felician</w:t>
      </w:r>
      <w:proofErr w:type="spellEnd"/>
      <w:r w:rsidRPr="00792DC6">
        <w:rPr>
          <w:rFonts w:asciiTheme="majorBidi" w:hAnsiTheme="majorBidi" w:cstheme="majorBidi"/>
          <w:lang w:val="es-ES"/>
        </w:rPr>
        <w:t xml:space="preserve">, M., De Marchi, M. and </w:t>
      </w:r>
      <w:proofErr w:type="spellStart"/>
      <w:r w:rsidRPr="00792DC6">
        <w:rPr>
          <w:rFonts w:asciiTheme="majorBidi" w:hAnsiTheme="majorBidi" w:cstheme="majorBidi"/>
          <w:lang w:val="es-ES"/>
        </w:rPr>
        <w:t>Pappalardo</w:t>
      </w:r>
      <w:proofErr w:type="spellEnd"/>
      <w:r w:rsidRPr="00792DC6">
        <w:rPr>
          <w:rFonts w:asciiTheme="majorBidi" w:hAnsiTheme="majorBidi" w:cstheme="majorBidi"/>
          <w:lang w:val="es-ES"/>
        </w:rPr>
        <w:t xml:space="preserve">, S.E. 2023. </w:t>
      </w:r>
      <w:r w:rsidRPr="00C25CCD">
        <w:rPr>
          <w:rFonts w:asciiTheme="majorBidi" w:hAnsiTheme="majorBidi" w:cstheme="majorBidi"/>
        </w:rPr>
        <w:t>Climate change, forest fires, and territorial dynamics in the Amazon rainforest: an integrated analysis for mitigation strategies. ISPRS International Journal of Geo-Information 12(10): 436.</w:t>
      </w:r>
    </w:p>
    <w:p w14:paraId="45998CB6" w14:textId="70EA9D8A" w:rsidR="00BA6F1D" w:rsidRPr="00C25CCD" w:rsidRDefault="00BA6F1D" w:rsidP="00AE2C6C">
      <w:pPr>
        <w:spacing w:before="120" w:after="120"/>
        <w:ind w:left="567" w:hanging="567"/>
        <w:rPr>
          <w:rFonts w:asciiTheme="majorBidi" w:hAnsiTheme="majorBidi" w:cstheme="majorBidi"/>
        </w:rPr>
      </w:pPr>
      <w:proofErr w:type="spellStart"/>
      <w:r w:rsidRPr="00792DC6">
        <w:rPr>
          <w:rFonts w:asciiTheme="majorBidi" w:hAnsiTheme="majorBidi" w:cstheme="majorBidi"/>
          <w:lang w:val="fr-FR"/>
        </w:rPr>
        <w:t>Chomba</w:t>
      </w:r>
      <w:proofErr w:type="spellEnd"/>
      <w:r w:rsidRPr="00792DC6">
        <w:rPr>
          <w:rFonts w:asciiTheme="majorBidi" w:hAnsiTheme="majorBidi" w:cstheme="majorBidi"/>
          <w:lang w:val="fr-FR"/>
        </w:rPr>
        <w:t xml:space="preserve">, C., </w:t>
      </w:r>
      <w:proofErr w:type="spellStart"/>
      <w:r w:rsidRPr="00792DC6">
        <w:rPr>
          <w:rFonts w:asciiTheme="majorBidi" w:hAnsiTheme="majorBidi" w:cstheme="majorBidi"/>
          <w:lang w:val="fr-FR"/>
        </w:rPr>
        <w:t>Senzota</w:t>
      </w:r>
      <w:proofErr w:type="spellEnd"/>
      <w:r w:rsidRPr="00792DC6">
        <w:rPr>
          <w:rFonts w:asciiTheme="majorBidi" w:hAnsiTheme="majorBidi" w:cstheme="majorBidi"/>
          <w:lang w:val="fr-FR"/>
        </w:rPr>
        <w:t xml:space="preserve">, R., </w:t>
      </w:r>
      <w:proofErr w:type="spellStart"/>
      <w:r w:rsidRPr="00792DC6">
        <w:rPr>
          <w:rFonts w:asciiTheme="majorBidi" w:hAnsiTheme="majorBidi" w:cstheme="majorBidi"/>
          <w:lang w:val="fr-FR"/>
        </w:rPr>
        <w:t>Chabwela</w:t>
      </w:r>
      <w:proofErr w:type="spellEnd"/>
      <w:r w:rsidRPr="00792DC6">
        <w:rPr>
          <w:rFonts w:asciiTheme="majorBidi" w:hAnsiTheme="majorBidi" w:cstheme="majorBidi"/>
          <w:lang w:val="fr-FR"/>
        </w:rPr>
        <w:t xml:space="preserve">, H., </w:t>
      </w:r>
      <w:proofErr w:type="spellStart"/>
      <w:r w:rsidRPr="00792DC6">
        <w:rPr>
          <w:rFonts w:asciiTheme="majorBidi" w:hAnsiTheme="majorBidi" w:cstheme="majorBidi"/>
          <w:lang w:val="fr-FR"/>
        </w:rPr>
        <w:t>Mwitwa</w:t>
      </w:r>
      <w:proofErr w:type="spellEnd"/>
      <w:r w:rsidRPr="00792DC6">
        <w:rPr>
          <w:rFonts w:asciiTheme="majorBidi" w:hAnsiTheme="majorBidi" w:cstheme="majorBidi"/>
          <w:lang w:val="fr-FR"/>
        </w:rPr>
        <w:t xml:space="preserve">, J., and </w:t>
      </w:r>
      <w:proofErr w:type="spellStart"/>
      <w:r w:rsidRPr="00792DC6">
        <w:rPr>
          <w:rFonts w:asciiTheme="majorBidi" w:hAnsiTheme="majorBidi" w:cstheme="majorBidi"/>
          <w:lang w:val="fr-FR"/>
        </w:rPr>
        <w:t>Nyirenda</w:t>
      </w:r>
      <w:proofErr w:type="spellEnd"/>
      <w:r w:rsidRPr="00792DC6">
        <w:rPr>
          <w:rFonts w:asciiTheme="majorBidi" w:hAnsiTheme="majorBidi" w:cstheme="majorBidi"/>
          <w:lang w:val="fr-FR"/>
        </w:rPr>
        <w:t xml:space="preserve">, V. 2012. </w:t>
      </w:r>
      <w:r w:rsidRPr="00C25CCD">
        <w:rPr>
          <w:rFonts w:asciiTheme="majorBidi" w:hAnsiTheme="majorBidi" w:cstheme="majorBidi"/>
        </w:rPr>
        <w:t xml:space="preserve">Patterns of human-wildlife conflicts in Zambia, causes, consequences and management responses. Journal of Ecology and the Natural Environment 4(12): 303-313.  </w:t>
      </w:r>
      <w:hyperlink r:id="rId183" w:history="1">
        <w:r w:rsidRPr="00C25CCD">
          <w:rPr>
            <w:rStyle w:val="Hyperlink"/>
            <w:rFonts w:asciiTheme="majorBidi" w:hAnsiTheme="majorBidi" w:cstheme="majorBidi"/>
          </w:rPr>
          <w:t>https://www.academia.edu/download/92116735/9E4133C11472.pdf</w:t>
        </w:r>
      </w:hyperlink>
    </w:p>
    <w:p w14:paraId="0545A34E" w14:textId="7A483BBF" w:rsidR="00440B3B" w:rsidRPr="00C25CCD" w:rsidRDefault="00440B3B" w:rsidP="00AE2C6C">
      <w:pPr>
        <w:spacing w:before="120" w:after="120"/>
        <w:ind w:left="567" w:hanging="567"/>
        <w:rPr>
          <w:rFonts w:asciiTheme="majorBidi" w:hAnsiTheme="majorBidi" w:cstheme="majorBidi"/>
        </w:rPr>
      </w:pPr>
      <w:r w:rsidRPr="00C25CCD">
        <w:rPr>
          <w:rFonts w:asciiTheme="majorBidi" w:hAnsiTheme="majorBidi" w:cstheme="majorBidi"/>
        </w:rPr>
        <w:t>Costantini, D. 2015. Land-use changes and agriculture in the tropics: pesticides as an overlooked threat to wildlife. Biodiversity and Conservation 24: 1837-1839</w:t>
      </w:r>
    </w:p>
    <w:p w14:paraId="32733C6C" w14:textId="5B96A1B4" w:rsidR="00140FF1" w:rsidRPr="00C25CCD" w:rsidRDefault="00140FF1" w:rsidP="00AE2C6C">
      <w:pPr>
        <w:spacing w:before="120" w:after="120"/>
        <w:ind w:left="567" w:hanging="567"/>
        <w:rPr>
          <w:rFonts w:asciiTheme="majorBidi" w:hAnsiTheme="majorBidi" w:cstheme="majorBidi"/>
        </w:rPr>
      </w:pPr>
      <w:r w:rsidRPr="00C25CCD">
        <w:rPr>
          <w:rFonts w:asciiTheme="majorBidi" w:hAnsiTheme="majorBidi" w:cstheme="majorBidi"/>
        </w:rPr>
        <w:t xml:space="preserve">Cross, M., </w:t>
      </w:r>
      <w:proofErr w:type="spellStart"/>
      <w:r w:rsidRPr="00C25CCD">
        <w:rPr>
          <w:rFonts w:asciiTheme="majorBidi" w:hAnsiTheme="majorBidi" w:cstheme="majorBidi"/>
        </w:rPr>
        <w:t>Scambos</w:t>
      </w:r>
      <w:proofErr w:type="spellEnd"/>
      <w:r w:rsidRPr="00C25CCD">
        <w:rPr>
          <w:rFonts w:asciiTheme="majorBidi" w:hAnsiTheme="majorBidi" w:cstheme="majorBidi"/>
        </w:rPr>
        <w:t>, T., Pacifici, F., Vargas-Ramirez, O., Moreno-Sanchez, R. and Marshall, W. 2019. Classification of tropical forest tree species using meter-scale image data. Remote Sensing, 11(12): 1411.</w:t>
      </w:r>
    </w:p>
    <w:p w14:paraId="296F56C3" w14:textId="5E1811E4" w:rsidR="00FE5DD7" w:rsidRPr="00C25CCD" w:rsidRDefault="00FE5DD7" w:rsidP="00AE2C6C">
      <w:pPr>
        <w:spacing w:before="120" w:after="120"/>
        <w:ind w:left="567" w:hanging="567"/>
        <w:rPr>
          <w:rFonts w:asciiTheme="majorBidi" w:hAnsiTheme="majorBidi" w:cstheme="majorBidi"/>
        </w:rPr>
      </w:pPr>
      <w:r w:rsidRPr="00C25CCD">
        <w:rPr>
          <w:rFonts w:asciiTheme="majorBidi" w:hAnsiTheme="majorBidi" w:cstheme="majorBidi"/>
        </w:rPr>
        <w:t>De Vos, J. M., Joppa, L. N., Gittleman, J. L., Stephens, P. R., and Pimm, S. L. 2014. Estimating the normal background rate of species extinction. Conservation Biology 29(2): 452–462. https://doi.org/10.1111/cobi.12380.</w:t>
      </w:r>
    </w:p>
    <w:p w14:paraId="09808DB0" w14:textId="38E722BD" w:rsidR="00140FF1" w:rsidRPr="00C25CCD" w:rsidRDefault="00140FF1" w:rsidP="00AE2C6C">
      <w:pPr>
        <w:spacing w:before="120" w:after="120"/>
        <w:ind w:left="567" w:hanging="567"/>
        <w:rPr>
          <w:rFonts w:asciiTheme="majorBidi" w:hAnsiTheme="majorBidi" w:cstheme="majorBidi"/>
        </w:rPr>
      </w:pPr>
      <w:r w:rsidRPr="00C25CCD">
        <w:rPr>
          <w:rFonts w:asciiTheme="majorBidi" w:hAnsiTheme="majorBidi" w:cstheme="majorBidi"/>
        </w:rPr>
        <w:t xml:space="preserve">Deur, M., Gašparović, M. and </w:t>
      </w:r>
      <w:proofErr w:type="spellStart"/>
      <w:r w:rsidRPr="00C25CCD">
        <w:rPr>
          <w:rFonts w:asciiTheme="majorBidi" w:hAnsiTheme="majorBidi" w:cstheme="majorBidi"/>
        </w:rPr>
        <w:t>Balenović</w:t>
      </w:r>
      <w:proofErr w:type="spellEnd"/>
      <w:r w:rsidRPr="00C25CCD">
        <w:rPr>
          <w:rFonts w:asciiTheme="majorBidi" w:hAnsiTheme="majorBidi" w:cstheme="majorBidi"/>
        </w:rPr>
        <w:t>, I. 2020. Tree species classification in mixed deciduous forests using very high spatial resolution satellite imagery and machine learning methods. Remote Sensing, 12(23): 3926.</w:t>
      </w:r>
    </w:p>
    <w:p w14:paraId="5023CBA3" w14:textId="50D5DFDB" w:rsidR="00D13523" w:rsidRPr="00C25CCD" w:rsidRDefault="00D13523" w:rsidP="00AE2C6C">
      <w:pPr>
        <w:spacing w:before="120" w:after="120"/>
        <w:ind w:left="567" w:hanging="567"/>
        <w:rPr>
          <w:rFonts w:asciiTheme="majorBidi" w:hAnsiTheme="majorBidi" w:cstheme="majorBidi"/>
        </w:rPr>
      </w:pPr>
      <w:r w:rsidRPr="00C25CCD">
        <w:rPr>
          <w:rFonts w:asciiTheme="majorBidi" w:hAnsiTheme="majorBidi" w:cstheme="majorBidi"/>
        </w:rPr>
        <w:t xml:space="preserve">Dodev, Y., </w:t>
      </w:r>
      <w:proofErr w:type="spellStart"/>
      <w:r w:rsidRPr="00C25CCD">
        <w:rPr>
          <w:rFonts w:asciiTheme="majorBidi" w:hAnsiTheme="majorBidi" w:cstheme="majorBidi"/>
        </w:rPr>
        <w:t>Zhiyanski</w:t>
      </w:r>
      <w:proofErr w:type="spellEnd"/>
      <w:r w:rsidRPr="00C25CCD">
        <w:rPr>
          <w:rFonts w:asciiTheme="majorBidi" w:hAnsiTheme="majorBidi" w:cstheme="majorBidi"/>
        </w:rPr>
        <w:t>, M., Glushkova, M. and Shin, W.S. 2020. Forest welfare services-the missing link between forest policy and management in the EU. Forest Policy and Economics 118: 102249.</w:t>
      </w:r>
    </w:p>
    <w:p w14:paraId="36E027B5" w14:textId="77BBC848" w:rsidR="001313DB" w:rsidRPr="00C25CCD" w:rsidRDefault="0031439B" w:rsidP="00AE2C6C">
      <w:pPr>
        <w:spacing w:before="120" w:after="120"/>
        <w:ind w:left="567" w:hanging="567"/>
        <w:rPr>
          <w:rFonts w:asciiTheme="majorBidi" w:hAnsiTheme="majorBidi" w:cstheme="majorBidi"/>
        </w:rPr>
      </w:pPr>
      <w:r w:rsidRPr="00C25CCD">
        <w:rPr>
          <w:rFonts w:asciiTheme="majorBidi" w:hAnsiTheme="majorBidi" w:cstheme="majorBidi"/>
        </w:rPr>
        <w:t xml:space="preserve">Dudley, N. and </w:t>
      </w:r>
      <w:proofErr w:type="spellStart"/>
      <w:r w:rsidRPr="00C25CCD">
        <w:rPr>
          <w:rFonts w:asciiTheme="majorBidi" w:hAnsiTheme="majorBidi" w:cstheme="majorBidi"/>
        </w:rPr>
        <w:t>Stolton</w:t>
      </w:r>
      <w:proofErr w:type="spellEnd"/>
      <w:r w:rsidRPr="00C25CCD">
        <w:rPr>
          <w:rFonts w:asciiTheme="majorBidi" w:hAnsiTheme="majorBidi" w:cstheme="majorBidi"/>
        </w:rPr>
        <w:t>, S. 2020. Leaving space for nature: the critical role of area-based conservation. Routledge, London and New York, p. 193.</w:t>
      </w:r>
    </w:p>
    <w:p w14:paraId="09AEFFCE" w14:textId="3405A14A" w:rsidR="005826DF" w:rsidRPr="00C25CCD" w:rsidRDefault="005826DF" w:rsidP="00AE2C6C">
      <w:pPr>
        <w:spacing w:before="120" w:after="120"/>
        <w:ind w:left="567" w:hanging="567"/>
        <w:rPr>
          <w:rFonts w:asciiTheme="majorBidi" w:hAnsiTheme="majorBidi" w:cstheme="majorBidi"/>
        </w:rPr>
      </w:pPr>
      <w:r w:rsidRPr="00C25CCD">
        <w:rPr>
          <w:rFonts w:asciiTheme="majorBidi" w:hAnsiTheme="majorBidi" w:cstheme="majorBidi"/>
        </w:rPr>
        <w:t xml:space="preserve">Falk, D.A., van </w:t>
      </w:r>
      <w:proofErr w:type="spellStart"/>
      <w:r w:rsidRPr="00C25CCD">
        <w:rPr>
          <w:rFonts w:asciiTheme="majorBidi" w:hAnsiTheme="majorBidi" w:cstheme="majorBidi"/>
        </w:rPr>
        <w:t>Mantgem</w:t>
      </w:r>
      <w:proofErr w:type="spellEnd"/>
      <w:r w:rsidRPr="00C25CCD">
        <w:rPr>
          <w:rFonts w:asciiTheme="majorBidi" w:hAnsiTheme="majorBidi" w:cstheme="majorBidi"/>
        </w:rPr>
        <w:t>, P.J., Keeley, J.E., Gregg, R.M., Guiterman, C.H., Tepley, A.J., Young, D.J. and Marshall, L.A, 2022. Mechanisms of forest resilience. Forest Ecology and Management 512: 120129.</w:t>
      </w:r>
    </w:p>
    <w:p w14:paraId="257267B9" w14:textId="058C9B5E" w:rsidR="00B72FC4" w:rsidRPr="00C25CCD" w:rsidRDefault="00B72FC4" w:rsidP="00AE2C6C">
      <w:pPr>
        <w:spacing w:before="120" w:after="120"/>
        <w:ind w:left="567" w:hanging="567"/>
        <w:rPr>
          <w:rFonts w:asciiTheme="majorBidi" w:hAnsiTheme="majorBidi" w:cstheme="majorBidi"/>
        </w:rPr>
      </w:pPr>
      <w:r w:rsidRPr="00C25CCD">
        <w:rPr>
          <w:rFonts w:asciiTheme="majorBidi" w:hAnsiTheme="majorBidi" w:cstheme="majorBidi"/>
        </w:rPr>
        <w:t>FAO 2023. The world’s mangroves, 2010-2020. Rome. https://doi.org/10.4060/cc7044en</w:t>
      </w:r>
    </w:p>
    <w:p w14:paraId="3328B34B" w14:textId="0D9D64CC" w:rsidR="00B72FC4" w:rsidRPr="00C25CCD" w:rsidRDefault="00B72FC4" w:rsidP="00AE2C6C">
      <w:pPr>
        <w:spacing w:before="120" w:after="120"/>
        <w:ind w:left="567" w:hanging="567"/>
        <w:rPr>
          <w:rFonts w:asciiTheme="majorBidi" w:hAnsiTheme="majorBidi" w:cstheme="majorBidi"/>
        </w:rPr>
      </w:pPr>
      <w:r w:rsidRPr="00C25CCD">
        <w:rPr>
          <w:rFonts w:asciiTheme="majorBidi" w:hAnsiTheme="majorBidi" w:cstheme="majorBidi"/>
        </w:rPr>
        <w:t>FAO. 2022a. State of the world fisheries and aquaculture.  Rome, Italy.</w:t>
      </w:r>
    </w:p>
    <w:p w14:paraId="486799E8" w14:textId="68F1FD82" w:rsidR="00B72FC4" w:rsidRPr="00C25CCD" w:rsidRDefault="00B72FC4" w:rsidP="00AE2C6C">
      <w:pPr>
        <w:spacing w:before="120" w:after="120"/>
        <w:ind w:left="567" w:hanging="567"/>
        <w:rPr>
          <w:rFonts w:asciiTheme="majorBidi" w:hAnsiTheme="majorBidi" w:cstheme="majorBidi"/>
        </w:rPr>
      </w:pPr>
      <w:r w:rsidRPr="00C25CCD">
        <w:rPr>
          <w:rFonts w:asciiTheme="majorBidi" w:hAnsiTheme="majorBidi" w:cstheme="majorBidi"/>
        </w:rPr>
        <w:t>FAO. 2022b. State of the world’s forests.  Rome, Italy.</w:t>
      </w:r>
    </w:p>
    <w:p w14:paraId="0BCA1F28" w14:textId="77777777" w:rsidR="00B72FC4" w:rsidRPr="00C25CCD" w:rsidRDefault="00B72FC4" w:rsidP="00AE2C6C">
      <w:pPr>
        <w:spacing w:before="120" w:after="120"/>
        <w:ind w:left="567" w:hanging="567"/>
        <w:rPr>
          <w:rFonts w:asciiTheme="majorBidi" w:hAnsiTheme="majorBidi" w:cstheme="majorBidi"/>
        </w:rPr>
      </w:pPr>
      <w:r w:rsidRPr="00C25CCD">
        <w:rPr>
          <w:rFonts w:asciiTheme="majorBidi" w:hAnsiTheme="majorBidi" w:cstheme="majorBidi"/>
        </w:rPr>
        <w:lastRenderedPageBreak/>
        <w:t>FAO. 2022c. Global forest sector outlook 2050: Assessing future demand and sources of timber for a sustainable economy – Background paper for The State of the World’s Forests 2022. FAO Forestry Working Paper No. 31. Rome. https://doi.org/10.4060/cc2265en</w:t>
      </w:r>
    </w:p>
    <w:p w14:paraId="55460377" w14:textId="748A87FA" w:rsidR="00B72FC4" w:rsidRPr="00C25CCD" w:rsidRDefault="00B72FC4" w:rsidP="00AE2C6C">
      <w:pPr>
        <w:spacing w:before="120" w:after="120"/>
        <w:ind w:left="567" w:hanging="567"/>
        <w:rPr>
          <w:rFonts w:asciiTheme="majorBidi" w:hAnsiTheme="majorBidi" w:cstheme="majorBidi"/>
        </w:rPr>
      </w:pPr>
      <w:r w:rsidRPr="00C25CCD">
        <w:rPr>
          <w:rFonts w:asciiTheme="majorBidi" w:hAnsiTheme="majorBidi" w:cstheme="majorBidi"/>
        </w:rPr>
        <w:t>FAO. 2021. FRA 2020 remote sensing survey.  Forestry Paper 186.  https://openknowledge.fao.org/items/4076510e-693a-42be-ad61-f6f4f8ef283f</w:t>
      </w:r>
    </w:p>
    <w:p w14:paraId="03815613" w14:textId="6322406F" w:rsidR="00B72FC4" w:rsidRPr="00C25CCD" w:rsidRDefault="00B72FC4" w:rsidP="00AE2C6C">
      <w:pPr>
        <w:spacing w:before="120" w:after="120"/>
        <w:ind w:left="567" w:hanging="567"/>
        <w:rPr>
          <w:rFonts w:asciiTheme="majorBidi" w:hAnsiTheme="majorBidi" w:cstheme="majorBidi"/>
        </w:rPr>
      </w:pPr>
      <w:r w:rsidRPr="00C25CCD">
        <w:rPr>
          <w:rFonts w:asciiTheme="majorBidi" w:hAnsiTheme="majorBidi" w:cstheme="majorBidi"/>
        </w:rPr>
        <w:t>FAO. 2010, 2015, and 2020. Global forest resources assessment.  Rome, Italy.</w:t>
      </w:r>
    </w:p>
    <w:p w14:paraId="209BF9BF" w14:textId="3E807ED2" w:rsidR="0075101D" w:rsidRPr="00C25CCD" w:rsidRDefault="0075101D" w:rsidP="00AE2C6C">
      <w:pPr>
        <w:spacing w:before="120" w:after="120"/>
        <w:ind w:left="567" w:hanging="567"/>
        <w:rPr>
          <w:rFonts w:asciiTheme="majorBidi" w:hAnsiTheme="majorBidi" w:cstheme="majorBidi"/>
        </w:rPr>
      </w:pPr>
      <w:r w:rsidRPr="00C25CCD">
        <w:rPr>
          <w:rFonts w:asciiTheme="majorBidi" w:hAnsiTheme="majorBidi" w:cstheme="majorBidi"/>
        </w:rPr>
        <w:t xml:space="preserve">Flores, B.M., Staal, A., Jakovac, C.C., Hirota, M., Holmgren, M. and Oliveira, R.S. 2020. Soil erosion as a resilience </w:t>
      </w:r>
      <w:proofErr w:type="gramStart"/>
      <w:r w:rsidRPr="00C25CCD">
        <w:rPr>
          <w:rFonts w:asciiTheme="majorBidi" w:hAnsiTheme="majorBidi" w:cstheme="majorBidi"/>
        </w:rPr>
        <w:t>drain</w:t>
      </w:r>
      <w:proofErr w:type="gramEnd"/>
      <w:r w:rsidRPr="00C25CCD">
        <w:rPr>
          <w:rFonts w:asciiTheme="majorBidi" w:hAnsiTheme="majorBidi" w:cstheme="majorBidi"/>
        </w:rPr>
        <w:t xml:space="preserve"> in disturbed tropical forests. Plant and Soil 450: 11-25.</w:t>
      </w:r>
    </w:p>
    <w:p w14:paraId="589F62D1" w14:textId="65CF9292" w:rsidR="00BB0640" w:rsidRPr="00C25CCD" w:rsidRDefault="00BB0640" w:rsidP="00AE2C6C">
      <w:pPr>
        <w:spacing w:before="120" w:after="120"/>
        <w:ind w:left="567" w:hanging="567"/>
        <w:rPr>
          <w:rFonts w:asciiTheme="majorBidi" w:hAnsiTheme="majorBidi" w:cstheme="majorBidi"/>
        </w:rPr>
      </w:pPr>
      <w:r w:rsidRPr="00C25CCD">
        <w:rPr>
          <w:rFonts w:asciiTheme="majorBidi" w:hAnsiTheme="majorBidi" w:cstheme="majorBidi"/>
        </w:rPr>
        <w:t xml:space="preserve">Frost, P., Campbell, B., Medina, G., and </w:t>
      </w:r>
      <w:proofErr w:type="spellStart"/>
      <w:r w:rsidRPr="00C25CCD">
        <w:rPr>
          <w:rFonts w:asciiTheme="majorBidi" w:hAnsiTheme="majorBidi" w:cstheme="majorBidi"/>
        </w:rPr>
        <w:t>Usongo</w:t>
      </w:r>
      <w:proofErr w:type="spellEnd"/>
      <w:r w:rsidRPr="00C25CCD">
        <w:rPr>
          <w:rFonts w:asciiTheme="majorBidi" w:hAnsiTheme="majorBidi" w:cstheme="majorBidi"/>
        </w:rPr>
        <w:t>, L. 2006. Landscape-scale approaches for integrated natural resource management in tropical forest landscapes. Ecology and Society, 11(2).</w:t>
      </w:r>
    </w:p>
    <w:p w14:paraId="0FD0D647" w14:textId="3EBA11B9" w:rsidR="001313DB" w:rsidRPr="00C25CCD" w:rsidRDefault="001313DB" w:rsidP="00AE2C6C">
      <w:pPr>
        <w:spacing w:before="120" w:after="120"/>
        <w:ind w:left="567" w:hanging="567"/>
        <w:rPr>
          <w:rFonts w:asciiTheme="majorBidi" w:hAnsiTheme="majorBidi" w:cstheme="majorBidi"/>
        </w:rPr>
      </w:pPr>
      <w:r w:rsidRPr="00C25CCD">
        <w:rPr>
          <w:rFonts w:asciiTheme="majorBidi" w:hAnsiTheme="majorBidi" w:cstheme="majorBidi"/>
        </w:rPr>
        <w:t>Fundingsland Tetlow, M. and Hanusch, M., 2012. Strategic environmental assessment: the state of the art. Impact Assessment and Project Appraisal 30(1): 15-24.</w:t>
      </w:r>
    </w:p>
    <w:p w14:paraId="2B84AD8C" w14:textId="1C02A143" w:rsidR="00BA4E8F" w:rsidRPr="00C25CCD" w:rsidRDefault="00BA4E8F" w:rsidP="00AE2C6C">
      <w:pPr>
        <w:spacing w:before="120" w:after="120"/>
        <w:ind w:left="567" w:hanging="567"/>
        <w:rPr>
          <w:rFonts w:asciiTheme="majorBidi" w:hAnsiTheme="majorBidi" w:cstheme="majorBidi"/>
        </w:rPr>
      </w:pPr>
      <w:proofErr w:type="spellStart"/>
      <w:r w:rsidRPr="00C25CCD">
        <w:rPr>
          <w:rFonts w:asciiTheme="majorBidi" w:hAnsiTheme="majorBidi" w:cstheme="majorBidi"/>
        </w:rPr>
        <w:t>Gaisberger</w:t>
      </w:r>
      <w:proofErr w:type="spellEnd"/>
      <w:r w:rsidRPr="00C25CCD">
        <w:rPr>
          <w:rFonts w:asciiTheme="majorBidi" w:hAnsiTheme="majorBidi" w:cstheme="majorBidi"/>
        </w:rPr>
        <w:t xml:space="preserve">, H., </w:t>
      </w:r>
      <w:proofErr w:type="spellStart"/>
      <w:r w:rsidRPr="00C25CCD">
        <w:rPr>
          <w:rFonts w:asciiTheme="majorBidi" w:hAnsiTheme="majorBidi" w:cstheme="majorBidi"/>
        </w:rPr>
        <w:t>Fremout</w:t>
      </w:r>
      <w:proofErr w:type="spellEnd"/>
      <w:r w:rsidRPr="00C25CCD">
        <w:rPr>
          <w:rFonts w:asciiTheme="majorBidi" w:hAnsiTheme="majorBidi" w:cstheme="majorBidi"/>
        </w:rPr>
        <w:t xml:space="preserve">, T., Kettle, C.J., </w:t>
      </w:r>
      <w:proofErr w:type="spellStart"/>
      <w:r w:rsidRPr="00C25CCD">
        <w:rPr>
          <w:rFonts w:asciiTheme="majorBidi" w:hAnsiTheme="majorBidi" w:cstheme="majorBidi"/>
        </w:rPr>
        <w:t>Vinceti</w:t>
      </w:r>
      <w:proofErr w:type="spellEnd"/>
      <w:r w:rsidRPr="00C25CCD">
        <w:rPr>
          <w:rFonts w:asciiTheme="majorBidi" w:hAnsiTheme="majorBidi" w:cstheme="majorBidi"/>
        </w:rPr>
        <w:t xml:space="preserve">, B., </w:t>
      </w:r>
      <w:proofErr w:type="spellStart"/>
      <w:r w:rsidRPr="00C25CCD">
        <w:rPr>
          <w:rFonts w:asciiTheme="majorBidi" w:hAnsiTheme="majorBidi" w:cstheme="majorBidi"/>
        </w:rPr>
        <w:t>Kemalasari</w:t>
      </w:r>
      <w:proofErr w:type="spellEnd"/>
      <w:r w:rsidRPr="00C25CCD">
        <w:rPr>
          <w:rFonts w:asciiTheme="majorBidi" w:hAnsiTheme="majorBidi" w:cstheme="majorBidi"/>
        </w:rPr>
        <w:t xml:space="preserve">, D., </w:t>
      </w:r>
      <w:proofErr w:type="spellStart"/>
      <w:r w:rsidRPr="00C25CCD">
        <w:rPr>
          <w:rFonts w:asciiTheme="majorBidi" w:hAnsiTheme="majorBidi" w:cstheme="majorBidi"/>
        </w:rPr>
        <w:t>Kanchanarak</w:t>
      </w:r>
      <w:proofErr w:type="spellEnd"/>
      <w:r w:rsidRPr="00C25CCD">
        <w:rPr>
          <w:rFonts w:asciiTheme="majorBidi" w:hAnsiTheme="majorBidi" w:cstheme="majorBidi"/>
        </w:rPr>
        <w:t xml:space="preserve">, T., Thomas, E., Serra‐Diaz, J.M., Svenning, J.C., </w:t>
      </w:r>
      <w:proofErr w:type="spellStart"/>
      <w:r w:rsidRPr="00C25CCD">
        <w:rPr>
          <w:rFonts w:asciiTheme="majorBidi" w:hAnsiTheme="majorBidi" w:cstheme="majorBidi"/>
        </w:rPr>
        <w:t>Slik</w:t>
      </w:r>
      <w:proofErr w:type="spellEnd"/>
      <w:r w:rsidRPr="00C25CCD">
        <w:rPr>
          <w:rFonts w:asciiTheme="majorBidi" w:hAnsiTheme="majorBidi" w:cstheme="majorBidi"/>
        </w:rPr>
        <w:t xml:space="preserve">, F., and </w:t>
      </w:r>
      <w:proofErr w:type="spellStart"/>
      <w:r w:rsidRPr="00C25CCD">
        <w:rPr>
          <w:rFonts w:asciiTheme="majorBidi" w:hAnsiTheme="majorBidi" w:cstheme="majorBidi"/>
        </w:rPr>
        <w:t>Eiadthong</w:t>
      </w:r>
      <w:proofErr w:type="spellEnd"/>
      <w:r w:rsidRPr="00C25CCD">
        <w:rPr>
          <w:rFonts w:asciiTheme="majorBidi" w:hAnsiTheme="majorBidi" w:cstheme="majorBidi"/>
        </w:rPr>
        <w:t>, W. 2022. Tropical and subtropical Asia's valued tree species under threat. Conservation Biology 36(3): e13873.</w:t>
      </w:r>
    </w:p>
    <w:p w14:paraId="763E3842" w14:textId="2CC7B7FC" w:rsidR="00560457" w:rsidRPr="00C25CCD" w:rsidRDefault="00560457" w:rsidP="00AE2C6C">
      <w:pPr>
        <w:spacing w:before="120" w:after="120"/>
        <w:ind w:left="567" w:hanging="567"/>
        <w:rPr>
          <w:rFonts w:asciiTheme="majorBidi" w:hAnsiTheme="majorBidi" w:cstheme="majorBidi"/>
        </w:rPr>
      </w:pPr>
      <w:r w:rsidRPr="00C25CCD">
        <w:rPr>
          <w:rFonts w:asciiTheme="majorBidi" w:hAnsiTheme="majorBidi" w:cstheme="majorBidi"/>
        </w:rPr>
        <w:t xml:space="preserve">Goldenberg, R., Kalantari, Z. and </w:t>
      </w:r>
      <w:proofErr w:type="spellStart"/>
      <w:r w:rsidRPr="00C25CCD">
        <w:rPr>
          <w:rFonts w:asciiTheme="majorBidi" w:hAnsiTheme="majorBidi" w:cstheme="majorBidi"/>
        </w:rPr>
        <w:t>Destouni</w:t>
      </w:r>
      <w:proofErr w:type="spellEnd"/>
      <w:r w:rsidRPr="00C25CCD">
        <w:rPr>
          <w:rFonts w:asciiTheme="majorBidi" w:hAnsiTheme="majorBidi" w:cstheme="majorBidi"/>
        </w:rPr>
        <w:t>, G. 2018. Increased access to nearby green–blue areas associated with greater metropolitan population well‐being. Land Degradation &amp; Development 29(10): 3607-3616.</w:t>
      </w:r>
    </w:p>
    <w:p w14:paraId="2D75C70C" w14:textId="766FACC1" w:rsidR="00D04399" w:rsidRPr="00C25CCD" w:rsidRDefault="00D04399" w:rsidP="00AE2C6C">
      <w:pPr>
        <w:spacing w:before="120" w:after="120"/>
        <w:ind w:left="567" w:hanging="567"/>
        <w:rPr>
          <w:rFonts w:asciiTheme="majorBidi" w:hAnsiTheme="majorBidi" w:cstheme="majorBidi"/>
        </w:rPr>
      </w:pPr>
      <w:r w:rsidRPr="00C25CCD">
        <w:rPr>
          <w:rFonts w:asciiTheme="majorBidi" w:hAnsiTheme="majorBidi" w:cstheme="majorBidi"/>
        </w:rPr>
        <w:t>Habibullah, M.S., Din, B.H., Tan, S.H. and Zahid, H., 2022. Impact of climate change on biodiversity loss: global evidence. </w:t>
      </w:r>
      <w:r w:rsidRPr="00C25CCD">
        <w:rPr>
          <w:rFonts w:asciiTheme="majorBidi" w:hAnsiTheme="majorBidi" w:cstheme="majorBidi"/>
          <w:i/>
          <w:iCs/>
        </w:rPr>
        <w:t>Environmental Science and Pollution Research</w:t>
      </w:r>
      <w:r w:rsidRPr="00C25CCD">
        <w:rPr>
          <w:rFonts w:asciiTheme="majorBidi" w:hAnsiTheme="majorBidi" w:cstheme="majorBidi"/>
        </w:rPr>
        <w:t>, </w:t>
      </w:r>
      <w:r w:rsidRPr="00C25CCD">
        <w:rPr>
          <w:rFonts w:asciiTheme="majorBidi" w:hAnsiTheme="majorBidi" w:cstheme="majorBidi"/>
          <w:i/>
          <w:iCs/>
        </w:rPr>
        <w:t>29</w:t>
      </w:r>
      <w:r w:rsidRPr="00C25CCD">
        <w:rPr>
          <w:rFonts w:asciiTheme="majorBidi" w:hAnsiTheme="majorBidi" w:cstheme="majorBidi"/>
        </w:rPr>
        <w:t>(1), pp.1073-1086.</w:t>
      </w:r>
    </w:p>
    <w:p w14:paraId="5577E68A" w14:textId="0C413540" w:rsidR="007C613E" w:rsidRPr="00C25CCD" w:rsidRDefault="007C613E" w:rsidP="00AE2C6C">
      <w:pPr>
        <w:spacing w:before="120" w:after="120"/>
        <w:ind w:left="567" w:hanging="567"/>
        <w:rPr>
          <w:rFonts w:asciiTheme="majorBidi" w:hAnsiTheme="majorBidi" w:cstheme="majorBidi"/>
        </w:rPr>
      </w:pPr>
      <w:r w:rsidRPr="00C25CCD">
        <w:rPr>
          <w:rFonts w:asciiTheme="majorBidi" w:hAnsiTheme="majorBidi" w:cstheme="majorBidi"/>
        </w:rPr>
        <w:t xml:space="preserve">Hackett, T.D., Sauve, A.M., Maia, K.P., Montoya, D., Davies, N., Archer, R., Potts, S.G., </w:t>
      </w:r>
      <w:proofErr w:type="spellStart"/>
      <w:r w:rsidRPr="00C25CCD">
        <w:rPr>
          <w:rFonts w:asciiTheme="majorBidi" w:hAnsiTheme="majorBidi" w:cstheme="majorBidi"/>
        </w:rPr>
        <w:t>Tylianakis</w:t>
      </w:r>
      <w:proofErr w:type="spellEnd"/>
      <w:r w:rsidRPr="00C25CCD">
        <w:rPr>
          <w:rFonts w:asciiTheme="majorBidi" w:hAnsiTheme="majorBidi" w:cstheme="majorBidi"/>
        </w:rPr>
        <w:t>, J.M., Vaughan, I.P. and Memmott, J. 2024. Multi-habitat landscapes are more diverse and stable with improved function. Nature 633(8028)</w:t>
      </w:r>
      <w:r w:rsidR="003247AA" w:rsidRPr="00C25CCD">
        <w:rPr>
          <w:rFonts w:asciiTheme="majorBidi" w:hAnsiTheme="majorBidi" w:cstheme="majorBidi"/>
        </w:rPr>
        <w:t xml:space="preserve">: </w:t>
      </w:r>
      <w:r w:rsidRPr="00C25CCD">
        <w:rPr>
          <w:rFonts w:asciiTheme="majorBidi" w:hAnsiTheme="majorBidi" w:cstheme="majorBidi"/>
        </w:rPr>
        <w:t>114-119.</w:t>
      </w:r>
    </w:p>
    <w:p w14:paraId="184BCEB2" w14:textId="37E666CF" w:rsidR="009E55B3" w:rsidRPr="00C25CCD" w:rsidRDefault="009E55B3" w:rsidP="00AE2C6C">
      <w:pPr>
        <w:spacing w:before="120" w:after="120"/>
        <w:ind w:left="567" w:hanging="567"/>
        <w:rPr>
          <w:rFonts w:asciiTheme="majorBidi" w:hAnsiTheme="majorBidi" w:cstheme="majorBidi"/>
        </w:rPr>
      </w:pPr>
      <w:proofErr w:type="spellStart"/>
      <w:r w:rsidRPr="00C25CCD">
        <w:rPr>
          <w:rFonts w:asciiTheme="majorBidi" w:hAnsiTheme="majorBidi" w:cstheme="majorBidi"/>
        </w:rPr>
        <w:t>Heilmayr</w:t>
      </w:r>
      <w:proofErr w:type="spellEnd"/>
      <w:r w:rsidRPr="00C25CCD">
        <w:rPr>
          <w:rFonts w:asciiTheme="majorBidi" w:hAnsiTheme="majorBidi" w:cstheme="majorBidi"/>
        </w:rPr>
        <w:t xml:space="preserve">, R., Echeverría, </w:t>
      </w:r>
      <w:proofErr w:type="gramStart"/>
      <w:r w:rsidRPr="00C25CCD">
        <w:rPr>
          <w:rFonts w:asciiTheme="majorBidi" w:hAnsiTheme="majorBidi" w:cstheme="majorBidi"/>
        </w:rPr>
        <w:t>C,.</w:t>
      </w:r>
      <w:proofErr w:type="gramEnd"/>
      <w:r w:rsidRPr="00C25CCD">
        <w:rPr>
          <w:rFonts w:asciiTheme="majorBidi" w:hAnsiTheme="majorBidi" w:cstheme="majorBidi"/>
        </w:rPr>
        <w:t xml:space="preserve"> and E. Lambin, E. (2020. Impacts of Chilean forest subsidies on forest cover, carbon and biodiversity. Nature Sustainability, Vol. 3/9: 701-709.</w:t>
      </w:r>
      <w:r w:rsidR="008A1BF5" w:rsidRPr="00C25CCD">
        <w:rPr>
          <w:rFonts w:asciiTheme="majorBidi" w:hAnsiTheme="majorBidi" w:cstheme="majorBidi"/>
        </w:rPr>
        <w:t xml:space="preserve"> </w:t>
      </w:r>
      <w:r w:rsidRPr="00C25CCD">
        <w:rPr>
          <w:rFonts w:asciiTheme="majorBidi" w:hAnsiTheme="majorBidi" w:cstheme="majorBidi"/>
        </w:rPr>
        <w:t>https://doi.org/10.1038/s41893-020-0547-0.</w:t>
      </w:r>
    </w:p>
    <w:p w14:paraId="6B17E3AA" w14:textId="791E0598" w:rsidR="007C038D" w:rsidRPr="00C25CCD" w:rsidRDefault="007C038D" w:rsidP="00AE2C6C">
      <w:pPr>
        <w:spacing w:before="120" w:after="120"/>
        <w:ind w:left="567" w:hanging="567"/>
        <w:rPr>
          <w:rFonts w:asciiTheme="majorBidi" w:hAnsiTheme="majorBidi" w:cstheme="majorBidi"/>
        </w:rPr>
      </w:pPr>
      <w:r w:rsidRPr="00C25CCD">
        <w:rPr>
          <w:rFonts w:asciiTheme="majorBidi" w:hAnsiTheme="majorBidi" w:cstheme="majorBidi"/>
        </w:rPr>
        <w:t>Hulme, P.E. 2009. Trade, transport and trouble: managing invasive species pathways in an era of globalization. Journal of applied ecology</w:t>
      </w:r>
      <w:r w:rsidRPr="00C25CCD">
        <w:rPr>
          <w:rFonts w:asciiTheme="majorBidi" w:hAnsiTheme="majorBidi" w:cstheme="majorBidi"/>
          <w:i/>
          <w:iCs/>
        </w:rPr>
        <w:t> 46</w:t>
      </w:r>
      <w:r w:rsidRPr="00C25CCD">
        <w:rPr>
          <w:rFonts w:asciiTheme="majorBidi" w:hAnsiTheme="majorBidi" w:cstheme="majorBidi"/>
        </w:rPr>
        <w:t>(1): 10-18.</w:t>
      </w:r>
    </w:p>
    <w:p w14:paraId="438A2F6D" w14:textId="77777777" w:rsidR="00B72FC4" w:rsidRPr="00C25CCD" w:rsidRDefault="00B72FC4" w:rsidP="00AE2C6C">
      <w:pPr>
        <w:spacing w:before="120" w:after="120"/>
        <w:ind w:left="567" w:hanging="567"/>
        <w:rPr>
          <w:rFonts w:asciiTheme="majorBidi" w:hAnsiTheme="majorBidi" w:cstheme="majorBidi"/>
        </w:rPr>
      </w:pPr>
      <w:r w:rsidRPr="00C25CCD">
        <w:rPr>
          <w:rFonts w:asciiTheme="majorBidi" w:hAnsiTheme="majorBidi" w:cstheme="majorBidi"/>
        </w:rPr>
        <w:t xml:space="preserve">IPBES. 2023. Summary for Policymakers of the Thematic Assessment Report on Invasive Alien Species and their Control of the Intergovernmental Science-Policy Platform on Biodiversity and Ecosystem Services. Roy, H.E., </w:t>
      </w:r>
      <w:proofErr w:type="spellStart"/>
      <w:r w:rsidRPr="00C25CCD">
        <w:rPr>
          <w:rFonts w:asciiTheme="majorBidi" w:hAnsiTheme="majorBidi" w:cstheme="majorBidi"/>
        </w:rPr>
        <w:t>Pauchard</w:t>
      </w:r>
      <w:proofErr w:type="spellEnd"/>
      <w:r w:rsidRPr="00C25CCD">
        <w:rPr>
          <w:rFonts w:asciiTheme="majorBidi" w:hAnsiTheme="majorBidi" w:cstheme="majorBidi"/>
        </w:rPr>
        <w:t xml:space="preserve">, A., Stoett, P., Renard Truong, T., Bacher, S., Galil, B.S., Hulme, P.E., Ikeda, T., Sankaran, K.V., McGeoch, M.A., Meyerson, L.A., Nuñez, M.A., Ordonez, A., </w:t>
      </w:r>
      <w:proofErr w:type="spellStart"/>
      <w:r w:rsidRPr="00C25CCD">
        <w:rPr>
          <w:rFonts w:asciiTheme="majorBidi" w:hAnsiTheme="majorBidi" w:cstheme="majorBidi"/>
        </w:rPr>
        <w:t>Rahlao</w:t>
      </w:r>
      <w:proofErr w:type="spellEnd"/>
      <w:r w:rsidRPr="00C25CCD">
        <w:rPr>
          <w:rFonts w:asciiTheme="majorBidi" w:hAnsiTheme="majorBidi" w:cstheme="majorBidi"/>
        </w:rPr>
        <w:t xml:space="preserve">, S.J., Schwindt, E., </w:t>
      </w:r>
      <w:proofErr w:type="spellStart"/>
      <w:r w:rsidRPr="00C25CCD">
        <w:rPr>
          <w:rFonts w:asciiTheme="majorBidi" w:hAnsiTheme="majorBidi" w:cstheme="majorBidi"/>
        </w:rPr>
        <w:t>Seebens</w:t>
      </w:r>
      <w:proofErr w:type="spellEnd"/>
      <w:r w:rsidRPr="00C25CCD">
        <w:rPr>
          <w:rFonts w:asciiTheme="majorBidi" w:hAnsiTheme="majorBidi" w:cstheme="majorBidi"/>
        </w:rPr>
        <w:t xml:space="preserve">, H., Sheppard, A.W., and </w:t>
      </w:r>
      <w:proofErr w:type="spellStart"/>
      <w:r w:rsidRPr="00C25CCD">
        <w:rPr>
          <w:rFonts w:asciiTheme="majorBidi" w:hAnsiTheme="majorBidi" w:cstheme="majorBidi"/>
        </w:rPr>
        <w:t>Vandvik</w:t>
      </w:r>
      <w:proofErr w:type="spellEnd"/>
      <w:r w:rsidRPr="00C25CCD">
        <w:rPr>
          <w:rFonts w:asciiTheme="majorBidi" w:hAnsiTheme="majorBidi" w:cstheme="majorBidi"/>
        </w:rPr>
        <w:t>, V. (eds.). IPBES secretariat, Bonn, Germany. https://doi.org/10.5281/zenodo.7430692</w:t>
      </w:r>
    </w:p>
    <w:p w14:paraId="2B36F48E" w14:textId="7400D5C0" w:rsidR="00B72FC4" w:rsidRPr="00C25CCD" w:rsidRDefault="00B72FC4" w:rsidP="00AE2C6C">
      <w:pPr>
        <w:spacing w:before="120" w:after="120"/>
        <w:ind w:left="567" w:hanging="567"/>
        <w:rPr>
          <w:rFonts w:asciiTheme="majorBidi" w:hAnsiTheme="majorBidi" w:cstheme="majorBidi"/>
        </w:rPr>
      </w:pPr>
      <w:r w:rsidRPr="00C25CCD">
        <w:rPr>
          <w:rFonts w:asciiTheme="majorBidi" w:hAnsiTheme="majorBidi" w:cstheme="majorBidi"/>
        </w:rPr>
        <w:t xml:space="preserve">IPBES. 2019. Global assessment report on biodiversity and ecosystem services of the Intergovernmental Science-Policy Platform on Biodiversity and Ecosystem Services. E.S. Brondizio, J. </w:t>
      </w:r>
      <w:proofErr w:type="spellStart"/>
      <w:r w:rsidRPr="00C25CCD">
        <w:rPr>
          <w:rFonts w:asciiTheme="majorBidi" w:hAnsiTheme="majorBidi" w:cstheme="majorBidi"/>
        </w:rPr>
        <w:t>Settele</w:t>
      </w:r>
      <w:proofErr w:type="spellEnd"/>
      <w:r w:rsidRPr="00C25CCD">
        <w:rPr>
          <w:rFonts w:asciiTheme="majorBidi" w:hAnsiTheme="majorBidi" w:cstheme="majorBidi"/>
        </w:rPr>
        <w:t xml:space="preserve">, S. Díaz, and H.T. Ngo (eds). IPBES secretariat, Bonn, Germany. </w:t>
      </w:r>
      <w:hyperlink r:id="rId184" w:history="1">
        <w:r w:rsidRPr="00C25CCD">
          <w:rPr>
            <w:rStyle w:val="Hyperlink"/>
            <w:rFonts w:asciiTheme="majorBidi" w:hAnsiTheme="majorBidi" w:cstheme="majorBidi"/>
          </w:rPr>
          <w:t>https://doi.org/10.5281/zenodo.3831673</w:t>
        </w:r>
      </w:hyperlink>
    </w:p>
    <w:p w14:paraId="6DDF7D95" w14:textId="46DDCEE9" w:rsidR="00E91976" w:rsidRPr="00792DC6" w:rsidRDefault="00E91976" w:rsidP="00AE2C6C">
      <w:pPr>
        <w:spacing w:before="120" w:after="120"/>
        <w:ind w:left="567" w:hanging="567"/>
        <w:rPr>
          <w:rFonts w:asciiTheme="majorBidi" w:hAnsiTheme="majorBidi" w:cstheme="majorBidi"/>
          <w:lang w:val="es-ES"/>
        </w:rPr>
      </w:pPr>
      <w:r w:rsidRPr="00C25CCD">
        <w:rPr>
          <w:rFonts w:asciiTheme="majorBidi" w:hAnsiTheme="majorBidi" w:cstheme="majorBidi"/>
        </w:rPr>
        <w:t xml:space="preserve">ITTO. 2017.  The bright green hotspot: outcomes of the Emerald Triangle Protected Forests Complex project, 2000- 2016. </w:t>
      </w:r>
      <w:r w:rsidRPr="00792DC6">
        <w:rPr>
          <w:rFonts w:asciiTheme="majorBidi" w:hAnsiTheme="majorBidi" w:cstheme="majorBidi"/>
          <w:lang w:val="es-ES"/>
        </w:rPr>
        <w:t xml:space="preserve">Yokohama, Japan. </w:t>
      </w:r>
      <w:hyperlink r:id="rId185" w:history="1">
        <w:r w:rsidRPr="00792DC6">
          <w:rPr>
            <w:rStyle w:val="Hyperlink"/>
            <w:rFonts w:asciiTheme="majorBidi" w:hAnsiTheme="majorBidi" w:cstheme="majorBidi"/>
            <w:lang w:val="es-ES"/>
          </w:rPr>
          <w:t>https://www.itto.int/direct/topics/topics_pdf_download/topics_id=5393&amp;no=1&amp;disp=inline</w:t>
        </w:r>
      </w:hyperlink>
    </w:p>
    <w:p w14:paraId="19A58613" w14:textId="1F64402B" w:rsidR="00334F85" w:rsidRPr="00C25CCD" w:rsidRDefault="00334F85" w:rsidP="00AE2C6C">
      <w:pPr>
        <w:spacing w:before="120" w:after="120"/>
        <w:ind w:left="567" w:hanging="567"/>
        <w:rPr>
          <w:rFonts w:asciiTheme="majorBidi" w:hAnsiTheme="majorBidi" w:cstheme="majorBidi"/>
        </w:rPr>
      </w:pPr>
      <w:r w:rsidRPr="00792DC6">
        <w:rPr>
          <w:rFonts w:asciiTheme="majorBidi" w:hAnsiTheme="majorBidi" w:cstheme="majorBidi"/>
          <w:lang w:val="es-ES"/>
        </w:rPr>
        <w:t xml:space="preserve">Jones, M.W., </w:t>
      </w:r>
      <w:proofErr w:type="spellStart"/>
      <w:r w:rsidRPr="00792DC6">
        <w:rPr>
          <w:rFonts w:asciiTheme="majorBidi" w:hAnsiTheme="majorBidi" w:cstheme="majorBidi"/>
          <w:lang w:val="es-ES"/>
        </w:rPr>
        <w:t>Veraverbeke</w:t>
      </w:r>
      <w:proofErr w:type="spellEnd"/>
      <w:r w:rsidRPr="00792DC6">
        <w:rPr>
          <w:rFonts w:asciiTheme="majorBidi" w:hAnsiTheme="majorBidi" w:cstheme="majorBidi"/>
          <w:lang w:val="es-ES"/>
        </w:rPr>
        <w:t xml:space="preserve">, S., </w:t>
      </w:r>
      <w:proofErr w:type="spellStart"/>
      <w:r w:rsidRPr="00792DC6">
        <w:rPr>
          <w:rFonts w:asciiTheme="majorBidi" w:hAnsiTheme="majorBidi" w:cstheme="majorBidi"/>
          <w:lang w:val="es-ES"/>
        </w:rPr>
        <w:t>Andela</w:t>
      </w:r>
      <w:proofErr w:type="spellEnd"/>
      <w:r w:rsidRPr="00792DC6">
        <w:rPr>
          <w:rFonts w:asciiTheme="majorBidi" w:hAnsiTheme="majorBidi" w:cstheme="majorBidi"/>
          <w:lang w:val="es-ES"/>
        </w:rPr>
        <w:t xml:space="preserve">, N., </w:t>
      </w:r>
      <w:proofErr w:type="spellStart"/>
      <w:r w:rsidRPr="00792DC6">
        <w:rPr>
          <w:rFonts w:asciiTheme="majorBidi" w:hAnsiTheme="majorBidi" w:cstheme="majorBidi"/>
          <w:lang w:val="es-ES"/>
        </w:rPr>
        <w:t>Doerr</w:t>
      </w:r>
      <w:proofErr w:type="spellEnd"/>
      <w:r w:rsidRPr="00792DC6">
        <w:rPr>
          <w:rFonts w:asciiTheme="majorBidi" w:hAnsiTheme="majorBidi" w:cstheme="majorBidi"/>
          <w:lang w:val="es-ES"/>
        </w:rPr>
        <w:t xml:space="preserve">, S.H., </w:t>
      </w:r>
      <w:proofErr w:type="spellStart"/>
      <w:r w:rsidRPr="00792DC6">
        <w:rPr>
          <w:rFonts w:asciiTheme="majorBidi" w:hAnsiTheme="majorBidi" w:cstheme="majorBidi"/>
          <w:lang w:val="es-ES"/>
        </w:rPr>
        <w:t>Kolden</w:t>
      </w:r>
      <w:proofErr w:type="spellEnd"/>
      <w:r w:rsidRPr="00792DC6">
        <w:rPr>
          <w:rFonts w:asciiTheme="majorBidi" w:hAnsiTheme="majorBidi" w:cstheme="majorBidi"/>
          <w:lang w:val="es-ES"/>
        </w:rPr>
        <w:t xml:space="preserve">, C., </w:t>
      </w:r>
      <w:proofErr w:type="spellStart"/>
      <w:r w:rsidRPr="00792DC6">
        <w:rPr>
          <w:rFonts w:asciiTheme="majorBidi" w:hAnsiTheme="majorBidi" w:cstheme="majorBidi"/>
          <w:lang w:val="es-ES"/>
        </w:rPr>
        <w:t>Mataveli</w:t>
      </w:r>
      <w:proofErr w:type="spellEnd"/>
      <w:r w:rsidRPr="00792DC6">
        <w:rPr>
          <w:rFonts w:asciiTheme="majorBidi" w:hAnsiTheme="majorBidi" w:cstheme="majorBidi"/>
          <w:lang w:val="es-ES"/>
        </w:rPr>
        <w:t xml:space="preserve">, G., </w:t>
      </w:r>
      <w:proofErr w:type="spellStart"/>
      <w:r w:rsidRPr="00792DC6">
        <w:rPr>
          <w:rFonts w:asciiTheme="majorBidi" w:hAnsiTheme="majorBidi" w:cstheme="majorBidi"/>
          <w:lang w:val="es-ES"/>
        </w:rPr>
        <w:t>Pettinari</w:t>
      </w:r>
      <w:proofErr w:type="spellEnd"/>
      <w:r w:rsidRPr="00792DC6">
        <w:rPr>
          <w:rFonts w:asciiTheme="majorBidi" w:hAnsiTheme="majorBidi" w:cstheme="majorBidi"/>
          <w:lang w:val="es-ES"/>
        </w:rPr>
        <w:t xml:space="preserve">, M.L., Le </w:t>
      </w:r>
      <w:proofErr w:type="spellStart"/>
      <w:r w:rsidRPr="00792DC6">
        <w:rPr>
          <w:rFonts w:asciiTheme="majorBidi" w:hAnsiTheme="majorBidi" w:cstheme="majorBidi"/>
          <w:lang w:val="es-ES"/>
        </w:rPr>
        <w:t>Quéré</w:t>
      </w:r>
      <w:proofErr w:type="spellEnd"/>
      <w:r w:rsidRPr="00792DC6">
        <w:rPr>
          <w:rFonts w:asciiTheme="majorBidi" w:hAnsiTheme="majorBidi" w:cstheme="majorBidi"/>
          <w:lang w:val="es-ES"/>
        </w:rPr>
        <w:t xml:space="preserve">, C., Rosan, T.M., van </w:t>
      </w:r>
      <w:proofErr w:type="spellStart"/>
      <w:r w:rsidRPr="00792DC6">
        <w:rPr>
          <w:rFonts w:asciiTheme="majorBidi" w:hAnsiTheme="majorBidi" w:cstheme="majorBidi"/>
          <w:lang w:val="es-ES"/>
        </w:rPr>
        <w:t>der</w:t>
      </w:r>
      <w:proofErr w:type="spellEnd"/>
      <w:r w:rsidRPr="00792DC6">
        <w:rPr>
          <w:rFonts w:asciiTheme="majorBidi" w:hAnsiTheme="majorBidi" w:cstheme="majorBidi"/>
          <w:lang w:val="es-ES"/>
        </w:rPr>
        <w:t xml:space="preserve"> Werf, G.R. and van </w:t>
      </w:r>
      <w:proofErr w:type="spellStart"/>
      <w:r w:rsidRPr="00792DC6">
        <w:rPr>
          <w:rFonts w:asciiTheme="majorBidi" w:hAnsiTheme="majorBidi" w:cstheme="majorBidi"/>
          <w:lang w:val="es-ES"/>
        </w:rPr>
        <w:t>Wees</w:t>
      </w:r>
      <w:proofErr w:type="spellEnd"/>
      <w:r w:rsidRPr="00792DC6">
        <w:rPr>
          <w:rFonts w:asciiTheme="majorBidi" w:hAnsiTheme="majorBidi" w:cstheme="majorBidi"/>
          <w:lang w:val="es-ES"/>
        </w:rPr>
        <w:t xml:space="preserve">, D., 2024. </w:t>
      </w:r>
      <w:r w:rsidRPr="00C25CCD">
        <w:rPr>
          <w:rFonts w:asciiTheme="majorBidi" w:hAnsiTheme="majorBidi" w:cstheme="majorBidi"/>
        </w:rPr>
        <w:t xml:space="preserve">Global rise in forest fire emissions linked to climate change in the </w:t>
      </w:r>
      <w:proofErr w:type="spellStart"/>
      <w:r w:rsidRPr="00C25CCD">
        <w:rPr>
          <w:rFonts w:asciiTheme="majorBidi" w:hAnsiTheme="majorBidi" w:cstheme="majorBidi"/>
        </w:rPr>
        <w:t>extratropics</w:t>
      </w:r>
      <w:proofErr w:type="spellEnd"/>
      <w:r w:rsidRPr="00C25CCD">
        <w:rPr>
          <w:rFonts w:asciiTheme="majorBidi" w:hAnsiTheme="majorBidi" w:cstheme="majorBidi"/>
        </w:rPr>
        <w:t>. Science, 386(6719), p.eadl5889.</w:t>
      </w:r>
    </w:p>
    <w:p w14:paraId="75F5E7BB" w14:textId="270E1868" w:rsidR="009F248F" w:rsidRPr="00C25CCD" w:rsidRDefault="009F248F" w:rsidP="00AE2C6C">
      <w:pPr>
        <w:spacing w:before="120" w:after="120"/>
        <w:ind w:left="567" w:hanging="567"/>
        <w:rPr>
          <w:rFonts w:asciiTheme="majorBidi" w:hAnsiTheme="majorBidi" w:cstheme="majorBidi"/>
        </w:rPr>
      </w:pPr>
      <w:r w:rsidRPr="00C25CCD">
        <w:rPr>
          <w:rFonts w:asciiTheme="majorBidi" w:hAnsiTheme="majorBidi" w:cstheme="majorBidi"/>
        </w:rPr>
        <w:t xml:space="preserve">Karanth, K.K., and </w:t>
      </w:r>
      <w:proofErr w:type="spellStart"/>
      <w:r w:rsidRPr="00C25CCD">
        <w:rPr>
          <w:rFonts w:asciiTheme="majorBidi" w:hAnsiTheme="majorBidi" w:cstheme="majorBidi"/>
        </w:rPr>
        <w:t>Vanamamalai</w:t>
      </w:r>
      <w:proofErr w:type="spellEnd"/>
      <w:r w:rsidRPr="00C25CCD">
        <w:rPr>
          <w:rFonts w:asciiTheme="majorBidi" w:hAnsiTheme="majorBidi" w:cstheme="majorBidi"/>
        </w:rPr>
        <w:t xml:space="preserve">, A. 2020. Wild serve: A novel conservation intervention to monitor and address human-wildlife conflict. Frontiers in Ecology and Evolution 3: 198.  </w:t>
      </w:r>
      <w:hyperlink r:id="rId186" w:history="1">
        <w:r w:rsidRPr="00C25CCD">
          <w:rPr>
            <w:rStyle w:val="Hyperlink"/>
            <w:rFonts w:asciiTheme="majorBidi" w:hAnsiTheme="majorBidi" w:cstheme="majorBidi"/>
          </w:rPr>
          <w:t>https://doi.org/10.3389/fevo.2020.00198</w:t>
        </w:r>
      </w:hyperlink>
    </w:p>
    <w:p w14:paraId="19A06A6A" w14:textId="2E1CC634" w:rsidR="00045A3A" w:rsidRPr="00C25CCD" w:rsidRDefault="00045A3A" w:rsidP="00AE2C6C">
      <w:pPr>
        <w:spacing w:before="120" w:after="120"/>
        <w:ind w:left="567" w:hanging="567"/>
        <w:rPr>
          <w:rFonts w:asciiTheme="majorBidi" w:hAnsiTheme="majorBidi" w:cstheme="majorBidi"/>
        </w:rPr>
      </w:pPr>
      <w:r w:rsidRPr="00C25CCD">
        <w:rPr>
          <w:rFonts w:asciiTheme="majorBidi" w:hAnsiTheme="majorBidi" w:cstheme="majorBidi"/>
        </w:rPr>
        <w:lastRenderedPageBreak/>
        <w:t>Kim, E., Song, W. and Lee, D. 2013. A multi-scale metrics approach to forest fragmentation for Strategic Environmental Impact Assessment. Environmental Impact Assessment Review 42: 31-38.</w:t>
      </w:r>
    </w:p>
    <w:p w14:paraId="1638A82D" w14:textId="3748A09B" w:rsidR="00BC0AD0" w:rsidRPr="00C25CCD" w:rsidRDefault="00BC0AD0" w:rsidP="00AE2C6C">
      <w:pPr>
        <w:spacing w:before="120" w:after="120"/>
        <w:ind w:left="567" w:hanging="567"/>
        <w:rPr>
          <w:rFonts w:asciiTheme="majorBidi" w:hAnsiTheme="majorBidi" w:cstheme="majorBidi"/>
        </w:rPr>
      </w:pPr>
      <w:proofErr w:type="spellStart"/>
      <w:r w:rsidRPr="00C25CCD">
        <w:rPr>
          <w:rFonts w:asciiTheme="majorBidi" w:hAnsiTheme="majorBidi" w:cstheme="majorBidi"/>
        </w:rPr>
        <w:t>Kleinschroth</w:t>
      </w:r>
      <w:proofErr w:type="spellEnd"/>
      <w:r w:rsidRPr="00C25CCD">
        <w:rPr>
          <w:rFonts w:asciiTheme="majorBidi" w:hAnsiTheme="majorBidi" w:cstheme="majorBidi"/>
        </w:rPr>
        <w:t xml:space="preserve">, F. and Healey, J.R. 2017. Impacts of logging roads on tropical forests. </w:t>
      </w:r>
      <w:proofErr w:type="spellStart"/>
      <w:r w:rsidRPr="00C25CCD">
        <w:rPr>
          <w:rFonts w:asciiTheme="majorBidi" w:hAnsiTheme="majorBidi" w:cstheme="majorBidi"/>
        </w:rPr>
        <w:t>Biotropica</w:t>
      </w:r>
      <w:proofErr w:type="spellEnd"/>
      <w:r w:rsidRPr="00C25CCD">
        <w:rPr>
          <w:rFonts w:asciiTheme="majorBidi" w:hAnsiTheme="majorBidi" w:cstheme="majorBidi"/>
        </w:rPr>
        <w:t xml:space="preserve"> 49(5): 620-635.</w:t>
      </w:r>
    </w:p>
    <w:p w14:paraId="3AE6CBF6" w14:textId="095CC7FD" w:rsidR="00B72FC4" w:rsidRPr="00C25CCD" w:rsidRDefault="00B72FC4" w:rsidP="00AE2C6C">
      <w:pPr>
        <w:spacing w:before="120" w:after="120"/>
        <w:ind w:left="567" w:hanging="567"/>
        <w:rPr>
          <w:rFonts w:asciiTheme="majorBidi" w:hAnsiTheme="majorBidi" w:cstheme="majorBidi"/>
        </w:rPr>
      </w:pPr>
      <w:r w:rsidRPr="00C25CCD">
        <w:rPr>
          <w:rFonts w:asciiTheme="majorBidi" w:hAnsiTheme="majorBidi" w:cstheme="majorBidi"/>
        </w:rPr>
        <w:t xml:space="preserve">Lawrence, D., Coe, M., Walker, W., </w:t>
      </w:r>
      <w:proofErr w:type="spellStart"/>
      <w:r w:rsidRPr="00C25CCD">
        <w:rPr>
          <w:rFonts w:asciiTheme="majorBidi" w:hAnsiTheme="majorBidi" w:cstheme="majorBidi"/>
        </w:rPr>
        <w:t>Verchot</w:t>
      </w:r>
      <w:proofErr w:type="spellEnd"/>
      <w:r w:rsidRPr="00C25CCD">
        <w:rPr>
          <w:rFonts w:asciiTheme="majorBidi" w:hAnsiTheme="majorBidi" w:cstheme="majorBidi"/>
        </w:rPr>
        <w:t>, L. and Vandecar, K., 2022. The unseen effects of deforestation: biophysical effects on climate. Frontiers in Forests and Global Change 5: 756115.</w:t>
      </w:r>
    </w:p>
    <w:p w14:paraId="371968FD" w14:textId="77777777" w:rsidR="00242568" w:rsidRPr="00C25CCD" w:rsidRDefault="00242568" w:rsidP="00AE2C6C">
      <w:pPr>
        <w:spacing w:before="120" w:after="120"/>
        <w:ind w:left="567" w:hanging="567"/>
        <w:rPr>
          <w:rFonts w:asciiTheme="majorBidi" w:hAnsiTheme="majorBidi" w:cstheme="majorBidi"/>
        </w:rPr>
      </w:pPr>
      <w:r w:rsidRPr="00C25CCD">
        <w:rPr>
          <w:rFonts w:asciiTheme="majorBidi" w:hAnsiTheme="majorBidi" w:cstheme="majorBidi"/>
        </w:rPr>
        <w:t>Li, Y., Mei, B., and Linhares-Juvenal, T. 2019. The economic contribution of the world's forest sector. Forest Policy and Economics 100: 236-253.</w:t>
      </w:r>
    </w:p>
    <w:p w14:paraId="2221D5FF" w14:textId="071B6BA3" w:rsidR="00BA4E8F" w:rsidRPr="00792DC6" w:rsidRDefault="00BA4E8F" w:rsidP="00AE2C6C">
      <w:pPr>
        <w:spacing w:before="120" w:after="120"/>
        <w:ind w:left="567" w:hanging="567"/>
        <w:rPr>
          <w:rFonts w:asciiTheme="majorBidi" w:hAnsiTheme="majorBidi" w:cstheme="majorBidi"/>
          <w:lang w:val="fr-FR"/>
        </w:rPr>
      </w:pPr>
      <w:r w:rsidRPr="00C25CCD">
        <w:rPr>
          <w:rFonts w:asciiTheme="majorBidi" w:hAnsiTheme="majorBidi" w:cstheme="majorBidi"/>
        </w:rPr>
        <w:t xml:space="preserve">Loiseau, N., Mouquet, N., </w:t>
      </w:r>
      <w:proofErr w:type="spellStart"/>
      <w:r w:rsidRPr="00C25CCD">
        <w:rPr>
          <w:rFonts w:asciiTheme="majorBidi" w:hAnsiTheme="majorBidi" w:cstheme="majorBidi"/>
        </w:rPr>
        <w:t>Casajus</w:t>
      </w:r>
      <w:proofErr w:type="spellEnd"/>
      <w:r w:rsidRPr="00C25CCD">
        <w:rPr>
          <w:rFonts w:asciiTheme="majorBidi" w:hAnsiTheme="majorBidi" w:cstheme="majorBidi"/>
        </w:rPr>
        <w:t xml:space="preserve">, N., </w:t>
      </w:r>
      <w:proofErr w:type="spellStart"/>
      <w:r w:rsidRPr="00C25CCD">
        <w:rPr>
          <w:rFonts w:asciiTheme="majorBidi" w:hAnsiTheme="majorBidi" w:cstheme="majorBidi"/>
        </w:rPr>
        <w:t>Grenié</w:t>
      </w:r>
      <w:proofErr w:type="spellEnd"/>
      <w:r w:rsidRPr="00C25CCD">
        <w:rPr>
          <w:rFonts w:asciiTheme="majorBidi" w:hAnsiTheme="majorBidi" w:cstheme="majorBidi"/>
        </w:rPr>
        <w:t xml:space="preserve">, M., Guéguen, M., Maitner, B., </w:t>
      </w:r>
      <w:proofErr w:type="spellStart"/>
      <w:r w:rsidRPr="00C25CCD">
        <w:rPr>
          <w:rFonts w:asciiTheme="majorBidi" w:hAnsiTheme="majorBidi" w:cstheme="majorBidi"/>
        </w:rPr>
        <w:t>Mouillot</w:t>
      </w:r>
      <w:proofErr w:type="spellEnd"/>
      <w:r w:rsidRPr="00C25CCD">
        <w:rPr>
          <w:rFonts w:asciiTheme="majorBidi" w:hAnsiTheme="majorBidi" w:cstheme="majorBidi"/>
        </w:rPr>
        <w:t xml:space="preserve">, D., Ostling, A., Renaud, J., Tucker, C., and Velez, L. 2020. Global distribution and conservation status of ecologically rare mammal and bird species. </w:t>
      </w:r>
      <w:r w:rsidRPr="00792DC6">
        <w:rPr>
          <w:rFonts w:asciiTheme="majorBidi" w:hAnsiTheme="majorBidi" w:cstheme="majorBidi"/>
          <w:lang w:val="fr-FR"/>
        </w:rPr>
        <w:t>Nature Communications 11(1</w:t>
      </w:r>
      <w:proofErr w:type="gramStart"/>
      <w:r w:rsidRPr="00792DC6">
        <w:rPr>
          <w:rFonts w:asciiTheme="majorBidi" w:hAnsiTheme="majorBidi" w:cstheme="majorBidi"/>
          <w:lang w:val="fr-FR"/>
        </w:rPr>
        <w:t>):</w:t>
      </w:r>
      <w:proofErr w:type="gramEnd"/>
      <w:r w:rsidRPr="00792DC6">
        <w:rPr>
          <w:rFonts w:asciiTheme="majorBidi" w:hAnsiTheme="majorBidi" w:cstheme="majorBidi"/>
          <w:lang w:val="fr-FR"/>
        </w:rPr>
        <w:t xml:space="preserve"> 5071.</w:t>
      </w:r>
    </w:p>
    <w:p w14:paraId="6FA564D0" w14:textId="22BF5E59" w:rsidR="00242568" w:rsidRPr="00C25CCD" w:rsidRDefault="00242568" w:rsidP="00AE2C6C">
      <w:pPr>
        <w:spacing w:before="120" w:after="120"/>
        <w:ind w:left="567" w:hanging="567"/>
        <w:rPr>
          <w:rFonts w:asciiTheme="majorBidi" w:hAnsiTheme="majorBidi" w:cstheme="majorBidi"/>
        </w:rPr>
      </w:pPr>
      <w:bookmarkStart w:id="77" w:name="_Hlk192773476"/>
      <w:r w:rsidRPr="00792DC6">
        <w:rPr>
          <w:rFonts w:asciiTheme="majorBidi" w:hAnsiTheme="majorBidi" w:cstheme="majorBidi"/>
          <w:lang w:val="fr-FR"/>
        </w:rPr>
        <w:t xml:space="preserve">Ma, J., Li, J., Wu, W. and Liu, J. 2023. </w:t>
      </w:r>
      <w:r w:rsidRPr="00C25CCD">
        <w:rPr>
          <w:rFonts w:asciiTheme="majorBidi" w:hAnsiTheme="majorBidi" w:cstheme="majorBidi"/>
        </w:rPr>
        <w:t xml:space="preserve">Global forest fragmentation </w:t>
      </w:r>
      <w:proofErr w:type="gramStart"/>
      <w:r w:rsidRPr="00C25CCD">
        <w:rPr>
          <w:rFonts w:asciiTheme="majorBidi" w:hAnsiTheme="majorBidi" w:cstheme="majorBidi"/>
        </w:rPr>
        <w:t>change</w:t>
      </w:r>
      <w:proofErr w:type="gramEnd"/>
      <w:r w:rsidRPr="00C25CCD">
        <w:rPr>
          <w:rFonts w:asciiTheme="majorBidi" w:hAnsiTheme="majorBidi" w:cstheme="majorBidi"/>
        </w:rPr>
        <w:t xml:space="preserve"> from 2000 to 2020. Nature Communications 14(1): 3752. </w:t>
      </w:r>
      <w:hyperlink r:id="rId187" w:history="1">
        <w:r w:rsidRPr="00C25CCD">
          <w:rPr>
            <w:rStyle w:val="Hyperlink"/>
            <w:rFonts w:asciiTheme="majorBidi" w:hAnsiTheme="majorBidi" w:cstheme="majorBidi"/>
          </w:rPr>
          <w:t>https://www.nature.com/articles/s41467-023-39221-x</w:t>
        </w:r>
      </w:hyperlink>
      <w:bookmarkEnd w:id="77"/>
    </w:p>
    <w:p w14:paraId="02A3893E" w14:textId="4A01D33B" w:rsidR="0060148E" w:rsidRPr="00C25CCD" w:rsidRDefault="0060148E" w:rsidP="00AE2C6C">
      <w:pPr>
        <w:spacing w:before="120" w:after="120"/>
        <w:ind w:left="567" w:hanging="567"/>
        <w:rPr>
          <w:rFonts w:asciiTheme="majorBidi" w:hAnsiTheme="majorBidi" w:cstheme="majorBidi"/>
        </w:rPr>
      </w:pPr>
      <w:r w:rsidRPr="00C25CCD">
        <w:rPr>
          <w:rStyle w:val="normaltextrun"/>
          <w:rFonts w:asciiTheme="majorBidi" w:hAnsiTheme="majorBidi" w:cstheme="majorBidi"/>
          <w:color w:val="000000"/>
          <w:shd w:val="clear" w:color="auto" w:fill="FFFFFF"/>
        </w:rPr>
        <w:t xml:space="preserve">Mackey, B., Morgan, E., and Keith, H. 2023. Evaluating Forest landscape management for ecosystem integrity. </w:t>
      </w:r>
      <w:r w:rsidRPr="00C25CCD">
        <w:rPr>
          <w:rStyle w:val="normaltextrun"/>
          <w:rFonts w:asciiTheme="majorBidi" w:hAnsiTheme="majorBidi" w:cstheme="majorBidi"/>
          <w:i/>
          <w:iCs/>
          <w:color w:val="000000"/>
          <w:shd w:val="clear" w:color="auto" w:fill="FFFFFF"/>
        </w:rPr>
        <w:t>Landscape Research</w:t>
      </w:r>
      <w:r w:rsidRPr="00C25CCD">
        <w:rPr>
          <w:rStyle w:val="normaltextrun"/>
          <w:rFonts w:asciiTheme="majorBidi" w:hAnsiTheme="majorBidi" w:cstheme="majorBidi"/>
          <w:color w:val="000000"/>
          <w:shd w:val="clear" w:color="auto" w:fill="FFFFFF"/>
        </w:rPr>
        <w:t xml:space="preserve">. </w:t>
      </w:r>
      <w:hyperlink r:id="rId188" w:tgtFrame="_blank" w:history="1">
        <w:r w:rsidRPr="00C25CCD">
          <w:rPr>
            <w:rStyle w:val="normaltextrun"/>
            <w:rFonts w:asciiTheme="majorBidi" w:hAnsiTheme="majorBidi" w:cstheme="majorBidi"/>
            <w:color w:val="0000FF"/>
            <w:u w:val="single"/>
            <w:shd w:val="clear" w:color="auto" w:fill="FFFFFF"/>
          </w:rPr>
          <w:t>https://doi-org.libraryproxy.griffith.edu.au/10.1080/01426397.2023.2284938</w:t>
        </w:r>
      </w:hyperlink>
    </w:p>
    <w:p w14:paraId="39EC185D" w14:textId="316F855F" w:rsidR="00B72FC4" w:rsidRPr="00C25CCD" w:rsidRDefault="00B72FC4" w:rsidP="00AE2C6C">
      <w:pPr>
        <w:spacing w:before="120" w:after="120"/>
        <w:ind w:left="567" w:hanging="567"/>
        <w:rPr>
          <w:rFonts w:asciiTheme="majorBidi" w:hAnsiTheme="majorBidi" w:cstheme="majorBidi"/>
        </w:rPr>
      </w:pPr>
      <w:r w:rsidRPr="00C25CCD">
        <w:rPr>
          <w:rFonts w:asciiTheme="majorBidi" w:hAnsiTheme="majorBidi" w:cstheme="majorBidi"/>
        </w:rPr>
        <w:t>Mackey, B., Kormos, C.F., Keith, H., Moomaw, W.R., Houghton, R.A., Mittermeier, R.A., Hole, D. and Hugh, S., 2020. Understanding the importance of primary tropical forest protection as a mitigation strategy. Mitigation and adaptation strategies for global change 25(5): 763-787.</w:t>
      </w:r>
    </w:p>
    <w:p w14:paraId="685F6C48" w14:textId="017328AD" w:rsidR="00140FF1" w:rsidRPr="00C25CCD" w:rsidRDefault="00140FF1" w:rsidP="00AE2C6C">
      <w:pPr>
        <w:spacing w:before="120" w:after="120"/>
        <w:ind w:left="567" w:hanging="567"/>
        <w:rPr>
          <w:rFonts w:asciiTheme="majorBidi" w:hAnsiTheme="majorBidi" w:cstheme="majorBidi"/>
        </w:rPr>
      </w:pPr>
      <w:r w:rsidRPr="00C25CCD">
        <w:rPr>
          <w:rFonts w:asciiTheme="majorBidi" w:hAnsiTheme="majorBidi" w:cstheme="majorBidi"/>
        </w:rPr>
        <w:t>Malcolm, J.R., Brousseau, B., Jones, T. and Thomas, S.C. 2021. Use of Sentinel-2 data to improve multivariate tree species composition in a forest resource inventory. </w:t>
      </w:r>
      <w:r w:rsidRPr="00C25CCD">
        <w:rPr>
          <w:rFonts w:asciiTheme="majorBidi" w:hAnsiTheme="majorBidi" w:cstheme="majorBidi"/>
          <w:i/>
          <w:iCs/>
        </w:rPr>
        <w:t>Remote Sensing</w:t>
      </w:r>
      <w:r w:rsidRPr="00C25CCD">
        <w:rPr>
          <w:rFonts w:asciiTheme="majorBidi" w:hAnsiTheme="majorBidi" w:cstheme="majorBidi"/>
        </w:rPr>
        <w:t>, </w:t>
      </w:r>
      <w:r w:rsidRPr="00C25CCD">
        <w:rPr>
          <w:rFonts w:asciiTheme="majorBidi" w:hAnsiTheme="majorBidi" w:cstheme="majorBidi"/>
          <w:i/>
          <w:iCs/>
        </w:rPr>
        <w:t>13</w:t>
      </w:r>
      <w:r w:rsidRPr="00C25CCD">
        <w:rPr>
          <w:rFonts w:asciiTheme="majorBidi" w:hAnsiTheme="majorBidi" w:cstheme="majorBidi"/>
        </w:rPr>
        <w:t>(21): 4297.</w:t>
      </w:r>
    </w:p>
    <w:p w14:paraId="621D9DDF" w14:textId="3759D2BA" w:rsidR="00BA4E8F" w:rsidRPr="00C25CCD" w:rsidRDefault="00BA4E8F" w:rsidP="00AE2C6C">
      <w:pPr>
        <w:spacing w:before="120" w:after="120"/>
        <w:ind w:left="567" w:hanging="567"/>
        <w:rPr>
          <w:rFonts w:asciiTheme="majorBidi" w:hAnsiTheme="majorBidi" w:cstheme="majorBidi"/>
        </w:rPr>
      </w:pPr>
      <w:r w:rsidRPr="00C25CCD">
        <w:rPr>
          <w:rFonts w:asciiTheme="majorBidi" w:hAnsiTheme="majorBidi" w:cstheme="majorBidi"/>
        </w:rPr>
        <w:t>Martay, B., Brewer, M.J., Elston, D.A., Bell, J.R., Harrington, R., Brereton, T.M., Barlow, K.E., Botham, M.S. and Pearce‐Higgins, J.W. 2017. Impacts of climate change on national biodiversity population trends. </w:t>
      </w:r>
      <w:proofErr w:type="spellStart"/>
      <w:r w:rsidRPr="00C25CCD">
        <w:rPr>
          <w:rFonts w:asciiTheme="majorBidi" w:hAnsiTheme="majorBidi" w:cstheme="majorBidi"/>
        </w:rPr>
        <w:t>Ecography</w:t>
      </w:r>
      <w:proofErr w:type="spellEnd"/>
      <w:r w:rsidRPr="00C25CCD">
        <w:rPr>
          <w:rFonts w:asciiTheme="majorBidi" w:hAnsiTheme="majorBidi" w:cstheme="majorBidi"/>
        </w:rPr>
        <w:t> 40(10): 1139-1151.</w:t>
      </w:r>
    </w:p>
    <w:p w14:paraId="391D6652" w14:textId="2C87651F" w:rsidR="00FD3D41" w:rsidRPr="00C25CCD" w:rsidRDefault="00FD3D41" w:rsidP="00FD3D41">
      <w:pPr>
        <w:spacing w:before="120" w:after="120"/>
        <w:ind w:left="567" w:hanging="567"/>
        <w:rPr>
          <w:rFonts w:asciiTheme="majorBidi" w:hAnsiTheme="majorBidi" w:cstheme="majorBidi"/>
        </w:rPr>
      </w:pPr>
      <w:bookmarkStart w:id="78" w:name="_Hlk192828953"/>
      <w:r w:rsidRPr="00792DC6">
        <w:rPr>
          <w:rFonts w:asciiTheme="majorBidi" w:hAnsiTheme="majorBidi" w:cstheme="majorBidi"/>
          <w:lang w:val="fr-FR"/>
        </w:rPr>
        <w:t xml:space="preserve">Matthew W. Jones et al. </w:t>
      </w:r>
      <w:r w:rsidRPr="00C25CCD">
        <w:rPr>
          <w:rFonts w:asciiTheme="majorBidi" w:hAnsiTheme="majorBidi" w:cstheme="majorBidi"/>
        </w:rPr>
        <w:t xml:space="preserve">Global rise in forest fire emissions linked to climate change in the </w:t>
      </w:r>
      <w:proofErr w:type="spellStart"/>
      <w:r w:rsidRPr="00C25CCD">
        <w:rPr>
          <w:rFonts w:asciiTheme="majorBidi" w:hAnsiTheme="majorBidi" w:cstheme="majorBidi"/>
        </w:rPr>
        <w:t>extratropics</w:t>
      </w:r>
      <w:proofErr w:type="spellEnd"/>
      <w:r w:rsidRPr="00C25CCD">
        <w:rPr>
          <w:rFonts w:asciiTheme="majorBidi" w:hAnsiTheme="majorBidi" w:cstheme="majorBidi"/>
        </w:rPr>
        <w:t>. Science386,eadl5889(2024).DOI:10.1126/science.adl5889</w:t>
      </w:r>
    </w:p>
    <w:p w14:paraId="1493C862" w14:textId="2E5CCC7B" w:rsidR="00E91976" w:rsidRPr="00C25CCD" w:rsidRDefault="00E91976" w:rsidP="00AE2C6C">
      <w:pPr>
        <w:spacing w:before="120" w:after="120"/>
        <w:ind w:left="567" w:hanging="567"/>
        <w:rPr>
          <w:rFonts w:asciiTheme="majorBidi" w:hAnsiTheme="majorBidi" w:cstheme="majorBidi"/>
        </w:rPr>
      </w:pPr>
      <w:r w:rsidRPr="00C25CCD">
        <w:rPr>
          <w:rFonts w:asciiTheme="majorBidi" w:hAnsiTheme="majorBidi" w:cstheme="majorBidi"/>
        </w:rPr>
        <w:t>Mrema, J.P. 2017. Forest resources and local elite capture: revisiting a community-based forest management ‘success case’ in Tanzania. Pages 131-141 In A. Williams and P. Le Billon, Corruption, Natural Resources and Development. Edward Elgar Publishing. UK.</w:t>
      </w:r>
      <w:bookmarkEnd w:id="78"/>
    </w:p>
    <w:p w14:paraId="2C91DB6A" w14:textId="5BF1A25B" w:rsidR="00C9421B" w:rsidRPr="00C25CCD" w:rsidRDefault="00C9421B" w:rsidP="00AE2C6C">
      <w:pPr>
        <w:spacing w:before="120" w:after="120"/>
        <w:ind w:left="567" w:hanging="567"/>
        <w:rPr>
          <w:rFonts w:asciiTheme="majorBidi" w:hAnsiTheme="majorBidi" w:cstheme="majorBidi"/>
        </w:rPr>
      </w:pPr>
      <w:r w:rsidRPr="00C25CCD">
        <w:rPr>
          <w:rFonts w:asciiTheme="majorBidi" w:hAnsiTheme="majorBidi" w:cstheme="majorBidi"/>
        </w:rPr>
        <w:t>Newhouse, A.E. and Powell, W.A. 2021. Intentional introgression of a blight tolerance transgene to rescue the remnant population of American chestnut. Conservation Science and Practice 3(4): e348.</w:t>
      </w:r>
    </w:p>
    <w:p w14:paraId="58E55F74" w14:textId="621481A2" w:rsidR="00652CED" w:rsidRPr="00C25CCD" w:rsidRDefault="00652CED" w:rsidP="00AE2C6C">
      <w:pPr>
        <w:spacing w:before="120" w:after="120"/>
        <w:ind w:left="567" w:hanging="567"/>
        <w:rPr>
          <w:rFonts w:asciiTheme="majorBidi" w:hAnsiTheme="majorBidi" w:cstheme="majorBidi"/>
        </w:rPr>
      </w:pPr>
      <w:proofErr w:type="spellStart"/>
      <w:r w:rsidRPr="00C25CCD">
        <w:rPr>
          <w:rFonts w:asciiTheme="majorBidi" w:hAnsiTheme="majorBidi" w:cstheme="majorBidi"/>
        </w:rPr>
        <w:t>Nyamwamu</w:t>
      </w:r>
      <w:proofErr w:type="spellEnd"/>
      <w:r w:rsidRPr="00C25CCD">
        <w:rPr>
          <w:rFonts w:asciiTheme="majorBidi" w:hAnsiTheme="majorBidi" w:cstheme="majorBidi"/>
        </w:rPr>
        <w:t xml:space="preserve">, R.O. 2016. Implications of human-wildlife conflict on food security among small holder </w:t>
      </w:r>
      <w:proofErr w:type="spellStart"/>
      <w:r w:rsidRPr="00C25CCD">
        <w:rPr>
          <w:rFonts w:asciiTheme="majorBidi" w:hAnsiTheme="majorBidi" w:cstheme="majorBidi"/>
        </w:rPr>
        <w:t>agropastoralists</w:t>
      </w:r>
      <w:proofErr w:type="spellEnd"/>
      <w:r w:rsidRPr="00C25CCD">
        <w:rPr>
          <w:rFonts w:asciiTheme="majorBidi" w:hAnsiTheme="majorBidi" w:cstheme="majorBidi"/>
        </w:rPr>
        <w:t>: a case of smallholder maize (</w:t>
      </w:r>
      <w:r w:rsidRPr="00C25CCD">
        <w:rPr>
          <w:rFonts w:asciiTheme="majorBidi" w:hAnsiTheme="majorBidi" w:cstheme="majorBidi"/>
          <w:i/>
          <w:iCs/>
        </w:rPr>
        <w:t>Zea</w:t>
      </w:r>
      <w:r w:rsidRPr="00C25CCD">
        <w:rPr>
          <w:rFonts w:asciiTheme="majorBidi" w:hAnsiTheme="majorBidi" w:cstheme="majorBidi"/>
        </w:rPr>
        <w:t xml:space="preserve"> mays) farmers in Laikipia County, Kenya. World Journal of Agricultural Research 4(2): 43-48.</w:t>
      </w:r>
    </w:p>
    <w:p w14:paraId="1B2D9EB6" w14:textId="1A18B02A" w:rsidR="00E10512" w:rsidRPr="00C25CCD" w:rsidRDefault="00E10512" w:rsidP="00AE2C6C">
      <w:pPr>
        <w:spacing w:before="120" w:after="120"/>
        <w:ind w:left="567" w:hanging="567"/>
        <w:rPr>
          <w:rFonts w:asciiTheme="majorBidi" w:hAnsiTheme="majorBidi" w:cstheme="majorBidi"/>
        </w:rPr>
      </w:pPr>
      <w:r w:rsidRPr="00C25CCD">
        <w:rPr>
          <w:rFonts w:asciiTheme="majorBidi" w:hAnsiTheme="majorBidi" w:cstheme="majorBidi"/>
        </w:rPr>
        <w:t>Oakley, J.L. and Bicknell, J.E. 2022. The impacts of tropical agriculture on biodiversity: A meta‐analysis. Journal of Applied Ecology 59(12): 3072-3082.</w:t>
      </w:r>
    </w:p>
    <w:p w14:paraId="6900F8E7" w14:textId="2A9213D1" w:rsidR="009F248F" w:rsidRPr="00C25CCD" w:rsidRDefault="009F248F" w:rsidP="00AE2C6C">
      <w:pPr>
        <w:spacing w:before="120" w:after="120"/>
        <w:ind w:left="567" w:hanging="567"/>
        <w:rPr>
          <w:rFonts w:asciiTheme="majorBidi" w:hAnsiTheme="majorBidi" w:cstheme="majorBidi"/>
        </w:rPr>
      </w:pPr>
      <w:r w:rsidRPr="00C25CCD">
        <w:rPr>
          <w:rFonts w:asciiTheme="majorBidi" w:hAnsiTheme="majorBidi" w:cstheme="majorBidi"/>
        </w:rPr>
        <w:t xml:space="preserve">Oleson, K.L., Falinski, K.A., Audas, D.M., Coccia-Schillo, S., Groves, P., </w:t>
      </w:r>
      <w:proofErr w:type="spellStart"/>
      <w:r w:rsidRPr="00C25CCD">
        <w:rPr>
          <w:rFonts w:asciiTheme="majorBidi" w:hAnsiTheme="majorBidi" w:cstheme="majorBidi"/>
        </w:rPr>
        <w:t>Teneva</w:t>
      </w:r>
      <w:proofErr w:type="spellEnd"/>
      <w:r w:rsidRPr="00C25CCD">
        <w:rPr>
          <w:rFonts w:asciiTheme="majorBidi" w:hAnsiTheme="majorBidi" w:cstheme="majorBidi"/>
        </w:rPr>
        <w:t>, L., and Pittman, S.J. 2018. Linking landscape and seascape conditions: science, tools and management. Pages 319-364 in: S.J. Pittman, Seascape Ecology. Wiley-Blackwell.</w:t>
      </w:r>
    </w:p>
    <w:p w14:paraId="12CB70A2" w14:textId="17DC1F63" w:rsidR="009F248F" w:rsidRPr="00C25CCD" w:rsidRDefault="009F248F" w:rsidP="00AE2C6C">
      <w:pPr>
        <w:spacing w:before="120" w:after="120"/>
        <w:ind w:left="567" w:hanging="567"/>
        <w:rPr>
          <w:rFonts w:asciiTheme="majorBidi" w:hAnsiTheme="majorBidi" w:cstheme="majorBidi"/>
        </w:rPr>
      </w:pPr>
      <w:bookmarkStart w:id="79" w:name="_Hlk192829047"/>
      <w:r w:rsidRPr="00C25CCD">
        <w:rPr>
          <w:rFonts w:asciiTheme="majorBidi" w:hAnsiTheme="majorBidi" w:cstheme="majorBidi"/>
        </w:rPr>
        <w:t xml:space="preserve">Parrotta, J.A., </w:t>
      </w:r>
      <w:proofErr w:type="spellStart"/>
      <w:r w:rsidRPr="00C25CCD">
        <w:rPr>
          <w:rFonts w:asciiTheme="majorBidi" w:hAnsiTheme="majorBidi" w:cstheme="majorBidi"/>
        </w:rPr>
        <w:t>Wildburger</w:t>
      </w:r>
      <w:proofErr w:type="spellEnd"/>
      <w:r w:rsidRPr="00C25CCD">
        <w:rPr>
          <w:rFonts w:asciiTheme="majorBidi" w:hAnsiTheme="majorBidi" w:cstheme="majorBidi"/>
        </w:rPr>
        <w:t>, C., and Mansourian, S. (eds).  2012.  Understanding relationships between biodiversity, carbon, forests and People. IUFRO World Series 31.</w:t>
      </w:r>
      <w:bookmarkEnd w:id="79"/>
    </w:p>
    <w:p w14:paraId="49843769" w14:textId="78B73E4B" w:rsidR="009D3329" w:rsidRPr="00C25CCD" w:rsidRDefault="009D3329" w:rsidP="00AE2C6C">
      <w:pPr>
        <w:spacing w:before="120" w:after="120"/>
        <w:ind w:left="567" w:hanging="567"/>
        <w:rPr>
          <w:rFonts w:asciiTheme="majorBidi" w:hAnsiTheme="majorBidi" w:cstheme="majorBidi"/>
        </w:rPr>
      </w:pPr>
      <w:r w:rsidRPr="00C25CCD">
        <w:rPr>
          <w:rFonts w:asciiTheme="majorBidi" w:hAnsiTheme="majorBidi" w:cstheme="majorBidi"/>
        </w:rPr>
        <w:t xml:space="preserve">Pinheiro, A.C., Dos Santos, A.A., </w:t>
      </w:r>
      <w:proofErr w:type="spellStart"/>
      <w:r w:rsidRPr="00C25CCD">
        <w:rPr>
          <w:rFonts w:asciiTheme="majorBidi" w:hAnsiTheme="majorBidi" w:cstheme="majorBidi"/>
        </w:rPr>
        <w:t>Avisar</w:t>
      </w:r>
      <w:proofErr w:type="spellEnd"/>
      <w:r w:rsidRPr="00C25CCD">
        <w:rPr>
          <w:rFonts w:asciiTheme="majorBidi" w:hAnsiTheme="majorBidi" w:cstheme="majorBidi"/>
        </w:rPr>
        <w:t xml:space="preserve">, D., Gonsalves, J.M., Galan, M.P., Abramson, M., </w:t>
      </w:r>
      <w:proofErr w:type="spellStart"/>
      <w:r w:rsidRPr="00C25CCD">
        <w:rPr>
          <w:rFonts w:asciiTheme="majorBidi" w:hAnsiTheme="majorBidi" w:cstheme="majorBidi"/>
        </w:rPr>
        <w:t>Barimboim</w:t>
      </w:r>
      <w:proofErr w:type="spellEnd"/>
      <w:r w:rsidRPr="00C25CCD">
        <w:rPr>
          <w:rFonts w:asciiTheme="majorBidi" w:hAnsiTheme="majorBidi" w:cstheme="majorBidi"/>
        </w:rPr>
        <w:t xml:space="preserve">, N., Abrahão, O., Graça, R.N., </w:t>
      </w:r>
      <w:proofErr w:type="spellStart"/>
      <w:r w:rsidRPr="00C25CCD">
        <w:rPr>
          <w:rFonts w:asciiTheme="majorBidi" w:hAnsiTheme="majorBidi" w:cstheme="majorBidi"/>
        </w:rPr>
        <w:t>Drezza</w:t>
      </w:r>
      <w:proofErr w:type="spellEnd"/>
      <w:r w:rsidRPr="00C25CCD">
        <w:rPr>
          <w:rFonts w:asciiTheme="majorBidi" w:hAnsiTheme="majorBidi" w:cstheme="majorBidi"/>
        </w:rPr>
        <w:t>, T.R., and Silva, W. 2023. Five-years post commercial approval monitoring of eucalyptus H421. Frontiers in Bioengineering and Biotechnology 11: 1257576.</w:t>
      </w:r>
    </w:p>
    <w:p w14:paraId="2B0168FE" w14:textId="7025B2EF" w:rsidR="00A202A4" w:rsidRPr="00C25CCD" w:rsidRDefault="00A202A4" w:rsidP="00AE2C6C">
      <w:pPr>
        <w:spacing w:before="120" w:after="120"/>
        <w:ind w:left="567" w:hanging="567"/>
        <w:rPr>
          <w:rFonts w:asciiTheme="majorBidi" w:hAnsiTheme="majorBidi" w:cstheme="majorBidi"/>
        </w:rPr>
      </w:pPr>
      <w:r w:rsidRPr="00C25CCD">
        <w:rPr>
          <w:rFonts w:asciiTheme="majorBidi" w:hAnsiTheme="majorBidi" w:cstheme="majorBidi"/>
        </w:rPr>
        <w:lastRenderedPageBreak/>
        <w:t xml:space="preserve">Pinto, A.V., Hansson, B., </w:t>
      </w:r>
      <w:proofErr w:type="spellStart"/>
      <w:r w:rsidRPr="00C25CCD">
        <w:rPr>
          <w:rFonts w:asciiTheme="majorBidi" w:hAnsiTheme="majorBidi" w:cstheme="majorBidi"/>
        </w:rPr>
        <w:t>Patramanis</w:t>
      </w:r>
      <w:proofErr w:type="spellEnd"/>
      <w:r w:rsidRPr="00C25CCD">
        <w:rPr>
          <w:rFonts w:asciiTheme="majorBidi" w:hAnsiTheme="majorBidi" w:cstheme="majorBidi"/>
        </w:rPr>
        <w:t>, I., Morales, H.E. and van Oosterhout, C. 2024. The impact of habitat loss and population fragmentation on genomic erosion. Conservation Genetics 25(1): 49-57.</w:t>
      </w:r>
    </w:p>
    <w:p w14:paraId="475E8724" w14:textId="744BD37B" w:rsidR="00E24FD2" w:rsidRPr="00C25CCD" w:rsidRDefault="00E24FD2" w:rsidP="00AE2C6C">
      <w:pPr>
        <w:spacing w:before="120" w:after="120"/>
        <w:ind w:left="567" w:hanging="567"/>
        <w:rPr>
          <w:rFonts w:asciiTheme="majorBidi" w:hAnsiTheme="majorBidi" w:cstheme="majorBidi"/>
        </w:rPr>
      </w:pPr>
      <w:r w:rsidRPr="00C25CCD">
        <w:rPr>
          <w:rFonts w:asciiTheme="majorBidi" w:hAnsiTheme="majorBidi" w:cstheme="majorBidi"/>
        </w:rPr>
        <w:t xml:space="preserve">Potapov, P., Hansen, M.C., Laestadius, L., </w:t>
      </w:r>
      <w:proofErr w:type="spellStart"/>
      <w:r w:rsidRPr="00C25CCD">
        <w:rPr>
          <w:rFonts w:asciiTheme="majorBidi" w:hAnsiTheme="majorBidi" w:cstheme="majorBidi"/>
        </w:rPr>
        <w:t>Turubanova</w:t>
      </w:r>
      <w:proofErr w:type="spellEnd"/>
      <w:r w:rsidRPr="00C25CCD">
        <w:rPr>
          <w:rFonts w:asciiTheme="majorBidi" w:hAnsiTheme="majorBidi" w:cstheme="majorBidi"/>
        </w:rPr>
        <w:t xml:space="preserve">, S., Yaroshenko, A., Thies, C., Smith, W., Zhuravleva, I., Komarova, A., </w:t>
      </w:r>
      <w:proofErr w:type="spellStart"/>
      <w:r w:rsidRPr="00C25CCD">
        <w:rPr>
          <w:rFonts w:asciiTheme="majorBidi" w:hAnsiTheme="majorBidi" w:cstheme="majorBidi"/>
        </w:rPr>
        <w:t>Minnemeyer</w:t>
      </w:r>
      <w:proofErr w:type="spellEnd"/>
      <w:r w:rsidRPr="00C25CCD">
        <w:rPr>
          <w:rFonts w:asciiTheme="majorBidi" w:hAnsiTheme="majorBidi" w:cstheme="majorBidi"/>
        </w:rPr>
        <w:t xml:space="preserve">, S., and </w:t>
      </w:r>
      <w:proofErr w:type="spellStart"/>
      <w:r w:rsidRPr="00C25CCD">
        <w:rPr>
          <w:rFonts w:asciiTheme="majorBidi" w:hAnsiTheme="majorBidi" w:cstheme="majorBidi"/>
        </w:rPr>
        <w:t>Esipova</w:t>
      </w:r>
      <w:proofErr w:type="spellEnd"/>
      <w:r w:rsidRPr="00C25CCD">
        <w:rPr>
          <w:rFonts w:asciiTheme="majorBidi" w:hAnsiTheme="majorBidi" w:cstheme="majorBidi"/>
        </w:rPr>
        <w:t>, E. 2017. The last frontiers of wilderness: Tracking loss of intact forest landscapes from 2000 to 2013. Science Advances 3(1): e1600821.</w:t>
      </w:r>
    </w:p>
    <w:p w14:paraId="09223EC4" w14:textId="4BB88B34" w:rsidR="00E30D0A" w:rsidRPr="00C25CCD" w:rsidRDefault="00E24FD2" w:rsidP="00AE2C6C">
      <w:pPr>
        <w:spacing w:before="120" w:after="120"/>
        <w:ind w:left="567" w:hanging="567"/>
        <w:rPr>
          <w:rFonts w:asciiTheme="majorBidi" w:hAnsiTheme="majorBidi" w:cstheme="majorBidi"/>
        </w:rPr>
      </w:pPr>
      <w:bookmarkStart w:id="80" w:name="_Hlk192828786"/>
      <w:r w:rsidRPr="00C25CCD">
        <w:rPr>
          <w:rFonts w:asciiTheme="majorBidi" w:hAnsiTheme="majorBidi" w:cstheme="majorBidi"/>
        </w:rPr>
        <w:t>Putz, F.E., and Thompson, I.D. 2020. Defining sustainable forest management (SFM) in the tropics.  In: J. Blaser and P Hardcastle (eds.) Achieving sustainable forest management in the tropics. Burleigh Dodds Science Publishing. Cambridge, UK.</w:t>
      </w:r>
      <w:bookmarkEnd w:id="80"/>
    </w:p>
    <w:p w14:paraId="6709E213" w14:textId="3E6B629E" w:rsidR="00864B7D" w:rsidRPr="00C25CCD" w:rsidRDefault="00864B7D" w:rsidP="00AE2C6C">
      <w:pPr>
        <w:spacing w:before="120" w:after="120"/>
        <w:ind w:left="567" w:hanging="567"/>
        <w:rPr>
          <w:rFonts w:asciiTheme="majorBidi" w:hAnsiTheme="majorBidi" w:cstheme="majorBidi"/>
        </w:rPr>
      </w:pPr>
      <w:r w:rsidRPr="00C25CCD">
        <w:rPr>
          <w:rFonts w:asciiTheme="majorBidi" w:hAnsiTheme="majorBidi" w:cstheme="majorBidi"/>
        </w:rPr>
        <w:t>Ray, B., Mukherjee, P., and Bhattacharya, R.N. 2017. Attitudes and cooperation: does gender matter in community-based forest management? Environment and Development Economics 22(5): 594-623.</w:t>
      </w:r>
    </w:p>
    <w:p w14:paraId="70970DE5" w14:textId="5D8A2517" w:rsidR="00124006" w:rsidRPr="00C25CCD" w:rsidRDefault="00BC251D" w:rsidP="00AE2C6C">
      <w:pPr>
        <w:spacing w:before="120" w:after="120"/>
        <w:ind w:left="567" w:hanging="567"/>
        <w:rPr>
          <w:rFonts w:asciiTheme="majorBidi" w:hAnsiTheme="majorBidi" w:cstheme="majorBidi"/>
        </w:rPr>
      </w:pPr>
      <w:r w:rsidRPr="00C25CCD">
        <w:rPr>
          <w:rFonts w:asciiTheme="majorBidi" w:hAnsiTheme="majorBidi" w:cstheme="majorBidi"/>
        </w:rPr>
        <w:t>Rayden, T., Jones, K.R., Austin, K. and Radachowsky, J. 2023. Improving climate and biodiversity outcomes through restoration of forest integrity. </w:t>
      </w:r>
      <w:r w:rsidRPr="00C25CCD">
        <w:rPr>
          <w:rFonts w:asciiTheme="majorBidi" w:hAnsiTheme="majorBidi" w:cstheme="majorBidi"/>
          <w:i/>
          <w:iCs/>
        </w:rPr>
        <w:t>Conservation Biology</w:t>
      </w:r>
      <w:r w:rsidRPr="00C25CCD">
        <w:rPr>
          <w:rFonts w:asciiTheme="majorBidi" w:hAnsiTheme="majorBidi" w:cstheme="majorBidi"/>
        </w:rPr>
        <w:t>, </w:t>
      </w:r>
      <w:r w:rsidRPr="00C25CCD">
        <w:rPr>
          <w:rFonts w:asciiTheme="majorBidi" w:hAnsiTheme="majorBidi" w:cstheme="majorBidi"/>
          <w:i/>
          <w:iCs/>
        </w:rPr>
        <w:t>37</w:t>
      </w:r>
      <w:r w:rsidRPr="00C25CCD">
        <w:rPr>
          <w:rFonts w:asciiTheme="majorBidi" w:hAnsiTheme="majorBidi" w:cstheme="majorBidi"/>
        </w:rPr>
        <w:t>(6): e14163.</w:t>
      </w:r>
      <w:bookmarkStart w:id="81" w:name="_Hlk192773949"/>
    </w:p>
    <w:p w14:paraId="7B346F97" w14:textId="0B4BA8CA" w:rsidR="00AA3F5A" w:rsidRPr="00C25CCD" w:rsidRDefault="00AA3F5A" w:rsidP="00AE2C6C">
      <w:pPr>
        <w:spacing w:before="120" w:after="120"/>
        <w:ind w:left="567" w:hanging="567"/>
        <w:rPr>
          <w:rFonts w:asciiTheme="majorBidi" w:hAnsiTheme="majorBidi" w:cstheme="majorBidi"/>
        </w:rPr>
      </w:pPr>
      <w:r w:rsidRPr="00C25CCD">
        <w:rPr>
          <w:rFonts w:asciiTheme="majorBidi" w:hAnsiTheme="majorBidi" w:cstheme="majorBidi"/>
        </w:rPr>
        <w:t>Román-Palacios, C., and Wiens, J.J. 2020. Recent responses to climate change reveal the drivers of species extinction and survival. Proceedings of the National Academy of Sciences, 117(8): 4211-4217.</w:t>
      </w:r>
    </w:p>
    <w:p w14:paraId="2918C3F8" w14:textId="035C3376" w:rsidR="00E0789C" w:rsidRPr="00C25CCD" w:rsidRDefault="00E0789C" w:rsidP="00AE2C6C">
      <w:pPr>
        <w:spacing w:before="120" w:after="120"/>
        <w:ind w:left="567" w:hanging="567"/>
        <w:rPr>
          <w:rFonts w:asciiTheme="majorBidi" w:hAnsiTheme="majorBidi" w:cstheme="majorBidi"/>
        </w:rPr>
      </w:pPr>
      <w:r w:rsidRPr="00C25CCD">
        <w:rPr>
          <w:rFonts w:asciiTheme="majorBidi" w:hAnsiTheme="majorBidi" w:cstheme="majorBidi"/>
        </w:rPr>
        <w:t xml:space="preserve">Szafranski, G.T., and </w:t>
      </w:r>
      <w:proofErr w:type="spellStart"/>
      <w:r w:rsidRPr="00C25CCD">
        <w:rPr>
          <w:rFonts w:asciiTheme="majorBidi" w:hAnsiTheme="majorBidi" w:cstheme="majorBidi"/>
        </w:rPr>
        <w:t>Granek</w:t>
      </w:r>
      <w:proofErr w:type="spellEnd"/>
      <w:r w:rsidRPr="00C25CCD">
        <w:rPr>
          <w:rFonts w:asciiTheme="majorBidi" w:hAnsiTheme="majorBidi" w:cstheme="majorBidi"/>
        </w:rPr>
        <w:t>, E.F., 2023. Contamination in mangrove ecosystems: A synthesis of literature reviews across multiple contaminant categories. Marine Pollution Bulletin 196: 115595.</w:t>
      </w:r>
    </w:p>
    <w:p w14:paraId="418323A5" w14:textId="25A9F868" w:rsidR="00855ABC" w:rsidRPr="00C25CCD" w:rsidRDefault="00855ABC" w:rsidP="00AE2C6C">
      <w:pPr>
        <w:spacing w:before="120" w:after="120"/>
        <w:ind w:left="567" w:hanging="567"/>
        <w:rPr>
          <w:rFonts w:asciiTheme="majorBidi" w:hAnsiTheme="majorBidi" w:cstheme="majorBidi"/>
        </w:rPr>
      </w:pPr>
      <w:r w:rsidRPr="00C25CCD">
        <w:rPr>
          <w:rFonts w:asciiTheme="majorBidi" w:hAnsiTheme="majorBidi" w:cstheme="majorBidi"/>
        </w:rPr>
        <w:t xml:space="preserve">Samec, P., Kučera, A., and </w:t>
      </w:r>
      <w:proofErr w:type="spellStart"/>
      <w:r w:rsidRPr="00C25CCD">
        <w:rPr>
          <w:rFonts w:asciiTheme="majorBidi" w:hAnsiTheme="majorBidi" w:cstheme="majorBidi"/>
        </w:rPr>
        <w:t>Tomášová</w:t>
      </w:r>
      <w:proofErr w:type="spellEnd"/>
      <w:r w:rsidRPr="00C25CCD">
        <w:rPr>
          <w:rFonts w:asciiTheme="majorBidi" w:hAnsiTheme="majorBidi" w:cstheme="majorBidi"/>
        </w:rPr>
        <w:t xml:space="preserve">, G. 2022. Soil degradation processes linked to long-term forest-type damage. In P. Samec (ed.) Forest Degradation Under Global Change. </w:t>
      </w:r>
      <w:proofErr w:type="spellStart"/>
      <w:r w:rsidRPr="00C25CCD">
        <w:rPr>
          <w:rFonts w:asciiTheme="majorBidi" w:hAnsiTheme="majorBidi" w:cstheme="majorBidi"/>
        </w:rPr>
        <w:t>IntechOpen</w:t>
      </w:r>
      <w:proofErr w:type="spellEnd"/>
      <w:r w:rsidRPr="00C25CCD">
        <w:rPr>
          <w:rFonts w:asciiTheme="majorBidi" w:hAnsiTheme="majorBidi" w:cstheme="majorBidi"/>
        </w:rPr>
        <w:t>.</w:t>
      </w:r>
      <w:bookmarkEnd w:id="81"/>
    </w:p>
    <w:p w14:paraId="6102952F" w14:textId="5C1BA74C" w:rsidR="00426C39" w:rsidRPr="00C25CCD" w:rsidRDefault="00426C39" w:rsidP="00AE2C6C">
      <w:pPr>
        <w:spacing w:before="120" w:after="120"/>
        <w:ind w:left="567" w:hanging="567"/>
        <w:rPr>
          <w:rFonts w:asciiTheme="majorBidi" w:hAnsiTheme="majorBidi" w:cstheme="majorBidi"/>
        </w:rPr>
      </w:pPr>
      <w:r w:rsidRPr="00C25CCD">
        <w:rPr>
          <w:rFonts w:asciiTheme="majorBidi" w:hAnsiTheme="majorBidi" w:cstheme="majorBidi"/>
        </w:rPr>
        <w:t>Shaffer, R.M., Sellers, S.P., Baker, M.G., de Buen Kalman, R., Frostad, J., Suter, M.K., Anenberg, S.C., Balbus, J., Basu, N., Bellinger, D.C. and Birnbaum, L., 2019. Improving and expanding estimates of the global burden of disease due to environmental health risk factors. Environmental Health Perspectives 127(10): 105001.</w:t>
      </w:r>
    </w:p>
    <w:p w14:paraId="049D69D6" w14:textId="2BEE0645" w:rsidR="00426C39" w:rsidRPr="00C25CCD" w:rsidRDefault="00426C39" w:rsidP="00AE2C6C">
      <w:pPr>
        <w:spacing w:before="120" w:after="120"/>
        <w:ind w:left="567" w:hanging="567"/>
        <w:rPr>
          <w:rFonts w:asciiTheme="majorBidi" w:hAnsiTheme="majorBidi" w:cstheme="majorBidi"/>
        </w:rPr>
      </w:pPr>
      <w:r w:rsidRPr="00C25CCD">
        <w:rPr>
          <w:rFonts w:asciiTheme="majorBidi" w:hAnsiTheme="majorBidi" w:cstheme="majorBidi"/>
        </w:rPr>
        <w:t>Shaffer, J.G., Schieffelin, J.S., Momoh, M., Goba, A., Kanneh, L., Alhasan, F., Gbakie, M., Engel, E.J., Bond, N.G., Hartnett, J.N. and Nelson, D.K. 2021. Space-time trends in Lassa fever in Sierra Leone by ELISA serostatus, 2012–2019. Microorganisms 9(3): 586.</w:t>
      </w:r>
    </w:p>
    <w:p w14:paraId="5C0A2038" w14:textId="5EFB422A" w:rsidR="00B30CA6" w:rsidRPr="00C25CCD" w:rsidRDefault="00B30CA6" w:rsidP="00AE2C6C">
      <w:pPr>
        <w:spacing w:before="120" w:after="120"/>
        <w:ind w:left="567" w:hanging="567"/>
        <w:rPr>
          <w:rFonts w:asciiTheme="majorBidi" w:hAnsiTheme="majorBidi" w:cstheme="majorBidi"/>
        </w:rPr>
      </w:pPr>
      <w:proofErr w:type="spellStart"/>
      <w:r w:rsidRPr="00C25CCD">
        <w:rPr>
          <w:rFonts w:asciiTheme="majorBidi" w:hAnsiTheme="majorBidi" w:cstheme="majorBidi"/>
        </w:rPr>
        <w:t>Schiesari</w:t>
      </w:r>
      <w:proofErr w:type="spellEnd"/>
      <w:r w:rsidRPr="00C25CCD">
        <w:rPr>
          <w:rFonts w:asciiTheme="majorBidi" w:hAnsiTheme="majorBidi" w:cstheme="majorBidi"/>
        </w:rPr>
        <w:t xml:space="preserve">, L., </w:t>
      </w:r>
      <w:proofErr w:type="spellStart"/>
      <w:r w:rsidRPr="00C25CCD">
        <w:rPr>
          <w:rFonts w:asciiTheme="majorBidi" w:hAnsiTheme="majorBidi" w:cstheme="majorBidi"/>
        </w:rPr>
        <w:t>Waichman</w:t>
      </w:r>
      <w:proofErr w:type="spellEnd"/>
      <w:r w:rsidRPr="00C25CCD">
        <w:rPr>
          <w:rFonts w:asciiTheme="majorBidi" w:hAnsiTheme="majorBidi" w:cstheme="majorBidi"/>
        </w:rPr>
        <w:t xml:space="preserve">, A., Brock, T., Adams, C., and </w:t>
      </w:r>
      <w:proofErr w:type="spellStart"/>
      <w:r w:rsidRPr="00C25CCD">
        <w:rPr>
          <w:rFonts w:asciiTheme="majorBidi" w:hAnsiTheme="majorBidi" w:cstheme="majorBidi"/>
        </w:rPr>
        <w:t>Grillitsch</w:t>
      </w:r>
      <w:proofErr w:type="spellEnd"/>
      <w:r w:rsidRPr="00C25CCD">
        <w:rPr>
          <w:rFonts w:asciiTheme="majorBidi" w:hAnsiTheme="majorBidi" w:cstheme="majorBidi"/>
        </w:rPr>
        <w:t>, B. 2013. Pesticide use and biodiversity conservation in the Amazonian agricultural frontier. Phil. Trans. Royal Society B: Biological Sciences 368(1619): 20120378.</w:t>
      </w:r>
    </w:p>
    <w:p w14:paraId="4A2FD298" w14:textId="0B82F065" w:rsidR="00124643" w:rsidRPr="00C25CCD" w:rsidRDefault="00124643" w:rsidP="00AE2C6C">
      <w:pPr>
        <w:spacing w:before="120" w:after="120"/>
        <w:ind w:left="567" w:hanging="567"/>
        <w:rPr>
          <w:rFonts w:asciiTheme="majorBidi" w:hAnsiTheme="majorBidi" w:cstheme="majorBidi"/>
        </w:rPr>
      </w:pPr>
      <w:r w:rsidRPr="00C25CCD">
        <w:rPr>
          <w:rFonts w:asciiTheme="majorBidi" w:hAnsiTheme="majorBidi" w:cstheme="majorBidi"/>
        </w:rPr>
        <w:t>Sidle, R.C., Sasaki, S., Otsuki, M., Noguchi, S. and Rahim Nik, A. 2004. Sediment pathways in a tropical forest: effects of logging roads and skid trails. Hydrological Processes 18(4): 703-720.</w:t>
      </w:r>
    </w:p>
    <w:p w14:paraId="7DE8D715" w14:textId="0E6B24F6" w:rsidR="004C2B07" w:rsidRPr="00C25CCD" w:rsidRDefault="004C2B07" w:rsidP="00AE2C6C">
      <w:pPr>
        <w:spacing w:before="120" w:after="120"/>
        <w:ind w:left="567" w:hanging="567"/>
        <w:rPr>
          <w:rFonts w:asciiTheme="majorBidi" w:hAnsiTheme="majorBidi" w:cstheme="majorBidi"/>
        </w:rPr>
      </w:pPr>
      <w:r w:rsidRPr="00C25CCD">
        <w:rPr>
          <w:rFonts w:asciiTheme="majorBidi" w:hAnsiTheme="majorBidi" w:cstheme="majorBidi"/>
        </w:rPr>
        <w:t xml:space="preserve">Siegel, T., </w:t>
      </w:r>
      <w:proofErr w:type="spellStart"/>
      <w:r w:rsidRPr="00C25CCD">
        <w:rPr>
          <w:rFonts w:asciiTheme="majorBidi" w:hAnsiTheme="majorBidi" w:cstheme="majorBidi"/>
        </w:rPr>
        <w:t>Magrach</w:t>
      </w:r>
      <w:proofErr w:type="spellEnd"/>
      <w:r w:rsidRPr="00C25CCD">
        <w:rPr>
          <w:rFonts w:asciiTheme="majorBidi" w:hAnsiTheme="majorBidi" w:cstheme="majorBidi"/>
        </w:rPr>
        <w:t xml:space="preserve">, A., Laurance, W.F., and Luther, D. 2024. A global meta‐analysis of the impacts of forest fragmentation on biotic mutualisms and antagonisms. Conservation Biology: e14206. </w:t>
      </w:r>
      <w:hyperlink r:id="rId189" w:history="1">
        <w:r w:rsidRPr="00C25CCD">
          <w:rPr>
            <w:rStyle w:val="Hyperlink"/>
            <w:rFonts w:asciiTheme="majorBidi" w:hAnsiTheme="majorBidi" w:cstheme="majorBidi"/>
          </w:rPr>
          <w:t>https://doi.org/10.1111/cobi.14206</w:t>
        </w:r>
      </w:hyperlink>
    </w:p>
    <w:p w14:paraId="0D33B303" w14:textId="5DBBD89B" w:rsidR="009F248F" w:rsidRPr="00C25CCD" w:rsidRDefault="009F248F" w:rsidP="00AE2C6C">
      <w:pPr>
        <w:spacing w:before="120" w:after="120"/>
        <w:ind w:left="567" w:hanging="567"/>
        <w:rPr>
          <w:rFonts w:asciiTheme="majorBidi" w:hAnsiTheme="majorBidi" w:cstheme="majorBidi"/>
        </w:rPr>
      </w:pPr>
      <w:r w:rsidRPr="00C25CCD">
        <w:rPr>
          <w:rFonts w:asciiTheme="majorBidi" w:hAnsiTheme="majorBidi" w:cstheme="majorBidi"/>
        </w:rPr>
        <w:t xml:space="preserve">Strassburg, B.B., </w:t>
      </w:r>
      <w:proofErr w:type="spellStart"/>
      <w:r w:rsidRPr="00C25CCD">
        <w:rPr>
          <w:rFonts w:asciiTheme="majorBidi" w:hAnsiTheme="majorBidi" w:cstheme="majorBidi"/>
        </w:rPr>
        <w:t>Iribarrem</w:t>
      </w:r>
      <w:proofErr w:type="spellEnd"/>
      <w:r w:rsidRPr="00C25CCD">
        <w:rPr>
          <w:rFonts w:asciiTheme="majorBidi" w:hAnsiTheme="majorBidi" w:cstheme="majorBidi"/>
        </w:rPr>
        <w:t xml:space="preserve">, A., Beyer, H.L., Cordeiro, C.L., </w:t>
      </w:r>
      <w:proofErr w:type="spellStart"/>
      <w:r w:rsidRPr="00C25CCD">
        <w:rPr>
          <w:rFonts w:asciiTheme="majorBidi" w:hAnsiTheme="majorBidi" w:cstheme="majorBidi"/>
        </w:rPr>
        <w:t>Crouzeilles</w:t>
      </w:r>
      <w:proofErr w:type="spellEnd"/>
      <w:r w:rsidRPr="00C25CCD">
        <w:rPr>
          <w:rFonts w:asciiTheme="majorBidi" w:hAnsiTheme="majorBidi" w:cstheme="majorBidi"/>
        </w:rPr>
        <w:t>, R., Jakovac, C.C., Braga Junqueira, A., Lacerda, E., Latawiec, A.E., Balmford, A. and Brooks, T.M. 2020. Global priority areas for ecosystem restoration. Nature 586(7831): 724-729.</w:t>
      </w:r>
    </w:p>
    <w:p w14:paraId="3E54025C" w14:textId="639F91DC" w:rsidR="004E00A9" w:rsidRPr="00C25CCD" w:rsidRDefault="004E00A9" w:rsidP="00AE2C6C">
      <w:pPr>
        <w:spacing w:before="120" w:after="120"/>
        <w:ind w:left="567" w:hanging="567"/>
        <w:rPr>
          <w:rFonts w:asciiTheme="majorBidi" w:hAnsiTheme="majorBidi" w:cstheme="majorBidi"/>
        </w:rPr>
      </w:pPr>
      <w:r w:rsidRPr="00C25CCD">
        <w:rPr>
          <w:rFonts w:asciiTheme="majorBidi" w:hAnsiTheme="majorBidi" w:cstheme="majorBidi"/>
        </w:rPr>
        <w:t>Strauss, S.H., Jones, K.N., Lu, H., Petit, J.D., Klocko, A.L., Betts, M.G., Brosi, B.J., Fletcher Jr, R.J., and Needham, M.D. 2017. Reproductive modification in forest plantations: impacts on biodiversity and society. New Phytologist 213(3): 1000-1021.</w:t>
      </w:r>
    </w:p>
    <w:p w14:paraId="6E90E40E" w14:textId="22DF5A80" w:rsidR="00D32955" w:rsidRPr="00C25CCD" w:rsidRDefault="00D32955" w:rsidP="00AE2C6C">
      <w:pPr>
        <w:spacing w:before="120" w:after="120"/>
        <w:ind w:left="567" w:hanging="567"/>
        <w:rPr>
          <w:rFonts w:asciiTheme="majorBidi" w:hAnsiTheme="majorBidi" w:cstheme="majorBidi"/>
        </w:rPr>
      </w:pPr>
      <w:bookmarkStart w:id="82" w:name="_Hlk197681491"/>
      <w:proofErr w:type="spellStart"/>
      <w:r w:rsidRPr="00C25CCD">
        <w:rPr>
          <w:rFonts w:asciiTheme="majorBidi" w:hAnsiTheme="majorBidi" w:cstheme="majorBidi"/>
        </w:rPr>
        <w:t>Suryatmojo</w:t>
      </w:r>
      <w:bookmarkEnd w:id="82"/>
      <w:proofErr w:type="spellEnd"/>
      <w:r w:rsidRPr="00C25CCD">
        <w:rPr>
          <w:rFonts w:asciiTheme="majorBidi" w:hAnsiTheme="majorBidi" w:cstheme="majorBidi"/>
        </w:rPr>
        <w:t xml:space="preserve">, H., Masamitsu, F., Kosugi, K. and </w:t>
      </w:r>
      <w:proofErr w:type="spellStart"/>
      <w:r w:rsidRPr="00C25CCD">
        <w:rPr>
          <w:rFonts w:asciiTheme="majorBidi" w:hAnsiTheme="majorBidi" w:cstheme="majorBidi"/>
        </w:rPr>
        <w:t>Mizuyama</w:t>
      </w:r>
      <w:proofErr w:type="spellEnd"/>
      <w:r w:rsidRPr="00C25CCD">
        <w:rPr>
          <w:rFonts w:asciiTheme="majorBidi" w:hAnsiTheme="majorBidi" w:cstheme="majorBidi"/>
        </w:rPr>
        <w:t xml:space="preserve">, T. 2011. Impact of selective logging and intensive line planting system on runoff and soil erosion in a Tropical Indonesia rainforest. Proceedings of River Basin Management VI: 288-300. </w:t>
      </w:r>
      <w:hyperlink r:id="rId190" w:history="1">
        <w:r w:rsidRPr="00C25CCD">
          <w:rPr>
            <w:rStyle w:val="Hyperlink"/>
            <w:rFonts w:asciiTheme="majorBidi" w:hAnsiTheme="majorBidi" w:cstheme="majorBidi"/>
          </w:rPr>
          <w:t>https://books.google.ca/books?hl=en&amp;lr=&amp;id=wzDtGmdD5_cC&amp;oi=fnd&amp;pg=PA288&amp;dq=soil+erosion+poor+logging&amp;ots=ta0PVrKjLY&amp;sig=lXwjLZ0M4PstIfeuMZwTMfZzMrg</w:t>
        </w:r>
      </w:hyperlink>
    </w:p>
    <w:p w14:paraId="14A48F51" w14:textId="31395010" w:rsidR="006F4716" w:rsidRPr="00C25CCD" w:rsidRDefault="006F4716" w:rsidP="00AE2C6C">
      <w:pPr>
        <w:spacing w:before="120" w:after="120"/>
        <w:ind w:left="567" w:hanging="567"/>
        <w:rPr>
          <w:rFonts w:asciiTheme="majorBidi" w:hAnsiTheme="majorBidi" w:cstheme="majorBidi"/>
        </w:rPr>
      </w:pPr>
      <w:r w:rsidRPr="00C25CCD">
        <w:rPr>
          <w:rFonts w:asciiTheme="majorBidi" w:hAnsiTheme="majorBidi" w:cstheme="majorBidi"/>
        </w:rPr>
        <w:lastRenderedPageBreak/>
        <w:t xml:space="preserve">Thomas, D., Razdan, M.K. and Kumar, A. </w:t>
      </w:r>
      <w:r w:rsidR="005E07B9" w:rsidRPr="00C25CCD">
        <w:rPr>
          <w:rFonts w:asciiTheme="majorBidi" w:hAnsiTheme="majorBidi" w:cstheme="majorBidi"/>
        </w:rPr>
        <w:t>(</w:t>
      </w:r>
      <w:r w:rsidRPr="00C25CCD">
        <w:rPr>
          <w:rFonts w:asciiTheme="majorBidi" w:hAnsiTheme="majorBidi" w:cstheme="majorBidi"/>
        </w:rPr>
        <w:t>eds.</w:t>
      </w:r>
      <w:r w:rsidR="005E07B9" w:rsidRPr="00C25CCD">
        <w:rPr>
          <w:rFonts w:asciiTheme="majorBidi" w:hAnsiTheme="majorBidi" w:cstheme="majorBidi"/>
        </w:rPr>
        <w:t>)</w:t>
      </w:r>
      <w:r w:rsidRPr="00C25CCD">
        <w:rPr>
          <w:rFonts w:asciiTheme="majorBidi" w:hAnsiTheme="majorBidi" w:cstheme="majorBidi"/>
        </w:rPr>
        <w:t xml:space="preserve"> 2024. Biotechnological Approaches for Sustaining Forest Trees and Their Products. Springer Nature</w:t>
      </w:r>
      <w:r w:rsidR="005E07B9" w:rsidRPr="00C25CCD">
        <w:rPr>
          <w:rFonts w:asciiTheme="majorBidi" w:hAnsiTheme="majorBidi" w:cstheme="majorBidi"/>
        </w:rPr>
        <w:t>,</w:t>
      </w:r>
      <w:r w:rsidRPr="00C25CCD">
        <w:rPr>
          <w:rFonts w:asciiTheme="majorBidi" w:hAnsiTheme="majorBidi" w:cstheme="majorBidi"/>
        </w:rPr>
        <w:t xml:space="preserve"> Singapore.</w:t>
      </w:r>
    </w:p>
    <w:p w14:paraId="4D2DFA25" w14:textId="77E240A5" w:rsidR="0036048D" w:rsidRPr="00C25CCD" w:rsidRDefault="00BA4E8F" w:rsidP="00AE2C6C">
      <w:pPr>
        <w:spacing w:before="120" w:after="120"/>
        <w:ind w:left="567" w:hanging="567"/>
        <w:rPr>
          <w:rFonts w:asciiTheme="majorBidi" w:hAnsiTheme="majorBidi" w:cstheme="majorBidi"/>
        </w:rPr>
      </w:pPr>
      <w:r w:rsidRPr="00C25CCD">
        <w:rPr>
          <w:rFonts w:asciiTheme="majorBidi" w:hAnsiTheme="majorBidi" w:cstheme="majorBidi"/>
        </w:rPr>
        <w:t xml:space="preserve">Thompson, I.D., Mackey, B., McNulty, S., and </w:t>
      </w:r>
      <w:proofErr w:type="spellStart"/>
      <w:r w:rsidRPr="00C25CCD">
        <w:rPr>
          <w:rFonts w:asciiTheme="majorBidi" w:hAnsiTheme="majorBidi" w:cstheme="majorBidi"/>
        </w:rPr>
        <w:t>Mosseler</w:t>
      </w:r>
      <w:proofErr w:type="spellEnd"/>
      <w:r w:rsidRPr="00C25CCD">
        <w:rPr>
          <w:rFonts w:asciiTheme="majorBidi" w:hAnsiTheme="majorBidi" w:cstheme="majorBidi"/>
        </w:rPr>
        <w:t>, A. 2009 Forest resilience, biodiversity, and climate change. Secretariat of the Convention on Biological Diversity, Montreal. Technical Series no. 43.</w:t>
      </w:r>
    </w:p>
    <w:p w14:paraId="3AFDF9A0" w14:textId="081ADA51" w:rsidR="00BC251D" w:rsidRPr="00C25CCD" w:rsidRDefault="00BC251D" w:rsidP="00AE2C6C">
      <w:pPr>
        <w:spacing w:before="120" w:after="120"/>
        <w:ind w:left="567" w:hanging="567"/>
        <w:rPr>
          <w:rFonts w:asciiTheme="majorBidi" w:hAnsiTheme="majorBidi" w:cstheme="majorBidi"/>
        </w:rPr>
      </w:pPr>
      <w:r w:rsidRPr="00C25CCD">
        <w:rPr>
          <w:rFonts w:asciiTheme="majorBidi" w:hAnsiTheme="majorBidi" w:cstheme="majorBidi"/>
        </w:rPr>
        <w:t>Tierney, G.L., Faber-Langendoen, D., Mitchell, B.R., Shriver, W.G. and Gibbs, J.P., 2009. Monitoring and evaluating the ecological integrity of forest ecosystems. </w:t>
      </w:r>
      <w:r w:rsidRPr="00C25CCD">
        <w:rPr>
          <w:rFonts w:asciiTheme="majorBidi" w:hAnsiTheme="majorBidi" w:cstheme="majorBidi"/>
          <w:i/>
          <w:iCs/>
        </w:rPr>
        <w:t>Frontiers in Ecology and the Environment</w:t>
      </w:r>
      <w:r w:rsidRPr="00C25CCD">
        <w:rPr>
          <w:rFonts w:asciiTheme="majorBidi" w:hAnsiTheme="majorBidi" w:cstheme="majorBidi"/>
        </w:rPr>
        <w:t>, </w:t>
      </w:r>
      <w:r w:rsidRPr="00C25CCD">
        <w:rPr>
          <w:rFonts w:asciiTheme="majorBidi" w:hAnsiTheme="majorBidi" w:cstheme="majorBidi"/>
          <w:i/>
          <w:iCs/>
        </w:rPr>
        <w:t>7</w:t>
      </w:r>
      <w:r w:rsidRPr="00C25CCD">
        <w:rPr>
          <w:rFonts w:asciiTheme="majorBidi" w:hAnsiTheme="majorBidi" w:cstheme="majorBidi"/>
        </w:rPr>
        <w:t>(6): 308-316.</w:t>
      </w:r>
    </w:p>
    <w:p w14:paraId="532EBF6A" w14:textId="2047151D" w:rsidR="00624FBC" w:rsidRPr="00C25CCD" w:rsidRDefault="00624FBC" w:rsidP="00AE2C6C">
      <w:pPr>
        <w:spacing w:before="120" w:after="120"/>
        <w:ind w:left="567" w:hanging="567"/>
        <w:rPr>
          <w:rFonts w:asciiTheme="majorBidi" w:hAnsiTheme="majorBidi" w:cstheme="majorBidi"/>
        </w:rPr>
      </w:pPr>
      <w:r w:rsidRPr="00C25CCD">
        <w:rPr>
          <w:rFonts w:asciiTheme="majorBidi" w:hAnsiTheme="majorBidi" w:cstheme="majorBidi"/>
        </w:rPr>
        <w:t xml:space="preserve">Tobin, P.C., 2018. Managing invasive species. F1000Research, 7: F1000-Faculty. </w:t>
      </w:r>
      <w:hyperlink r:id="rId191" w:history="1">
        <w:r w:rsidRPr="00C25CCD">
          <w:rPr>
            <w:rStyle w:val="Hyperlink"/>
            <w:rFonts w:asciiTheme="majorBidi" w:hAnsiTheme="majorBidi" w:cstheme="majorBidi"/>
          </w:rPr>
          <w:t>https://pmc.ncbi.nlm.nih.gov/articles/PMC6206619/</w:t>
        </w:r>
      </w:hyperlink>
    </w:p>
    <w:p w14:paraId="20C50FA4" w14:textId="3BCD95A3" w:rsidR="009F248F" w:rsidRPr="00C25CCD" w:rsidRDefault="009F248F" w:rsidP="00AE2C6C">
      <w:pPr>
        <w:spacing w:before="120" w:after="120"/>
        <w:ind w:left="567" w:hanging="567"/>
        <w:rPr>
          <w:rFonts w:asciiTheme="majorBidi" w:hAnsiTheme="majorBidi" w:cstheme="majorBidi"/>
        </w:rPr>
      </w:pPr>
      <w:bookmarkStart w:id="83" w:name="_Hlk192829006"/>
      <w:r w:rsidRPr="00C25CCD">
        <w:rPr>
          <w:rFonts w:asciiTheme="majorBidi" w:hAnsiTheme="majorBidi" w:cstheme="majorBidi"/>
        </w:rPr>
        <w:t>Travers, A., Elrick, C., Kay, R., and Vestergaard, O. 2012. Ecosystem-based adaptation guidance: moving from principles to practice. UNEP, Nairobi.</w:t>
      </w:r>
      <w:bookmarkEnd w:id="83"/>
    </w:p>
    <w:p w14:paraId="6D60BACD" w14:textId="0FC28671" w:rsidR="00ED492C" w:rsidRPr="00C25CCD" w:rsidRDefault="00ED492C" w:rsidP="00AE2C6C">
      <w:pPr>
        <w:spacing w:before="120" w:after="120"/>
        <w:ind w:left="567" w:hanging="567"/>
        <w:rPr>
          <w:rFonts w:asciiTheme="majorBidi" w:hAnsiTheme="majorBidi" w:cstheme="majorBidi"/>
        </w:rPr>
      </w:pPr>
      <w:proofErr w:type="spellStart"/>
      <w:r w:rsidRPr="00C25CCD">
        <w:rPr>
          <w:rFonts w:asciiTheme="majorBidi" w:hAnsiTheme="majorBidi" w:cstheme="majorBidi"/>
        </w:rPr>
        <w:t>Udawatta</w:t>
      </w:r>
      <w:proofErr w:type="spellEnd"/>
      <w:r w:rsidRPr="00C25CCD">
        <w:rPr>
          <w:rFonts w:asciiTheme="majorBidi" w:hAnsiTheme="majorBidi" w:cstheme="majorBidi"/>
        </w:rPr>
        <w:t xml:space="preserve">, R.P., </w:t>
      </w:r>
      <w:proofErr w:type="spellStart"/>
      <w:r w:rsidRPr="00C25CCD">
        <w:rPr>
          <w:rFonts w:asciiTheme="majorBidi" w:hAnsiTheme="majorBidi" w:cstheme="majorBidi"/>
        </w:rPr>
        <w:t>Rankoth</w:t>
      </w:r>
      <w:proofErr w:type="spellEnd"/>
      <w:r w:rsidRPr="00C25CCD">
        <w:rPr>
          <w:rFonts w:asciiTheme="majorBidi" w:hAnsiTheme="majorBidi" w:cstheme="majorBidi"/>
        </w:rPr>
        <w:t>, L.M. and Jose, S (eds.), 2021. Agroforestry for biodiversity conservation. Agroforestry and ecosystem services. Springer.</w:t>
      </w:r>
    </w:p>
    <w:p w14:paraId="10E3975C" w14:textId="69D83158" w:rsidR="00ED492C" w:rsidRPr="00C25CCD" w:rsidRDefault="00ED492C" w:rsidP="00AE2C6C">
      <w:pPr>
        <w:spacing w:before="120" w:after="120"/>
        <w:ind w:left="567" w:hanging="567"/>
        <w:rPr>
          <w:rFonts w:asciiTheme="majorBidi" w:hAnsiTheme="majorBidi" w:cstheme="majorBidi"/>
        </w:rPr>
      </w:pPr>
      <w:proofErr w:type="spellStart"/>
      <w:r w:rsidRPr="00C25CCD">
        <w:rPr>
          <w:rFonts w:asciiTheme="majorBidi" w:hAnsiTheme="majorBidi" w:cstheme="majorBidi"/>
        </w:rPr>
        <w:t>Udawatta</w:t>
      </w:r>
      <w:proofErr w:type="spellEnd"/>
      <w:r w:rsidRPr="00C25CCD">
        <w:rPr>
          <w:rFonts w:asciiTheme="majorBidi" w:hAnsiTheme="majorBidi" w:cstheme="majorBidi"/>
        </w:rPr>
        <w:t xml:space="preserve">, R.P., </w:t>
      </w:r>
      <w:proofErr w:type="spellStart"/>
      <w:r w:rsidRPr="00C25CCD">
        <w:rPr>
          <w:rFonts w:asciiTheme="majorBidi" w:hAnsiTheme="majorBidi" w:cstheme="majorBidi"/>
        </w:rPr>
        <w:t>Rankoth</w:t>
      </w:r>
      <w:proofErr w:type="spellEnd"/>
      <w:r w:rsidRPr="00C25CCD">
        <w:rPr>
          <w:rFonts w:asciiTheme="majorBidi" w:hAnsiTheme="majorBidi" w:cstheme="majorBidi"/>
        </w:rPr>
        <w:t>, L.M. and Jose, S. 2019. Agroforestry and biodiversity. Sustainability, 11(10): 2879.</w:t>
      </w:r>
    </w:p>
    <w:p w14:paraId="4782FF82" w14:textId="42F5C2AC" w:rsidR="007C613E" w:rsidRPr="00C25CCD" w:rsidRDefault="007C613E" w:rsidP="00AE2C6C">
      <w:pPr>
        <w:spacing w:before="120" w:after="120"/>
        <w:ind w:left="567" w:hanging="567"/>
        <w:rPr>
          <w:rFonts w:asciiTheme="majorBidi" w:hAnsiTheme="majorBidi" w:cstheme="majorBidi"/>
        </w:rPr>
      </w:pPr>
      <w:proofErr w:type="spellStart"/>
      <w:r w:rsidRPr="00C25CCD">
        <w:rPr>
          <w:rFonts w:asciiTheme="majorBidi" w:hAnsiTheme="majorBidi" w:cstheme="majorBidi"/>
        </w:rPr>
        <w:t>Ulyshen</w:t>
      </w:r>
      <w:proofErr w:type="spellEnd"/>
      <w:r w:rsidRPr="00C25CCD">
        <w:rPr>
          <w:rFonts w:asciiTheme="majorBidi" w:hAnsiTheme="majorBidi" w:cstheme="majorBidi"/>
        </w:rPr>
        <w:t>, M., Urban‐Mead, K.R., Dorey, J.B. and Rivers, J.W. 2023. Forests are critically important to global pollinator diversity and enhance pollination in adjacent crops. Biological Reviews, 98(4): 1118-1141.</w:t>
      </w:r>
    </w:p>
    <w:p w14:paraId="5819D9EE" w14:textId="0790FC44" w:rsidR="00260E30" w:rsidRPr="00C25CCD" w:rsidRDefault="00260E30" w:rsidP="00AE2C6C">
      <w:pPr>
        <w:spacing w:before="120" w:after="120"/>
        <w:ind w:left="567" w:hanging="567"/>
        <w:rPr>
          <w:rFonts w:asciiTheme="majorBidi" w:hAnsiTheme="majorBidi" w:cstheme="majorBidi"/>
        </w:rPr>
      </w:pPr>
      <w:r w:rsidRPr="00C25CCD">
        <w:rPr>
          <w:rFonts w:asciiTheme="majorBidi" w:hAnsiTheme="majorBidi" w:cstheme="majorBidi"/>
        </w:rPr>
        <w:t xml:space="preserve">Vijith, H., </w:t>
      </w:r>
      <w:proofErr w:type="spellStart"/>
      <w:r w:rsidRPr="00C25CCD">
        <w:rPr>
          <w:rFonts w:asciiTheme="majorBidi" w:hAnsiTheme="majorBidi" w:cstheme="majorBidi"/>
        </w:rPr>
        <w:t>Hurmain</w:t>
      </w:r>
      <w:proofErr w:type="spellEnd"/>
      <w:r w:rsidRPr="00C25CCD">
        <w:rPr>
          <w:rFonts w:asciiTheme="majorBidi" w:hAnsiTheme="majorBidi" w:cstheme="majorBidi"/>
        </w:rPr>
        <w:t>, A., and Dodge-Wan, D. 2018. Impacts of land use changes and land cover alteration on soil erosion rates and vulnerability of tropical mountain ranges in Borneo. Remote Sensing Applications: Society and Environment 12: 57-69.</w:t>
      </w:r>
    </w:p>
    <w:p w14:paraId="2DCEBB79" w14:textId="2E3542E5" w:rsidR="00231A11" w:rsidRPr="00C25CCD" w:rsidRDefault="00231A11" w:rsidP="00AE2C6C">
      <w:pPr>
        <w:spacing w:before="120" w:after="120"/>
        <w:ind w:left="567" w:hanging="567"/>
        <w:rPr>
          <w:rFonts w:asciiTheme="majorBidi" w:hAnsiTheme="majorBidi" w:cstheme="majorBidi"/>
        </w:rPr>
      </w:pPr>
      <w:r w:rsidRPr="00C25CCD">
        <w:rPr>
          <w:rFonts w:asciiTheme="majorBidi" w:hAnsiTheme="majorBidi" w:cstheme="majorBidi"/>
        </w:rPr>
        <w:t>Waldron, A., Mooers, A.O., Miller, D.C., Nibbelink, N., Redding, D., Kuhn, T.S., Roberts, J.T., and Gittleman, J.L. 2013. Targeting global conservation funding to limit immediate biodiversity declines. Proceedings of the National Academy of Sciences 110(29): 12144-12148.</w:t>
      </w:r>
    </w:p>
    <w:p w14:paraId="3CD71F67" w14:textId="2C349EA5" w:rsidR="00955F5B" w:rsidRPr="00C25CCD" w:rsidRDefault="00955F5B" w:rsidP="00AE2C6C">
      <w:pPr>
        <w:spacing w:before="120" w:after="120"/>
        <w:ind w:left="567" w:hanging="567"/>
        <w:rPr>
          <w:rFonts w:asciiTheme="majorBidi" w:hAnsiTheme="majorBidi" w:cstheme="majorBidi"/>
        </w:rPr>
      </w:pPr>
      <w:r w:rsidRPr="00C25CCD">
        <w:rPr>
          <w:rFonts w:asciiTheme="majorBidi" w:hAnsiTheme="majorBidi" w:cstheme="majorBidi"/>
        </w:rPr>
        <w:t xml:space="preserve">Wanger, T.C., Brook, B.W., Evans, T. and </w:t>
      </w:r>
      <w:proofErr w:type="spellStart"/>
      <w:r w:rsidRPr="00C25CCD">
        <w:rPr>
          <w:rFonts w:asciiTheme="majorBidi" w:hAnsiTheme="majorBidi" w:cstheme="majorBidi"/>
        </w:rPr>
        <w:t>Tscharntke</w:t>
      </w:r>
      <w:proofErr w:type="spellEnd"/>
      <w:r w:rsidRPr="00C25CCD">
        <w:rPr>
          <w:rFonts w:asciiTheme="majorBidi" w:hAnsiTheme="majorBidi" w:cstheme="majorBidi"/>
        </w:rPr>
        <w:t xml:space="preserve">, T. 2023. Pesticides reduce tropical amphibian and reptile diversity in agricultural landscapes in Indonesia. </w:t>
      </w:r>
      <w:proofErr w:type="spellStart"/>
      <w:r w:rsidRPr="00C25CCD">
        <w:rPr>
          <w:rFonts w:asciiTheme="majorBidi" w:hAnsiTheme="majorBidi" w:cstheme="majorBidi"/>
        </w:rPr>
        <w:t>PeerJ</w:t>
      </w:r>
      <w:proofErr w:type="spellEnd"/>
      <w:r w:rsidRPr="00C25CCD">
        <w:rPr>
          <w:rFonts w:asciiTheme="majorBidi" w:hAnsiTheme="majorBidi" w:cstheme="majorBidi"/>
        </w:rPr>
        <w:t xml:space="preserve"> 11: e15046. </w:t>
      </w:r>
      <w:hyperlink r:id="rId192" w:history="1">
        <w:r w:rsidRPr="00C25CCD">
          <w:rPr>
            <w:rStyle w:val="Hyperlink"/>
            <w:rFonts w:asciiTheme="majorBidi" w:hAnsiTheme="majorBidi" w:cstheme="majorBidi"/>
          </w:rPr>
          <w:t>https://peerj.com/articles/15046/</w:t>
        </w:r>
      </w:hyperlink>
      <w:r w:rsidR="00125D3E" w:rsidRPr="00C25CCD">
        <w:rPr>
          <w:rFonts w:asciiTheme="majorBidi" w:hAnsiTheme="majorBidi" w:cstheme="majorBidi"/>
        </w:rPr>
        <w:t>.</w:t>
      </w:r>
    </w:p>
    <w:p w14:paraId="1FD1F6E0" w14:textId="77777777" w:rsidR="00CB719B" w:rsidRPr="00C25CCD" w:rsidRDefault="00403584" w:rsidP="00AE2C6C">
      <w:pPr>
        <w:spacing w:before="120" w:after="120"/>
        <w:ind w:left="567" w:hanging="567"/>
        <w:rPr>
          <w:rFonts w:asciiTheme="majorBidi" w:hAnsiTheme="majorBidi" w:cstheme="majorBidi"/>
        </w:rPr>
      </w:pPr>
      <w:r w:rsidRPr="00C25CCD">
        <w:rPr>
          <w:rFonts w:asciiTheme="majorBidi" w:hAnsiTheme="majorBidi" w:cstheme="majorBidi"/>
        </w:rPr>
        <w:t xml:space="preserve">Watson, J.E., Venegas‐Li, R., Grantham, H., Dudley, N., </w:t>
      </w:r>
      <w:proofErr w:type="spellStart"/>
      <w:r w:rsidRPr="00C25CCD">
        <w:rPr>
          <w:rFonts w:asciiTheme="majorBidi" w:hAnsiTheme="majorBidi" w:cstheme="majorBidi"/>
        </w:rPr>
        <w:t>Stolton</w:t>
      </w:r>
      <w:proofErr w:type="spellEnd"/>
      <w:r w:rsidRPr="00C25CCD">
        <w:rPr>
          <w:rFonts w:asciiTheme="majorBidi" w:hAnsiTheme="majorBidi" w:cstheme="majorBidi"/>
        </w:rPr>
        <w:t>, S., Rao, M., Woodley, S., Hockings, M., Burkart, K., Simmonds, J.S. and Sonter, L.J., 2023. Priorities for protected area expansion so nations can meet their Kunming‐Montreal Global Biodiversity Framework commitments. </w:t>
      </w:r>
      <w:r w:rsidRPr="00C25CCD">
        <w:rPr>
          <w:rFonts w:asciiTheme="majorBidi" w:hAnsiTheme="majorBidi" w:cstheme="majorBidi"/>
          <w:i/>
          <w:iCs/>
        </w:rPr>
        <w:t>Integrative Conservation</w:t>
      </w:r>
      <w:r w:rsidRPr="00C25CCD">
        <w:rPr>
          <w:rFonts w:asciiTheme="majorBidi" w:hAnsiTheme="majorBidi" w:cstheme="majorBidi"/>
        </w:rPr>
        <w:t>, </w:t>
      </w:r>
      <w:r w:rsidRPr="00C25CCD">
        <w:rPr>
          <w:rFonts w:asciiTheme="majorBidi" w:hAnsiTheme="majorBidi" w:cstheme="majorBidi"/>
          <w:i/>
          <w:iCs/>
        </w:rPr>
        <w:t>2</w:t>
      </w:r>
      <w:r w:rsidRPr="00C25CCD">
        <w:rPr>
          <w:rFonts w:asciiTheme="majorBidi" w:hAnsiTheme="majorBidi" w:cstheme="majorBidi"/>
        </w:rPr>
        <w:t>(3), pp.140-155.</w:t>
      </w:r>
    </w:p>
    <w:p w14:paraId="66F78B0E" w14:textId="419E7586" w:rsidR="00B72FC4" w:rsidRPr="00C25CCD" w:rsidRDefault="00B72FC4" w:rsidP="00AE2C6C">
      <w:pPr>
        <w:spacing w:before="120" w:after="120"/>
        <w:ind w:left="567" w:hanging="567"/>
        <w:rPr>
          <w:rFonts w:asciiTheme="majorBidi" w:hAnsiTheme="majorBidi" w:cstheme="majorBidi"/>
        </w:rPr>
      </w:pPr>
      <w:r w:rsidRPr="00C25CCD">
        <w:rPr>
          <w:rFonts w:asciiTheme="majorBidi" w:hAnsiTheme="majorBidi" w:cstheme="majorBidi"/>
        </w:rPr>
        <w:t>Watson, J.E., Evans, T., Venter, O., Williams, B., Tulloch, A., Stewart, C., Thompson, I., Ray, J.C., Murray, K., Salazar, A., and McAlpine, C. 2018. The exceptional value of intact forest ecosystems. Nature Ecology &amp; Evolution, 2(4): 599-610.</w:t>
      </w:r>
    </w:p>
    <w:p w14:paraId="14079DEB" w14:textId="03420D67" w:rsidR="00855ABC" w:rsidRPr="00C25CCD" w:rsidRDefault="00855ABC" w:rsidP="00AE2C6C">
      <w:pPr>
        <w:spacing w:before="120" w:after="120"/>
        <w:ind w:left="567" w:hanging="567"/>
        <w:rPr>
          <w:rFonts w:asciiTheme="majorBidi" w:hAnsiTheme="majorBidi" w:cstheme="majorBidi"/>
        </w:rPr>
      </w:pPr>
      <w:r w:rsidRPr="00C25CCD">
        <w:rPr>
          <w:rFonts w:asciiTheme="majorBidi" w:hAnsiTheme="majorBidi" w:cstheme="majorBidi"/>
        </w:rPr>
        <w:t xml:space="preserve">Wenger, A.S., Atkinson, S., Santini, T., </w:t>
      </w:r>
      <w:proofErr w:type="spellStart"/>
      <w:r w:rsidRPr="00C25CCD">
        <w:rPr>
          <w:rFonts w:asciiTheme="majorBidi" w:hAnsiTheme="majorBidi" w:cstheme="majorBidi"/>
        </w:rPr>
        <w:t>Falinski</w:t>
      </w:r>
      <w:proofErr w:type="spellEnd"/>
      <w:r w:rsidRPr="00C25CCD">
        <w:rPr>
          <w:rFonts w:asciiTheme="majorBidi" w:hAnsiTheme="majorBidi" w:cstheme="majorBidi"/>
        </w:rPr>
        <w:t>, K., Hutley, N., Albert, S., Horning, N., Watson, J.E., Mumby, P.J. and Jupiter, S.D.  2018. Predicting the impact of logging activities on soil erosion and water quality in steep, forested tropical islands. Environmental Research Letters </w:t>
      </w:r>
      <w:r w:rsidRPr="00C25CCD">
        <w:rPr>
          <w:rFonts w:asciiTheme="majorBidi" w:hAnsiTheme="majorBidi" w:cstheme="majorBidi"/>
          <w:i/>
          <w:iCs/>
        </w:rPr>
        <w:t>13</w:t>
      </w:r>
      <w:r w:rsidRPr="00C25CCD">
        <w:rPr>
          <w:rFonts w:asciiTheme="majorBidi" w:hAnsiTheme="majorBidi" w:cstheme="majorBidi"/>
        </w:rPr>
        <w:t>(4): 044035.</w:t>
      </w:r>
    </w:p>
    <w:p w14:paraId="56EC8900" w14:textId="4B509F70" w:rsidR="00855ABC" w:rsidRPr="00C25CCD" w:rsidRDefault="00855ABC" w:rsidP="00AE2C6C">
      <w:pPr>
        <w:spacing w:before="120" w:after="120"/>
        <w:ind w:left="567" w:hanging="567"/>
        <w:rPr>
          <w:rFonts w:asciiTheme="majorBidi" w:hAnsiTheme="majorBidi" w:cstheme="majorBidi"/>
        </w:rPr>
      </w:pPr>
      <w:bookmarkStart w:id="84" w:name="_Hlk192773987"/>
      <w:r w:rsidRPr="00C25CCD">
        <w:rPr>
          <w:rFonts w:asciiTheme="majorBidi" w:hAnsiTheme="majorBidi" w:cstheme="majorBidi"/>
        </w:rPr>
        <w:t xml:space="preserve">White, R.J., and </w:t>
      </w:r>
      <w:proofErr w:type="spellStart"/>
      <w:r w:rsidRPr="00C25CCD">
        <w:rPr>
          <w:rFonts w:asciiTheme="majorBidi" w:hAnsiTheme="majorBidi" w:cstheme="majorBidi"/>
        </w:rPr>
        <w:t>Razgour</w:t>
      </w:r>
      <w:proofErr w:type="spellEnd"/>
      <w:r w:rsidRPr="00C25CCD">
        <w:rPr>
          <w:rFonts w:asciiTheme="majorBidi" w:hAnsiTheme="majorBidi" w:cstheme="majorBidi"/>
        </w:rPr>
        <w:t>, O. 2020. Emerging zoonotic diseases originating in mammals: a systematic review of effects of anthropogenic land‐use change. Mammal Review 50(4): 336-352.</w:t>
      </w:r>
      <w:bookmarkEnd w:id="84"/>
    </w:p>
    <w:p w14:paraId="6F09BC06" w14:textId="7D74D59E" w:rsidR="005101ED" w:rsidRPr="00C25CCD" w:rsidRDefault="00932F46" w:rsidP="00AE2C6C">
      <w:pPr>
        <w:spacing w:before="120" w:after="120"/>
        <w:ind w:left="567" w:hanging="567"/>
        <w:rPr>
          <w:rFonts w:asciiTheme="majorBidi" w:hAnsiTheme="majorBidi" w:cstheme="majorBidi"/>
        </w:rPr>
      </w:pPr>
      <w:r w:rsidRPr="00C25CCD">
        <w:rPr>
          <w:rFonts w:asciiTheme="majorBidi" w:hAnsiTheme="majorBidi" w:cstheme="majorBidi"/>
        </w:rPr>
        <w:t>W</w:t>
      </w:r>
      <w:r w:rsidR="00CB719B" w:rsidRPr="00C25CCD">
        <w:rPr>
          <w:rFonts w:asciiTheme="majorBidi" w:hAnsiTheme="majorBidi" w:cstheme="majorBidi"/>
        </w:rPr>
        <w:t>ilkie, D.S., Bennett, E.L., Peres, C.A. and Cunningham, A.A. 2011. The empty forest revisited. Annals of the New York Academy of Sciences 1223(1): 120-128.</w:t>
      </w:r>
    </w:p>
    <w:p w14:paraId="4905AAA6" w14:textId="288D87F5" w:rsidR="009330F6" w:rsidRDefault="00B20D73" w:rsidP="00792DC6">
      <w:pPr>
        <w:spacing w:before="120"/>
        <w:ind w:left="562" w:hanging="562"/>
        <w:rPr>
          <w:rFonts w:asciiTheme="majorBidi" w:hAnsiTheme="majorBidi" w:cstheme="majorBidi"/>
        </w:rPr>
      </w:pPr>
      <w:r w:rsidRPr="00C25CCD">
        <w:rPr>
          <w:rFonts w:asciiTheme="majorBidi" w:hAnsiTheme="majorBidi" w:cstheme="majorBidi"/>
        </w:rPr>
        <w:t>Wilson, K.A., Underwood, E.C., Morrison, S.A., Klausmeyer, K.R., Murdoch, W.W., Reyers, B., Wardell-Johnson, G., Marquet, P.A., Rundel, P.W., McBride, M.F., and Pressey, R.L. 2007. Conserving biodiversity efficiently: what to do, where, and when. PLOS Biology 5(9): e223.</w:t>
      </w:r>
    </w:p>
    <w:p w14:paraId="00D18630" w14:textId="3AC96B78" w:rsidR="006B326A" w:rsidRPr="00C25CCD" w:rsidRDefault="006B326A" w:rsidP="00792DC6">
      <w:pPr>
        <w:jc w:val="center"/>
        <w:rPr>
          <w:rFonts w:asciiTheme="majorBidi" w:hAnsiTheme="majorBidi" w:cstheme="majorBidi"/>
        </w:rPr>
      </w:pPr>
      <w:r w:rsidRPr="006862BD">
        <w:t>__________</w:t>
      </w:r>
    </w:p>
    <w:sectPr w:rsidR="006B326A" w:rsidRPr="00C25CCD" w:rsidSect="00792DC6">
      <w:pgSz w:w="12240" w:h="15840"/>
      <w:pgMar w:top="1134" w:right="1440"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EF199" w14:textId="77777777" w:rsidR="00157F09" w:rsidRPr="00C25CCD" w:rsidRDefault="00157F09" w:rsidP="00770395">
      <w:r w:rsidRPr="00C25CCD">
        <w:separator/>
      </w:r>
    </w:p>
  </w:endnote>
  <w:endnote w:type="continuationSeparator" w:id="0">
    <w:p w14:paraId="3D815A60" w14:textId="77777777" w:rsidR="00157F09" w:rsidRPr="00C25CCD" w:rsidRDefault="00157F09" w:rsidP="00770395">
      <w:r w:rsidRPr="00C25C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28E4" w14:textId="2918B78A" w:rsidR="008C40F0" w:rsidRDefault="0000491B">
    <w:pPr>
      <w:pStyle w:val="Footer"/>
    </w:pPr>
    <w:r>
      <w:fldChar w:fldCharType="begin"/>
    </w:r>
    <w:r>
      <w:instrText xml:space="preserve"> PAGE </w:instrText>
    </w:r>
    <w:r>
      <w:fldChar w:fldCharType="separate"/>
    </w:r>
    <w:r>
      <w:t>2</w:t>
    </w:r>
    <w:r>
      <w:fldChar w:fldCharType="end"/>
    </w:r>
    <w:r>
      <w:t>/</w:t>
    </w:r>
    <w:fldSimple w:instr=" NUMPAGES \* MERGEFORMAT ">
      <w:r>
        <w:t>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61C05" w14:textId="689DDD8C" w:rsidR="008C40F0" w:rsidRDefault="0000491B" w:rsidP="00792DC6">
    <w:pPr>
      <w:pStyle w:val="Footer"/>
      <w:jc w:val="right"/>
    </w:pPr>
    <w:r>
      <w:fldChar w:fldCharType="begin"/>
    </w:r>
    <w:r>
      <w:instrText xml:space="preserve"> PAGE </w:instrText>
    </w:r>
    <w:r>
      <w:fldChar w:fldCharType="separate"/>
    </w:r>
    <w:r>
      <w:t>2</w:t>
    </w:r>
    <w:r>
      <w:fldChar w:fldCharType="end"/>
    </w:r>
    <w:r>
      <w:t>/</w:t>
    </w:r>
    <w:fldSimple w:instr=" NUMPAGES \* MERGEFORMAT ">
      <w:r>
        <w:t>7</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F4DB0" w14:textId="77777777" w:rsidR="00532DD3" w:rsidRPr="004379B3" w:rsidRDefault="00532DD3" w:rsidP="00532DD3">
    <w:pPr>
      <w:pStyle w:val="Footer"/>
      <w:rPr>
        <w:rFonts w:asciiTheme="majorBidi" w:hAnsiTheme="majorBidi" w:cstheme="majorBidi"/>
        <w:sz w:val="18"/>
        <w:szCs w:val="18"/>
      </w:rPr>
    </w:pPr>
    <w:r w:rsidRPr="004379B3">
      <w:rPr>
        <w:rFonts w:asciiTheme="majorBidi" w:hAnsiTheme="majorBidi" w:cstheme="majorBidi"/>
        <w:sz w:val="18"/>
        <w:szCs w:val="18"/>
      </w:rPr>
      <w:t xml:space="preserve">* CBD/SBSTTA/27/1. </w:t>
    </w:r>
  </w:p>
  <w:p w14:paraId="1B5436D3" w14:textId="77777777" w:rsidR="00532DD3" w:rsidRPr="004379B3" w:rsidRDefault="00532DD3" w:rsidP="00532DD3">
    <w:pPr>
      <w:pStyle w:val="Footer"/>
      <w:rPr>
        <w:rFonts w:asciiTheme="majorBidi" w:hAnsiTheme="majorBidi" w:cstheme="majorBidi"/>
        <w:sz w:val="18"/>
        <w:szCs w:val="18"/>
      </w:rPr>
    </w:pPr>
    <w:r w:rsidRPr="004379B3">
      <w:rPr>
        <w:rFonts w:asciiTheme="majorBidi" w:hAnsiTheme="majorBidi" w:cstheme="majorBidi"/>
        <w:sz w:val="18"/>
        <w:szCs w:val="18"/>
      </w:rPr>
      <w:t>** The present document is being issued without formal editing.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8789C" w14:textId="77777777" w:rsidR="00157F09" w:rsidRPr="00C25CCD" w:rsidRDefault="00157F09" w:rsidP="00770395">
      <w:r w:rsidRPr="00C25CCD">
        <w:separator/>
      </w:r>
    </w:p>
  </w:footnote>
  <w:footnote w:type="continuationSeparator" w:id="0">
    <w:p w14:paraId="1107135D" w14:textId="77777777" w:rsidR="00157F09" w:rsidRPr="00C25CCD" w:rsidRDefault="00157F09" w:rsidP="00770395">
      <w:r w:rsidRPr="00C25CCD">
        <w:continuationSeparator/>
      </w:r>
    </w:p>
  </w:footnote>
  <w:footnote w:id="1">
    <w:p w14:paraId="5977ACAB" w14:textId="48AB49F4" w:rsidR="002C4E9E" w:rsidRPr="00C25CCD" w:rsidRDefault="002C4E9E">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r w:rsidR="00FE1A1E" w:rsidRPr="00C25CCD">
        <w:rPr>
          <w:rFonts w:asciiTheme="majorBidi" w:hAnsiTheme="majorBidi" w:cstheme="majorBidi"/>
        </w:rPr>
        <w:t>All submissions are posted on the following website:</w:t>
      </w:r>
      <w:r w:rsidRPr="00C25CCD">
        <w:rPr>
          <w:rFonts w:asciiTheme="majorBidi" w:hAnsiTheme="majorBidi" w:cstheme="majorBidi"/>
        </w:rPr>
        <w:t xml:space="preserve"> https://www.cbd.int/notifications/2025-031</w:t>
      </w:r>
      <w:r w:rsidR="00FE1A1E" w:rsidRPr="00C25CCD">
        <w:rPr>
          <w:rFonts w:asciiTheme="majorBidi" w:hAnsiTheme="majorBidi" w:cstheme="majorBidi"/>
        </w:rPr>
        <w:t>.</w:t>
      </w:r>
    </w:p>
  </w:footnote>
  <w:footnote w:id="2">
    <w:p w14:paraId="15287314" w14:textId="0595BE6C" w:rsidR="002041E2" w:rsidRPr="00C25CCD" w:rsidRDefault="002041E2" w:rsidP="002041E2">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hyperlink r:id="rId1" w:history="1">
        <w:r w:rsidRPr="00C25CCD">
          <w:rPr>
            <w:rStyle w:val="Hyperlink"/>
            <w:rFonts w:asciiTheme="majorBidi" w:hAnsiTheme="majorBidi" w:cstheme="majorBidi"/>
          </w:rPr>
          <w:t>https://www.cbd.int/forest/tools.shtml</w:t>
        </w:r>
      </w:hyperlink>
      <w:r w:rsidR="00BB5C7E" w:rsidRPr="00C25CCD">
        <w:rPr>
          <w:rFonts w:asciiTheme="majorBidi" w:hAnsiTheme="majorBidi" w:cstheme="majorBidi"/>
        </w:rPr>
        <w:t>.</w:t>
      </w:r>
    </w:p>
  </w:footnote>
  <w:footnote w:id="3">
    <w:p w14:paraId="4BD37BB0" w14:textId="5CB6E08B" w:rsidR="002041E2" w:rsidRPr="00C25CCD" w:rsidRDefault="002041E2" w:rsidP="002041E2">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hyperlink r:id="rId2" w:history="1">
        <w:r w:rsidRPr="00C25CCD">
          <w:rPr>
            <w:rStyle w:val="Hyperlink"/>
            <w:rFonts w:asciiTheme="majorBidi" w:hAnsiTheme="majorBidi" w:cstheme="majorBidi"/>
          </w:rPr>
          <w:t>https://www.cbd.int/programmes/areas/forest/case-studies.aspx</w:t>
        </w:r>
      </w:hyperlink>
      <w:r w:rsidR="00BB5C7E" w:rsidRPr="00C25CCD">
        <w:rPr>
          <w:rFonts w:asciiTheme="majorBidi" w:hAnsiTheme="majorBidi" w:cstheme="majorBidi"/>
        </w:rPr>
        <w:t>.</w:t>
      </w:r>
    </w:p>
  </w:footnote>
  <w:footnote w:id="4">
    <w:p w14:paraId="0B3CFC56" w14:textId="6ED10DE2" w:rsidR="002041E2" w:rsidRPr="00C25CCD" w:rsidRDefault="002041E2" w:rsidP="002041E2">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hyperlink r:id="rId3" w:history="1">
        <w:r w:rsidRPr="00C25CCD">
          <w:rPr>
            <w:rStyle w:val="Hyperlink"/>
            <w:rFonts w:asciiTheme="majorBidi" w:hAnsiTheme="majorBidi" w:cstheme="majorBidi"/>
          </w:rPr>
          <w:t>https://www.cbd.int/reports/search?type=nr-fe</w:t>
        </w:r>
      </w:hyperlink>
      <w:r w:rsidR="00BB5C7E" w:rsidRPr="00C25CCD">
        <w:rPr>
          <w:rFonts w:asciiTheme="majorBidi" w:hAnsiTheme="majorBidi" w:cstheme="majorBidi"/>
        </w:rPr>
        <w:t>.</w:t>
      </w:r>
    </w:p>
  </w:footnote>
  <w:footnote w:id="5">
    <w:p w14:paraId="1DC53196" w14:textId="5E78F8A9" w:rsidR="002041E2" w:rsidRPr="00C25CCD" w:rsidRDefault="002041E2" w:rsidP="002041E2">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hyperlink r:id="rId4" w:history="1">
        <w:r w:rsidRPr="00C25CCD">
          <w:rPr>
            <w:rStyle w:val="Hyperlink"/>
            <w:rFonts w:asciiTheme="majorBidi" w:hAnsiTheme="majorBidi" w:cstheme="majorBidi"/>
          </w:rPr>
          <w:t>https://www.cbd.int/doc/publications/cbd-ts-10.pdf</w:t>
        </w:r>
      </w:hyperlink>
      <w:r w:rsidR="00BB5C7E" w:rsidRPr="00C25CCD">
        <w:rPr>
          <w:rFonts w:asciiTheme="majorBidi" w:hAnsiTheme="majorBidi" w:cstheme="majorBidi"/>
        </w:rPr>
        <w:t>,</w:t>
      </w:r>
      <w:r w:rsidRPr="00C25CCD">
        <w:rPr>
          <w:rFonts w:asciiTheme="majorBidi" w:hAnsiTheme="majorBidi" w:cstheme="majorBidi"/>
        </w:rPr>
        <w:t xml:space="preserve"> </w:t>
      </w:r>
      <w:hyperlink r:id="rId5" w:history="1">
        <w:r w:rsidRPr="00C25CCD">
          <w:rPr>
            <w:rStyle w:val="Hyperlink"/>
            <w:rFonts w:asciiTheme="majorBidi" w:hAnsiTheme="majorBidi" w:cstheme="majorBidi"/>
          </w:rPr>
          <w:t>https://www.cbd.int/doc/publications/cbd-ts-41-en.pdf</w:t>
        </w:r>
      </w:hyperlink>
      <w:r w:rsidR="00BB5C7E" w:rsidRPr="00C25CCD">
        <w:rPr>
          <w:rFonts w:asciiTheme="majorBidi" w:hAnsiTheme="majorBidi" w:cstheme="majorBidi"/>
        </w:rPr>
        <w:t>.</w:t>
      </w:r>
    </w:p>
  </w:footnote>
  <w:footnote w:id="6">
    <w:p w14:paraId="310C0469" w14:textId="188DD211" w:rsidR="002041E2" w:rsidRPr="00C25CCD" w:rsidRDefault="002041E2" w:rsidP="002041E2">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hyperlink r:id="rId6" w:history="1">
        <w:r w:rsidRPr="00C25CCD">
          <w:rPr>
            <w:rStyle w:val="Hyperlink"/>
            <w:rFonts w:asciiTheme="majorBidi" w:hAnsiTheme="majorBidi" w:cstheme="majorBidi"/>
          </w:rPr>
          <w:t>https://www.cbd.int/doc/publications/cbd-ts-43-en.pdf</w:t>
        </w:r>
      </w:hyperlink>
      <w:r w:rsidR="00BB5C7E" w:rsidRPr="00C25CCD">
        <w:rPr>
          <w:rFonts w:asciiTheme="majorBidi" w:hAnsiTheme="majorBidi" w:cstheme="majorBidi"/>
        </w:rPr>
        <w:t>.</w:t>
      </w:r>
    </w:p>
  </w:footnote>
  <w:footnote w:id="7">
    <w:p w14:paraId="3511FD79" w14:textId="17B35C5E" w:rsidR="002041E2" w:rsidRPr="00C25CCD" w:rsidRDefault="002041E2" w:rsidP="002041E2">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hyperlink r:id="rId7" w:history="1">
        <w:r w:rsidRPr="00C25CCD">
          <w:rPr>
            <w:rStyle w:val="Hyperlink"/>
            <w:rFonts w:asciiTheme="majorBidi" w:hAnsiTheme="majorBidi" w:cstheme="majorBidi"/>
          </w:rPr>
          <w:t>https://www.cbd.int/doc/publications/cbd-ts-59-en.pdf</w:t>
        </w:r>
      </w:hyperlink>
      <w:r w:rsidR="00BB5C7E" w:rsidRPr="00C25CCD">
        <w:rPr>
          <w:rFonts w:asciiTheme="majorBidi" w:hAnsiTheme="majorBidi" w:cstheme="majorBidi"/>
        </w:rPr>
        <w:t>.</w:t>
      </w:r>
    </w:p>
  </w:footnote>
  <w:footnote w:id="8">
    <w:p w14:paraId="0E35CFD2" w14:textId="56EB45F5" w:rsidR="002041E2" w:rsidRPr="00C25CCD" w:rsidRDefault="002041E2" w:rsidP="002041E2">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hyperlink r:id="rId8" w:history="1">
        <w:r w:rsidRPr="00C25CCD">
          <w:rPr>
            <w:rStyle w:val="Hyperlink"/>
            <w:rFonts w:asciiTheme="majorBidi" w:hAnsiTheme="majorBidi" w:cstheme="majorBidi"/>
          </w:rPr>
          <w:t>https://www.cbd.int/doc/publications/cbd-ts-34-en.pdf</w:t>
        </w:r>
      </w:hyperlink>
      <w:r w:rsidR="00BB5C7E" w:rsidRPr="00C25CCD">
        <w:rPr>
          <w:rFonts w:asciiTheme="majorBidi" w:hAnsiTheme="majorBidi" w:cstheme="majorBidi"/>
        </w:rPr>
        <w:t>.</w:t>
      </w:r>
    </w:p>
  </w:footnote>
  <w:footnote w:id="9">
    <w:p w14:paraId="41725BFE" w14:textId="1AE7B09B" w:rsidR="002041E2" w:rsidRPr="00C25CCD" w:rsidRDefault="002041E2" w:rsidP="002041E2">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hyperlink r:id="rId9" w:history="1">
        <w:r w:rsidRPr="00C25CCD">
          <w:rPr>
            <w:rStyle w:val="Hyperlink"/>
            <w:rFonts w:asciiTheme="majorBidi" w:hAnsiTheme="majorBidi" w:cstheme="majorBidi"/>
          </w:rPr>
          <w:t>https://www.cbd.int/doc/publications/cbd-ts-07.pdf</w:t>
        </w:r>
      </w:hyperlink>
      <w:r w:rsidR="00BB5C7E" w:rsidRPr="00C25CCD">
        <w:rPr>
          <w:rFonts w:asciiTheme="majorBidi" w:hAnsiTheme="majorBidi" w:cstheme="majorBidi"/>
        </w:rPr>
        <w:t>.</w:t>
      </w:r>
    </w:p>
  </w:footnote>
  <w:footnote w:id="10">
    <w:p w14:paraId="5B3FFBA9" w14:textId="456EF3AA" w:rsidR="002041E2" w:rsidRPr="00C25CCD" w:rsidRDefault="002041E2" w:rsidP="002041E2">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hyperlink r:id="rId10" w:history="1">
        <w:r w:rsidRPr="00C25CCD">
          <w:rPr>
            <w:rStyle w:val="Hyperlink"/>
            <w:rFonts w:asciiTheme="majorBidi" w:hAnsiTheme="majorBidi" w:cstheme="majorBidi"/>
          </w:rPr>
          <w:t>https://www.cbd.int/doc/publications/cbd-ts-32.pdf</w:t>
        </w:r>
      </w:hyperlink>
      <w:r w:rsidR="00BB5C7E" w:rsidRPr="00C25CCD">
        <w:rPr>
          <w:rFonts w:asciiTheme="majorBidi" w:hAnsiTheme="majorBidi" w:cstheme="majorBidi"/>
        </w:rPr>
        <w:t>.</w:t>
      </w:r>
    </w:p>
  </w:footnote>
  <w:footnote w:id="11">
    <w:p w14:paraId="5ABBDF98" w14:textId="58873EF8" w:rsidR="00107145" w:rsidRPr="00C25CCD" w:rsidRDefault="00107145">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https://www.climateandforests-undp.org/sites/default/files/resources/Final%20IP%20Brief.pdf</w:t>
      </w:r>
      <w:r w:rsidR="006F01BA" w:rsidRPr="00C25CCD">
        <w:rPr>
          <w:rFonts w:asciiTheme="majorBidi" w:hAnsiTheme="majorBidi" w:cstheme="majorBidi"/>
        </w:rPr>
        <w:t>.</w:t>
      </w:r>
    </w:p>
  </w:footnote>
  <w:footnote w:id="12">
    <w:p w14:paraId="0888E712" w14:textId="12E710C8" w:rsidR="00485C8F" w:rsidRPr="00C25CCD" w:rsidRDefault="00485C8F">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More information available at the following link: </w:t>
      </w:r>
      <w:hyperlink r:id="rId11" w:history="1">
        <w:r w:rsidRPr="00C25CCD">
          <w:rPr>
            <w:rStyle w:val="Hyperlink"/>
            <w:rFonts w:asciiTheme="majorBidi" w:hAnsiTheme="majorBidi" w:cstheme="majorBidi"/>
          </w:rPr>
          <w:t>https://www.cbd-feri.org/</w:t>
        </w:r>
      </w:hyperlink>
      <w:r w:rsidRPr="00C25CCD">
        <w:rPr>
          <w:rFonts w:asciiTheme="majorBidi" w:hAnsiTheme="majorBidi" w:cstheme="majorBidi"/>
        </w:rPr>
        <w:t>.</w:t>
      </w:r>
    </w:p>
  </w:footnote>
  <w:footnote w:id="13">
    <w:p w14:paraId="5CF74134" w14:textId="457B7264" w:rsidR="00A55B45" w:rsidRPr="00C25CCD" w:rsidRDefault="009C683C">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r w:rsidR="00485C8F" w:rsidRPr="00C25CCD">
        <w:rPr>
          <w:rFonts w:asciiTheme="majorBidi" w:hAnsiTheme="majorBidi" w:cstheme="majorBidi"/>
        </w:rPr>
        <w:t xml:space="preserve">The manual is available at the following link: </w:t>
      </w:r>
      <w:hyperlink r:id="rId12" w:history="1">
        <w:r w:rsidR="00485C8F" w:rsidRPr="00C25CCD">
          <w:rPr>
            <w:rStyle w:val="Hyperlink"/>
            <w:rFonts w:asciiTheme="majorBidi" w:hAnsiTheme="majorBidi" w:cstheme="majorBidi"/>
          </w:rPr>
          <w:t>https://s3.amazonaws.com/cbddocumentspublic-imagebucket-15w2zyxk3prl8/b6e6e8cd9fba946309080dcf36eef9a6-5</w:t>
        </w:r>
      </w:hyperlink>
      <w:r w:rsidR="00485C8F" w:rsidRPr="00C25CCD">
        <w:rPr>
          <w:rFonts w:asciiTheme="majorBidi" w:hAnsiTheme="majorBidi" w:cstheme="majorBidi"/>
        </w:rPr>
        <w:t>.</w:t>
      </w:r>
    </w:p>
  </w:footnote>
  <w:footnote w:id="14">
    <w:p w14:paraId="0D7F7699" w14:textId="0B6EEC87" w:rsidR="00CD3EE7" w:rsidRPr="00C25CCD" w:rsidRDefault="00CD3EE7" w:rsidP="00CD3EE7">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hyperlink r:id="rId13" w:history="1">
        <w:r w:rsidRPr="00C25CCD">
          <w:rPr>
            <w:rStyle w:val="Hyperlink"/>
            <w:rFonts w:asciiTheme="majorBidi" w:hAnsiTheme="majorBidi" w:cstheme="majorBidi"/>
          </w:rPr>
          <w:t>https://www.forestlandscaperestoration.org/</w:t>
        </w:r>
      </w:hyperlink>
      <w:r w:rsidR="00A0478F" w:rsidRPr="00C25CCD">
        <w:rPr>
          <w:rFonts w:asciiTheme="majorBidi" w:hAnsiTheme="majorBidi" w:cstheme="majorBidi"/>
        </w:rPr>
        <w:t>.</w:t>
      </w:r>
    </w:p>
  </w:footnote>
  <w:footnote w:id="15">
    <w:p w14:paraId="6DF58C8B" w14:textId="3974B8AE" w:rsidR="00CD3EE7" w:rsidRPr="00C25CCD" w:rsidRDefault="00CD3EE7" w:rsidP="00CD3EE7">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hyperlink r:id="rId14" w:history="1">
        <w:r w:rsidRPr="00C25CCD">
          <w:rPr>
            <w:rStyle w:val="Hyperlink"/>
            <w:rFonts w:asciiTheme="majorBidi" w:hAnsiTheme="majorBidi" w:cstheme="majorBidi"/>
          </w:rPr>
          <w:t>https://www.decadeonrestoration.org/types-ecosystem-restoration/forests</w:t>
        </w:r>
      </w:hyperlink>
      <w:r w:rsidR="00A0478F" w:rsidRPr="00C25CCD">
        <w:rPr>
          <w:rFonts w:asciiTheme="majorBidi" w:hAnsiTheme="majorBidi" w:cstheme="majorBidi"/>
        </w:rPr>
        <w:t>.</w:t>
      </w:r>
    </w:p>
  </w:footnote>
  <w:footnote w:id="16">
    <w:p w14:paraId="001D9CD9" w14:textId="4DDDC98C" w:rsidR="00CD3EE7" w:rsidRPr="00C25CCD" w:rsidRDefault="00CD3EE7" w:rsidP="00CD3EE7">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hyperlink r:id="rId15" w:history="1">
        <w:r w:rsidRPr="00C25CCD">
          <w:rPr>
            <w:rStyle w:val="Hyperlink"/>
            <w:rFonts w:asciiTheme="majorBidi" w:hAnsiTheme="majorBidi" w:cstheme="majorBidi"/>
          </w:rPr>
          <w:t>https://research.wri.org/gfr/latest-analysis-deforestation-trends</w:t>
        </w:r>
      </w:hyperlink>
      <w:r w:rsidR="00A0478F" w:rsidRPr="00C25CCD">
        <w:rPr>
          <w:rFonts w:asciiTheme="majorBidi" w:hAnsiTheme="majorBidi" w:cstheme="majorBidi"/>
        </w:rPr>
        <w:t>.</w:t>
      </w:r>
    </w:p>
  </w:footnote>
  <w:footnote w:id="17">
    <w:p w14:paraId="6B11E715" w14:textId="690E0905" w:rsidR="00A040EA" w:rsidRPr="00C25CCD" w:rsidRDefault="00A040EA">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hyperlink r:id="rId16" w:history="1">
        <w:r w:rsidRPr="00C25CCD">
          <w:rPr>
            <w:rStyle w:val="Hyperlink"/>
            <w:rFonts w:asciiTheme="majorBidi" w:hAnsiTheme="majorBidi" w:cstheme="majorBidi"/>
          </w:rPr>
          <w:t>https://www.jstor.org/stable/26269330</w:t>
        </w:r>
      </w:hyperlink>
      <w:r w:rsidRPr="00C25CCD">
        <w:rPr>
          <w:rFonts w:asciiTheme="majorBidi" w:hAnsiTheme="majorBidi" w:cstheme="majorBidi"/>
        </w:rPr>
        <w:t xml:space="preserve">; </w:t>
      </w:r>
      <w:hyperlink r:id="rId17" w:history="1">
        <w:r w:rsidRPr="00C25CCD">
          <w:rPr>
            <w:rStyle w:val="Hyperlink"/>
            <w:rFonts w:asciiTheme="majorBidi" w:hAnsiTheme="majorBidi" w:cstheme="majorBidi"/>
          </w:rPr>
          <w:t>https://www.mdpi.com/1999-4907/9/11/726</w:t>
        </w:r>
      </w:hyperlink>
      <w:r w:rsidR="00A0478F" w:rsidRPr="00C25CCD">
        <w:rPr>
          <w:rFonts w:asciiTheme="majorBidi" w:hAnsiTheme="majorBidi" w:cstheme="majorBidi"/>
        </w:rPr>
        <w:t>.</w:t>
      </w:r>
    </w:p>
  </w:footnote>
  <w:footnote w:id="18">
    <w:p w14:paraId="426E8944" w14:textId="67F88802" w:rsidR="00F93E2E" w:rsidRPr="00C25CCD" w:rsidRDefault="00F93E2E" w:rsidP="00F93E2E">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hyperlink r:id="rId18" w:history="1">
        <w:r w:rsidRPr="00C25CCD">
          <w:rPr>
            <w:rStyle w:val="Hyperlink"/>
            <w:rFonts w:asciiTheme="majorBidi" w:hAnsiTheme="majorBidi" w:cstheme="majorBidi"/>
          </w:rPr>
          <w:t>https://www.iucnredlist.org/</w:t>
        </w:r>
      </w:hyperlink>
      <w:r w:rsidR="00475F2B" w:rsidRPr="00C25CCD">
        <w:t>.</w:t>
      </w:r>
    </w:p>
  </w:footnote>
  <w:footnote w:id="19">
    <w:p w14:paraId="34061812" w14:textId="32706030" w:rsidR="00A662FE" w:rsidRPr="00C25CCD" w:rsidRDefault="00A662FE" w:rsidP="00A662FE">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Decision IV/7 has been retired. </w:t>
      </w:r>
      <w:r w:rsidR="007E12FB" w:rsidRPr="00C25CCD">
        <w:rPr>
          <w:rFonts w:asciiTheme="majorBidi" w:hAnsiTheme="majorBidi" w:cstheme="majorBidi"/>
        </w:rPr>
        <w:t>However,</w:t>
      </w:r>
      <w:r w:rsidRPr="00C25CCD">
        <w:rPr>
          <w:rFonts w:asciiTheme="majorBidi" w:hAnsiTheme="majorBidi" w:cstheme="majorBidi"/>
        </w:rPr>
        <w:t xml:space="preserve"> the proposed work </w:t>
      </w:r>
      <w:r w:rsidR="00247966" w:rsidRPr="00C25CCD">
        <w:rPr>
          <w:rFonts w:asciiTheme="majorBidi" w:hAnsiTheme="majorBidi" w:cstheme="majorBidi"/>
        </w:rPr>
        <w:t>p</w:t>
      </w:r>
      <w:r w:rsidRPr="00C25CCD">
        <w:rPr>
          <w:rFonts w:asciiTheme="majorBidi" w:hAnsiTheme="majorBidi" w:cstheme="majorBidi"/>
        </w:rPr>
        <w:t xml:space="preserve">rogramme </w:t>
      </w:r>
      <w:r w:rsidR="004A28E2" w:rsidRPr="00C25CCD">
        <w:rPr>
          <w:rFonts w:asciiTheme="majorBidi" w:hAnsiTheme="majorBidi" w:cstheme="majorBidi"/>
        </w:rPr>
        <w:t>included</w:t>
      </w:r>
      <w:r w:rsidRPr="00C25CCD">
        <w:rPr>
          <w:rFonts w:asciiTheme="majorBidi" w:hAnsiTheme="majorBidi" w:cstheme="majorBidi"/>
        </w:rPr>
        <w:t xml:space="preserve"> paragraph 32 “ Promote activities to minimize the impact of harmful alien species on forest biological diversity, particularly in small island developing States”</w:t>
      </w:r>
      <w:r w:rsidR="00247966" w:rsidRPr="00C25CCD">
        <w:rPr>
          <w:rFonts w:asciiTheme="majorBidi" w:hAnsiTheme="majorBidi" w:cstheme="majorBidi"/>
        </w:rPr>
        <w:t>.</w:t>
      </w:r>
    </w:p>
  </w:footnote>
  <w:footnote w:id="20">
    <w:p w14:paraId="68D62BA6" w14:textId="07D6A85B" w:rsidR="00A662FE" w:rsidRPr="00C25CCD" w:rsidRDefault="00A662FE" w:rsidP="00A662FE">
      <w:r w:rsidRPr="00C25CCD">
        <w:rPr>
          <w:rStyle w:val="FootnoteReference"/>
          <w:rFonts w:asciiTheme="majorBidi" w:hAnsiTheme="majorBidi" w:cstheme="majorBidi"/>
          <w:sz w:val="20"/>
          <w:szCs w:val="20"/>
        </w:rPr>
        <w:footnoteRef/>
      </w:r>
      <w:r w:rsidRPr="00C25CCD">
        <w:rPr>
          <w:rStyle w:val="FootnoteReference"/>
          <w:rFonts w:asciiTheme="majorBidi" w:hAnsiTheme="majorBidi" w:cstheme="majorBidi"/>
        </w:rPr>
        <w:t xml:space="preserve"> </w:t>
      </w:r>
      <w:r w:rsidRPr="00C25CCD">
        <w:rPr>
          <w:rFonts w:asciiTheme="majorBidi" w:hAnsiTheme="majorBidi" w:cstheme="majorBidi"/>
          <w:sz w:val="20"/>
          <w:szCs w:val="20"/>
        </w:rPr>
        <w:t>Decision</w:t>
      </w:r>
      <w:r w:rsidR="00247966" w:rsidRPr="00C25CCD">
        <w:rPr>
          <w:rFonts w:asciiTheme="majorBidi" w:hAnsiTheme="majorBidi" w:cstheme="majorBidi"/>
          <w:sz w:val="20"/>
          <w:szCs w:val="20"/>
        </w:rPr>
        <w:t>s</w:t>
      </w:r>
      <w:r w:rsidRPr="00C25CCD">
        <w:rPr>
          <w:rFonts w:asciiTheme="majorBidi" w:hAnsiTheme="majorBidi" w:cstheme="majorBidi"/>
          <w:sz w:val="20"/>
          <w:szCs w:val="20"/>
        </w:rPr>
        <w:t xml:space="preserve"> VI/22 and VI/23</w:t>
      </w:r>
      <w:r w:rsidR="00247966" w:rsidRPr="00C25CCD">
        <w:rPr>
          <w:sz w:val="20"/>
          <w:szCs w:val="20"/>
        </w:rPr>
        <w:t>.</w:t>
      </w:r>
    </w:p>
  </w:footnote>
  <w:footnote w:id="21">
    <w:p w14:paraId="69F184F4" w14:textId="5CD56032" w:rsidR="00C5667F" w:rsidRPr="00C25CCD" w:rsidRDefault="00C5667F">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hyperlink r:id="rId19" w:history="1">
        <w:r w:rsidR="00876CEA" w:rsidRPr="00454346">
          <w:rPr>
            <w:rStyle w:val="Hyperlink"/>
            <w:rFonts w:asciiTheme="majorBidi" w:hAnsiTheme="majorBidi" w:cstheme="majorBidi"/>
          </w:rPr>
          <w:t>https://www.cbd.int/doc/decisions/cop-15/cop-15-dec-28-en.pdf</w:t>
        </w:r>
      </w:hyperlink>
      <w:r w:rsidR="002F65CB" w:rsidRPr="00C25CCD">
        <w:rPr>
          <w:rFonts w:asciiTheme="majorBidi" w:hAnsiTheme="majorBidi" w:cstheme="majorBidi"/>
        </w:rPr>
        <w:t>.</w:t>
      </w:r>
      <w:r w:rsidR="00876CEA">
        <w:rPr>
          <w:rFonts w:asciiTheme="majorBidi" w:hAnsiTheme="majorBidi" w:cstheme="majorBidi"/>
        </w:rPr>
        <w:t xml:space="preserve"> </w:t>
      </w:r>
    </w:p>
  </w:footnote>
  <w:footnote w:id="22">
    <w:p w14:paraId="7C08FFF5" w14:textId="10F60D89" w:rsidR="00FB7A3B" w:rsidRPr="00C25CCD" w:rsidRDefault="00FB7A3B" w:rsidP="002F65CB">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hyperlink r:id="rId20" w:history="1">
        <w:r w:rsidRPr="00C25CCD">
          <w:rPr>
            <w:rStyle w:val="Hyperlink"/>
            <w:rFonts w:asciiTheme="majorBidi" w:hAnsiTheme="majorBidi" w:cstheme="majorBidi"/>
          </w:rPr>
          <w:t>https://www.cbd.int/doc/publications/cbd-ts-10.pdf</w:t>
        </w:r>
      </w:hyperlink>
      <w:r w:rsidR="002F65CB" w:rsidRPr="00C25CCD">
        <w:rPr>
          <w:rFonts w:asciiTheme="majorBidi" w:hAnsiTheme="majorBidi" w:cstheme="majorBidi"/>
        </w:rPr>
        <w:t xml:space="preserve"> and </w:t>
      </w:r>
      <w:hyperlink r:id="rId21" w:history="1">
        <w:r w:rsidRPr="00C25CCD">
          <w:rPr>
            <w:rStyle w:val="Hyperlink"/>
            <w:rFonts w:asciiTheme="majorBidi" w:hAnsiTheme="majorBidi" w:cstheme="majorBidi"/>
          </w:rPr>
          <w:t>https://www.cbd.int/doc/publications/cbd-ts-41-en.pdf</w:t>
        </w:r>
      </w:hyperlink>
      <w:r w:rsidR="002F65CB" w:rsidRPr="00C25CCD">
        <w:rPr>
          <w:rFonts w:asciiTheme="majorBidi" w:hAnsiTheme="majorBidi" w:cstheme="majorBidi"/>
        </w:rPr>
        <w:t>.</w:t>
      </w:r>
    </w:p>
  </w:footnote>
  <w:footnote w:id="23">
    <w:p w14:paraId="0A6139FE" w14:textId="25E59FEC" w:rsidR="00D321A2" w:rsidRPr="00C25CCD" w:rsidRDefault="00D321A2">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https://www.cbd.int/doc/decisions/cop-16/cop-16-dec-22-en.pdf</w:t>
      </w:r>
      <w:r w:rsidR="002F65CB" w:rsidRPr="00C25CCD">
        <w:rPr>
          <w:rFonts w:asciiTheme="majorBidi" w:hAnsiTheme="majorBidi" w:cstheme="majorBidi"/>
        </w:rPr>
        <w:t>.</w:t>
      </w:r>
    </w:p>
  </w:footnote>
  <w:footnote w:id="24">
    <w:p w14:paraId="797DFD84" w14:textId="7534ED02" w:rsidR="0079297D" w:rsidRPr="00C25CCD" w:rsidRDefault="0079297D">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https://unfccc.int/documents/637073</w:t>
      </w:r>
      <w:r w:rsidR="002F65CB" w:rsidRPr="00C25CCD">
        <w:rPr>
          <w:rFonts w:asciiTheme="majorBidi" w:hAnsiTheme="majorBidi" w:cstheme="majorBidi"/>
        </w:rPr>
        <w:t>.</w:t>
      </w:r>
    </w:p>
  </w:footnote>
  <w:footnote w:id="25">
    <w:p w14:paraId="0D49EF2C" w14:textId="77777777" w:rsidR="00D45235" w:rsidRPr="00C25CCD" w:rsidRDefault="00D45235" w:rsidP="00D45235">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Adopted under the United Nations Framework Convention on Climate Change (see FCCC/CP/2015/10/Add.1,</w:t>
      </w:r>
    </w:p>
    <w:p w14:paraId="0C19DB72" w14:textId="0A75627C" w:rsidR="00D45235" w:rsidRPr="00C25CCD" w:rsidRDefault="00D45235" w:rsidP="00D45235">
      <w:pPr>
        <w:pStyle w:val="FootnoteText"/>
      </w:pPr>
      <w:r w:rsidRPr="00C25CCD">
        <w:rPr>
          <w:rFonts w:asciiTheme="majorBidi" w:hAnsiTheme="majorBidi" w:cstheme="majorBidi"/>
        </w:rPr>
        <w:t>decision 1/CP.21, annex)</w:t>
      </w:r>
      <w:r w:rsidR="002F65CB" w:rsidRPr="00C25CCD">
        <w:rPr>
          <w:rFonts w:asciiTheme="majorBidi" w:hAnsiTheme="majorBidi" w:cstheme="majorBidi"/>
        </w:rPr>
        <w:t>.</w:t>
      </w:r>
    </w:p>
  </w:footnote>
  <w:footnote w:id="26">
    <w:p w14:paraId="2F9A78EF" w14:textId="2852B12A" w:rsidR="003457AE" w:rsidRPr="00C25CCD" w:rsidRDefault="003457AE">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UNEP/EA.5/Res.5</w:t>
      </w:r>
      <w:r w:rsidR="00561934" w:rsidRPr="00C25CCD">
        <w:rPr>
          <w:rFonts w:asciiTheme="majorBidi" w:hAnsiTheme="majorBidi" w:cstheme="majorBidi"/>
        </w:rPr>
        <w:t>.</w:t>
      </w:r>
    </w:p>
  </w:footnote>
  <w:footnote w:id="27">
    <w:p w14:paraId="65A2944F" w14:textId="0EA3431F" w:rsidR="00325AE2" w:rsidRPr="00C25CCD" w:rsidRDefault="00325AE2" w:rsidP="00325AE2">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hyperlink r:id="rId22" w:history="1">
        <w:r w:rsidRPr="00C25CCD">
          <w:rPr>
            <w:rStyle w:val="Hyperlink"/>
            <w:rFonts w:asciiTheme="majorBidi" w:hAnsiTheme="majorBidi" w:cstheme="majorBidi"/>
          </w:rPr>
          <w:t>https://www.wri.org/insights/tracking-global-tree-cover-gain</w:t>
        </w:r>
      </w:hyperlink>
      <w:r w:rsidR="00561934" w:rsidRPr="00C25CCD">
        <w:t>.</w:t>
      </w:r>
    </w:p>
  </w:footnote>
  <w:footnote w:id="28">
    <w:p w14:paraId="4C15057A" w14:textId="717080B2" w:rsidR="00AA0037" w:rsidRPr="00C25CCD" w:rsidRDefault="00AA0037">
      <w:pPr>
        <w:pStyle w:val="FootnoteText"/>
        <w:rPr>
          <w:rFonts w:asciiTheme="majorBidi" w:hAnsiTheme="majorBidi" w:cstheme="majorBidi"/>
        </w:rPr>
      </w:pPr>
      <w:r w:rsidRPr="00C25CCD">
        <w:rPr>
          <w:rStyle w:val="FootnoteReference"/>
          <w:rFonts w:asciiTheme="majorBidi" w:hAnsiTheme="majorBidi" w:cstheme="majorBidi"/>
        </w:rPr>
        <w:footnoteRef/>
      </w:r>
      <w:r w:rsidR="009F4829" w:rsidRPr="00C25CCD">
        <w:rPr>
          <w:rFonts w:asciiTheme="majorBidi" w:hAnsiTheme="majorBidi" w:cstheme="majorBidi"/>
        </w:rPr>
        <w:t xml:space="preserve"> https://www.fao.org/sustainable-forest-management/toolbox/en/.</w:t>
      </w:r>
    </w:p>
  </w:footnote>
  <w:footnote w:id="29">
    <w:p w14:paraId="17C06AAD" w14:textId="77777777" w:rsidR="00BB3598" w:rsidRPr="00C25CCD" w:rsidRDefault="00BB3598" w:rsidP="00BB3598">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Available at: </w:t>
      </w:r>
      <w:hyperlink r:id="rId23" w:history="1">
        <w:r w:rsidRPr="00C25CCD">
          <w:rPr>
            <w:rStyle w:val="Hyperlink"/>
            <w:rFonts w:asciiTheme="majorBidi" w:hAnsiTheme="majorBidi" w:cstheme="majorBidi"/>
          </w:rPr>
          <w:t>https://bch.cbd.int/en/registries/living-modified-organisms</w:t>
        </w:r>
      </w:hyperlink>
      <w:r w:rsidRPr="00C25CCD">
        <w:rPr>
          <w:rFonts w:asciiTheme="majorBidi" w:hAnsiTheme="majorBidi" w:cstheme="majorBidi"/>
        </w:rPr>
        <w:t xml:space="preserve">. </w:t>
      </w:r>
    </w:p>
  </w:footnote>
  <w:footnote w:id="30">
    <w:p w14:paraId="1464A421" w14:textId="77777777" w:rsidR="00AB0C0C" w:rsidRPr="00C25CCD" w:rsidRDefault="00AB0C0C" w:rsidP="00AB0C0C">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UNEP/CBD/BS/COP-MOP/8/8/Add.1, Section 4.</w:t>
      </w:r>
    </w:p>
  </w:footnote>
  <w:footnote w:id="31">
    <w:p w14:paraId="0F8FED6D" w14:textId="77777777" w:rsidR="009A7955" w:rsidRPr="00C25CCD" w:rsidRDefault="009A7955" w:rsidP="009A7955">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r w:rsidRPr="00C25CCD">
        <w:rPr>
          <w:rFonts w:asciiTheme="majorBidi" w:hAnsiTheme="majorBidi" w:cstheme="majorBidi"/>
          <w:color w:val="000000"/>
          <w:spacing w:val="6"/>
          <w:shd w:val="clear" w:color="auto" w:fill="FFFFFF"/>
        </w:rPr>
        <w:t>Mother Earth Centric Actions: Ecocentric and rights-based approach enabling the implementation of actions towards harmonic and complementary relationships between peoples and nature, promoting the continuity of all living beings and their communities and ensuring the non-commodification of environmental functions of Mother Earth.</w:t>
      </w:r>
    </w:p>
  </w:footnote>
  <w:footnote w:id="32">
    <w:p w14:paraId="7220EB9E" w14:textId="42BF6B5A" w:rsidR="002C53B9" w:rsidRPr="00C25CCD" w:rsidRDefault="002C53B9">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https://forestdeclaration.org/wp-content/uploads/2024/09/2024EmergingFinance_low-res.pdf</w:t>
      </w:r>
      <w:r w:rsidR="00765309" w:rsidRPr="00C25CCD">
        <w:rPr>
          <w:rFonts w:asciiTheme="majorBidi" w:hAnsiTheme="majorBidi" w:cstheme="majorBidi"/>
        </w:rPr>
        <w:t>.</w:t>
      </w:r>
    </w:p>
  </w:footnote>
  <w:footnote w:id="33">
    <w:p w14:paraId="43683442" w14:textId="3951D897" w:rsidR="00A35168" w:rsidRPr="00C25CCD" w:rsidRDefault="00A35168">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r w:rsidR="00684DDF" w:rsidRPr="00C25CCD">
        <w:rPr>
          <w:rFonts w:asciiTheme="majorBidi" w:hAnsiTheme="majorBidi" w:cstheme="majorBidi"/>
        </w:rPr>
        <w:t>https://www.un.org/esa/forests/wp-content/uploads/2019/10/GFFFN-ModularTrainingPackageFINAL.pdf</w:t>
      </w:r>
      <w:r w:rsidR="005123C9" w:rsidRPr="00C25CCD">
        <w:rPr>
          <w:rFonts w:asciiTheme="majorBidi" w:hAnsiTheme="majorBidi" w:cstheme="majorBidi"/>
        </w:rPr>
        <w:t>.</w:t>
      </w:r>
    </w:p>
  </w:footnote>
  <w:footnote w:id="34">
    <w:p w14:paraId="3243CD2C" w14:textId="5309D168" w:rsidR="004118C6" w:rsidRPr="00C25CCD" w:rsidRDefault="004118C6">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https://wwf.panda.org/wwf_news/?11884966/Turning-harm-into-opportunity-Repurposing-agricultural-subsidies-that-destroy-forests-and-non-forest-natural-ecosystems</w:t>
      </w:r>
      <w:r w:rsidR="00EB5628" w:rsidRPr="00C25CCD">
        <w:rPr>
          <w:rFonts w:asciiTheme="majorBidi" w:hAnsiTheme="majorBidi" w:cstheme="majorBidi"/>
        </w:rPr>
        <w:t>.</w:t>
      </w:r>
    </w:p>
  </w:footnote>
  <w:footnote w:id="35">
    <w:p w14:paraId="54F8077D" w14:textId="73B93D44" w:rsidR="00D95C76" w:rsidRPr="00C25CCD" w:rsidRDefault="00D95C76" w:rsidP="0005020E">
      <w:pPr>
        <w:pStyle w:val="FootnoteText"/>
      </w:pPr>
      <w:r w:rsidRPr="00C25CCD">
        <w:rPr>
          <w:rStyle w:val="FootnoteReference"/>
          <w:rFonts w:asciiTheme="majorBidi" w:hAnsiTheme="majorBidi" w:cstheme="majorBidi"/>
        </w:rPr>
        <w:footnoteRef/>
      </w:r>
      <w:r w:rsidRPr="00C25CCD">
        <w:rPr>
          <w:rFonts w:asciiTheme="majorBidi" w:hAnsiTheme="majorBidi" w:cstheme="majorBidi"/>
        </w:rPr>
        <w:t xml:space="preserve"> </w:t>
      </w:r>
      <w:hyperlink r:id="rId24" w:history="1">
        <w:r w:rsidR="0005020E" w:rsidRPr="00C25CCD">
          <w:rPr>
            <w:rStyle w:val="Hyperlink"/>
            <w:rFonts w:asciiTheme="majorBidi" w:hAnsiTheme="majorBidi" w:cstheme="majorBidi"/>
          </w:rPr>
          <w:t>biocap-10-en.pdf</w:t>
        </w:r>
      </w:hyperlink>
      <w:r w:rsidR="009E26DE" w:rsidRPr="00C25CCD">
        <w:rPr>
          <w:rFonts w:asciiTheme="majorBidi" w:hAnsiTheme="majorBidi" w:cstheme="majorBidi"/>
        </w:rPr>
        <w:t>.</w:t>
      </w:r>
    </w:p>
  </w:footnote>
  <w:footnote w:id="36">
    <w:p w14:paraId="2D4C6B66" w14:textId="77777777" w:rsidR="008A7886" w:rsidRPr="00C25CCD" w:rsidRDefault="008A7886" w:rsidP="008A7886">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w:t>
      </w:r>
      <w:r w:rsidRPr="00C25CCD">
        <w:rPr>
          <w:rFonts w:asciiTheme="majorBidi" w:hAnsiTheme="majorBidi" w:cstheme="majorBidi"/>
          <w:color w:val="000000"/>
          <w:spacing w:val="6"/>
          <w:shd w:val="clear" w:color="auto" w:fill="FFFFFF"/>
        </w:rPr>
        <w:t>Free, prior and informed consent refers to the tripartite terminology of “prior and informed consent” or “free, prior and informed consent” or “approval and involvement.</w:t>
      </w:r>
    </w:p>
  </w:footnote>
  <w:footnote w:id="37">
    <w:p w14:paraId="7A040136" w14:textId="6F4D4C36" w:rsidR="00993B6C" w:rsidRPr="00C25CCD" w:rsidRDefault="00993B6C">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https://www.cbd.int/doc/publications/cbd-ts-49-en.pdf.</w:t>
      </w:r>
    </w:p>
  </w:footnote>
  <w:footnote w:id="38">
    <w:p w14:paraId="607C97A0" w14:textId="0A65AA05" w:rsidR="00A10C73" w:rsidRPr="00C25CCD" w:rsidRDefault="00A10C73">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Memorandum of Understanding signed in 2004.</w:t>
      </w:r>
    </w:p>
  </w:footnote>
  <w:footnote w:id="39">
    <w:p w14:paraId="1C13A58C" w14:textId="3F7F2649" w:rsidR="00A10C73" w:rsidRPr="00C25CCD" w:rsidRDefault="00A10C73">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Memorandum of Understanding signed in 2004.</w:t>
      </w:r>
    </w:p>
  </w:footnote>
  <w:footnote w:id="40">
    <w:p w14:paraId="51FCC23C" w14:textId="2D14256E" w:rsidR="007B6EE0" w:rsidRPr="00C25CCD" w:rsidRDefault="007B6EE0">
      <w:pPr>
        <w:pStyle w:val="FootnoteText"/>
        <w:rPr>
          <w:rFonts w:asciiTheme="majorBidi" w:hAnsiTheme="majorBidi" w:cstheme="majorBidi"/>
        </w:rPr>
      </w:pPr>
      <w:r w:rsidRPr="00C25CCD">
        <w:rPr>
          <w:rStyle w:val="FootnoteReference"/>
          <w:rFonts w:asciiTheme="majorBidi" w:hAnsiTheme="majorBidi" w:cstheme="majorBidi"/>
        </w:rPr>
        <w:footnoteRef/>
      </w:r>
      <w:r w:rsidRPr="00C25CCD">
        <w:rPr>
          <w:rFonts w:asciiTheme="majorBidi" w:hAnsiTheme="majorBidi" w:cstheme="majorBidi"/>
        </w:rPr>
        <w:t xml:space="preserve"> https://openknowledge.fao.org/server/api/core/bitstreams/7564f0fc-7257-4def-ab32-c95da286b1f7/content</w:t>
      </w:r>
    </w:p>
  </w:footnote>
  <w:footnote w:id="41">
    <w:p w14:paraId="045EE8A4" w14:textId="7A857B0B" w:rsidR="00AE1D2E" w:rsidRPr="00C25CCD" w:rsidRDefault="00AE1D2E" w:rsidP="00AE1D2E">
      <w:pPr>
        <w:pStyle w:val="FootnoteText"/>
      </w:pPr>
      <w:r w:rsidRPr="00C25CCD">
        <w:rPr>
          <w:rStyle w:val="FootnoteReference"/>
        </w:rPr>
        <w:footnoteRef/>
      </w:r>
      <w:r w:rsidRPr="00C25CCD">
        <w:t xml:space="preserve"> </w:t>
      </w:r>
      <w:r w:rsidRPr="00C25CCD">
        <w:rPr>
          <w:rFonts w:asciiTheme="majorBidi" w:hAnsiTheme="majorBidi" w:cstheme="majorBidi"/>
        </w:rPr>
        <w:t>Adopted under the United Nations Framework Convention on Climate Change (see FCCC/CP/2015/10/Add.1, decision 1/CP.21,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sz w:val="22"/>
      </w:rPr>
      <w:id w:val="235682157"/>
      <w:docPartObj>
        <w:docPartGallery w:val="Page Numbers (Top of Page)"/>
        <w:docPartUnique/>
      </w:docPartObj>
    </w:sdtPr>
    <w:sdtEndPr>
      <w:rPr>
        <w:noProof/>
        <w:sz w:val="20"/>
        <w:szCs w:val="20"/>
      </w:rPr>
    </w:sdtEndPr>
    <w:sdtContent>
      <w:p w14:paraId="4973D45B" w14:textId="3720603D" w:rsidR="00343AD5" w:rsidRPr="00AB5940" w:rsidRDefault="00343AD5">
        <w:pPr>
          <w:pStyle w:val="Header"/>
          <w:rPr>
            <w:szCs w:val="20"/>
          </w:rPr>
        </w:pPr>
        <w:r w:rsidRPr="00792DC6">
          <w:rPr>
            <w:rFonts w:asciiTheme="majorBidi" w:hAnsiTheme="majorBidi" w:cstheme="majorBidi"/>
            <w:szCs w:val="20"/>
          </w:rPr>
          <w:t>CBD/SBSTTA/27/INF/9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szCs w:val="20"/>
      </w:rPr>
      <w:id w:val="-1935657023"/>
      <w:docPartObj>
        <w:docPartGallery w:val="Page Numbers (Top of Page)"/>
        <w:docPartUnique/>
      </w:docPartObj>
    </w:sdtPr>
    <w:sdtEndPr>
      <w:rPr>
        <w:noProof/>
      </w:rPr>
    </w:sdtEndPr>
    <w:sdtContent>
      <w:p w14:paraId="08BD20AC" w14:textId="498B7ED7" w:rsidR="00AB7B2C" w:rsidRPr="00C25CCD" w:rsidRDefault="007733D7" w:rsidP="00792DC6">
        <w:pPr>
          <w:pStyle w:val="Header"/>
          <w:jc w:val="right"/>
          <w:rPr>
            <w:rFonts w:asciiTheme="majorBidi" w:hAnsiTheme="majorBidi" w:cstheme="majorBidi"/>
            <w:sz w:val="22"/>
          </w:rPr>
        </w:pPr>
        <w:r w:rsidRPr="00AB5940">
          <w:rPr>
            <w:rFonts w:asciiTheme="majorBidi" w:hAnsiTheme="majorBidi" w:cstheme="majorBidi"/>
            <w:szCs w:val="20"/>
          </w:rPr>
          <w:t>CBD/SBSTTA/27/INF/</w:t>
        </w:r>
        <w:r w:rsidR="006F01BA" w:rsidRPr="00AB5940">
          <w:rPr>
            <w:rFonts w:asciiTheme="majorBidi" w:hAnsiTheme="majorBidi" w:cstheme="majorBidi"/>
            <w:szCs w:val="20"/>
          </w:rPr>
          <w:t>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A4BFF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632F9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42459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C30783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CA2E3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727F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08ECC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9659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7E93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92CB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E82663C"/>
    <w:multiLevelType w:val="hybridMultilevel"/>
    <w:tmpl w:val="BF5A7094"/>
    <w:lvl w:ilvl="0" w:tplc="10090017">
      <w:start w:val="1"/>
      <w:numFmt w:val="lowerLetter"/>
      <w:lvlText w:val="%1)"/>
      <w:lvlJc w:val="left"/>
      <w:pPr>
        <w:ind w:left="420" w:hanging="360"/>
      </w:pPr>
      <w:rPr>
        <w:rFonts w:hint="default"/>
      </w:rPr>
    </w:lvl>
    <w:lvl w:ilvl="1" w:tplc="FFFFFFFF" w:tentative="1">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11" w15:restartNumberingAfterBreak="0">
    <w:nsid w:val="37590E6A"/>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EC00953"/>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BA478CF"/>
    <w:multiLevelType w:val="hybridMultilevel"/>
    <w:tmpl w:val="CE2E3F1C"/>
    <w:lvl w:ilvl="0" w:tplc="36887C7A">
      <w:start w:val="1"/>
      <w:numFmt w:val="decimal"/>
      <w:pStyle w:val="paranumbering"/>
      <w:lvlText w:val="%1."/>
      <w:lvlJc w:val="left"/>
      <w:pPr>
        <w:ind w:left="2912"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D943BEE"/>
    <w:multiLevelType w:val="multilevel"/>
    <w:tmpl w:val="222A08B4"/>
    <w:numStyleLink w:val="ListCBD"/>
  </w:abstractNum>
  <w:abstractNum w:abstractNumId="17" w15:restartNumberingAfterBreak="0">
    <w:nsid w:val="628E26D4"/>
    <w:multiLevelType w:val="hybridMultilevel"/>
    <w:tmpl w:val="8C26F320"/>
    <w:lvl w:ilvl="0" w:tplc="05443AA0">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26637"/>
    <w:multiLevelType w:val="multilevel"/>
    <w:tmpl w:val="38383A54"/>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1"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2068241">
    <w:abstractNumId w:val="19"/>
  </w:num>
  <w:num w:numId="2" w16cid:durableId="486631693">
    <w:abstractNumId w:val="15"/>
  </w:num>
  <w:num w:numId="3" w16cid:durableId="1445229240">
    <w:abstractNumId w:val="10"/>
  </w:num>
  <w:num w:numId="4" w16cid:durableId="1874684438">
    <w:abstractNumId w:val="14"/>
  </w:num>
  <w:num w:numId="5" w16cid:durableId="854729392">
    <w:abstractNumId w:val="21"/>
  </w:num>
  <w:num w:numId="6" w16cid:durableId="896013386">
    <w:abstractNumId w:val="17"/>
  </w:num>
  <w:num w:numId="7" w16cid:durableId="2010061051">
    <w:abstractNumId w:val="12"/>
  </w:num>
  <w:num w:numId="8" w16cid:durableId="972444750">
    <w:abstractNumId w:val="11"/>
  </w:num>
  <w:num w:numId="9" w16cid:durableId="1072390599">
    <w:abstractNumId w:val="20"/>
  </w:num>
  <w:num w:numId="10" w16cid:durableId="607395260">
    <w:abstractNumId w:val="9"/>
  </w:num>
  <w:num w:numId="11" w16cid:durableId="98110136">
    <w:abstractNumId w:val="7"/>
  </w:num>
  <w:num w:numId="12" w16cid:durableId="920676582">
    <w:abstractNumId w:val="6"/>
  </w:num>
  <w:num w:numId="13" w16cid:durableId="447286378">
    <w:abstractNumId w:val="5"/>
  </w:num>
  <w:num w:numId="14" w16cid:durableId="1532258362">
    <w:abstractNumId w:val="4"/>
  </w:num>
  <w:num w:numId="15" w16cid:durableId="893932166">
    <w:abstractNumId w:val="18"/>
  </w:num>
  <w:num w:numId="16" w16cid:durableId="7032136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23945383">
    <w:abstractNumId w:val="16"/>
  </w:num>
  <w:num w:numId="18" w16cid:durableId="2094619214">
    <w:abstractNumId w:val="8"/>
  </w:num>
  <w:num w:numId="19" w16cid:durableId="1927691280">
    <w:abstractNumId w:val="3"/>
  </w:num>
  <w:num w:numId="20" w16cid:durableId="157618317">
    <w:abstractNumId w:val="2"/>
  </w:num>
  <w:num w:numId="21" w16cid:durableId="1962762069">
    <w:abstractNumId w:val="1"/>
  </w:num>
  <w:num w:numId="22" w16cid:durableId="1030843270">
    <w:abstractNumId w:val="0"/>
  </w:num>
  <w:num w:numId="23" w16cid:durableId="1549877039">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202"/>
    <w:rsid w:val="00000A89"/>
    <w:rsid w:val="00000B96"/>
    <w:rsid w:val="0000101F"/>
    <w:rsid w:val="00001CBF"/>
    <w:rsid w:val="00003C3D"/>
    <w:rsid w:val="00003F9B"/>
    <w:rsid w:val="00003FE4"/>
    <w:rsid w:val="000043D0"/>
    <w:rsid w:val="000043E8"/>
    <w:rsid w:val="0000491B"/>
    <w:rsid w:val="00004FCA"/>
    <w:rsid w:val="000053A1"/>
    <w:rsid w:val="00005697"/>
    <w:rsid w:val="00006754"/>
    <w:rsid w:val="0000696A"/>
    <w:rsid w:val="00007000"/>
    <w:rsid w:val="000074A4"/>
    <w:rsid w:val="000077E8"/>
    <w:rsid w:val="00007B6A"/>
    <w:rsid w:val="00007E8C"/>
    <w:rsid w:val="000100C7"/>
    <w:rsid w:val="00010D8E"/>
    <w:rsid w:val="000110C9"/>
    <w:rsid w:val="0001170C"/>
    <w:rsid w:val="00011B69"/>
    <w:rsid w:val="00011B6D"/>
    <w:rsid w:val="00012122"/>
    <w:rsid w:val="00012801"/>
    <w:rsid w:val="00013294"/>
    <w:rsid w:val="000132FC"/>
    <w:rsid w:val="00013723"/>
    <w:rsid w:val="00013B68"/>
    <w:rsid w:val="000142B0"/>
    <w:rsid w:val="000146BF"/>
    <w:rsid w:val="0001477C"/>
    <w:rsid w:val="00014A74"/>
    <w:rsid w:val="00014B53"/>
    <w:rsid w:val="0001507C"/>
    <w:rsid w:val="00015592"/>
    <w:rsid w:val="000159BA"/>
    <w:rsid w:val="00015A39"/>
    <w:rsid w:val="00015CF8"/>
    <w:rsid w:val="00016636"/>
    <w:rsid w:val="00016E59"/>
    <w:rsid w:val="00017215"/>
    <w:rsid w:val="00017FB1"/>
    <w:rsid w:val="00020834"/>
    <w:rsid w:val="00020B34"/>
    <w:rsid w:val="000211B4"/>
    <w:rsid w:val="000217A5"/>
    <w:rsid w:val="00021BF1"/>
    <w:rsid w:val="00022053"/>
    <w:rsid w:val="0002291C"/>
    <w:rsid w:val="00022FEB"/>
    <w:rsid w:val="0002335D"/>
    <w:rsid w:val="00023C6C"/>
    <w:rsid w:val="00024000"/>
    <w:rsid w:val="0002405C"/>
    <w:rsid w:val="000249C7"/>
    <w:rsid w:val="00024B75"/>
    <w:rsid w:val="000253CA"/>
    <w:rsid w:val="00025852"/>
    <w:rsid w:val="00025945"/>
    <w:rsid w:val="00025981"/>
    <w:rsid w:val="000268E2"/>
    <w:rsid w:val="00026BB7"/>
    <w:rsid w:val="00027274"/>
    <w:rsid w:val="00027A72"/>
    <w:rsid w:val="00030530"/>
    <w:rsid w:val="00030A93"/>
    <w:rsid w:val="00030E43"/>
    <w:rsid w:val="000312EE"/>
    <w:rsid w:val="000314FC"/>
    <w:rsid w:val="00032055"/>
    <w:rsid w:val="0003208A"/>
    <w:rsid w:val="000320A7"/>
    <w:rsid w:val="000325D6"/>
    <w:rsid w:val="0003276D"/>
    <w:rsid w:val="000334E3"/>
    <w:rsid w:val="00034185"/>
    <w:rsid w:val="0003424A"/>
    <w:rsid w:val="000342DC"/>
    <w:rsid w:val="00034420"/>
    <w:rsid w:val="0003459D"/>
    <w:rsid w:val="00034D7E"/>
    <w:rsid w:val="00034F85"/>
    <w:rsid w:val="0003589F"/>
    <w:rsid w:val="00036457"/>
    <w:rsid w:val="000365A7"/>
    <w:rsid w:val="00036830"/>
    <w:rsid w:val="00037A23"/>
    <w:rsid w:val="00037CC9"/>
    <w:rsid w:val="00037D43"/>
    <w:rsid w:val="00037E4F"/>
    <w:rsid w:val="00040662"/>
    <w:rsid w:val="00040AFF"/>
    <w:rsid w:val="00041064"/>
    <w:rsid w:val="00041DD2"/>
    <w:rsid w:val="00042003"/>
    <w:rsid w:val="000422A4"/>
    <w:rsid w:val="0004234A"/>
    <w:rsid w:val="000423D0"/>
    <w:rsid w:val="00042A54"/>
    <w:rsid w:val="00042E8A"/>
    <w:rsid w:val="00042FF3"/>
    <w:rsid w:val="00043853"/>
    <w:rsid w:val="00044136"/>
    <w:rsid w:val="000445ED"/>
    <w:rsid w:val="00044DDB"/>
    <w:rsid w:val="0004514A"/>
    <w:rsid w:val="00045295"/>
    <w:rsid w:val="00045467"/>
    <w:rsid w:val="00045963"/>
    <w:rsid w:val="00045A3A"/>
    <w:rsid w:val="000464B4"/>
    <w:rsid w:val="00046AB5"/>
    <w:rsid w:val="00046B44"/>
    <w:rsid w:val="00047888"/>
    <w:rsid w:val="00047FDD"/>
    <w:rsid w:val="00050176"/>
    <w:rsid w:val="0005020E"/>
    <w:rsid w:val="00050298"/>
    <w:rsid w:val="00050925"/>
    <w:rsid w:val="00050DDF"/>
    <w:rsid w:val="00051151"/>
    <w:rsid w:val="0005195C"/>
    <w:rsid w:val="000521A1"/>
    <w:rsid w:val="00052571"/>
    <w:rsid w:val="00052CA3"/>
    <w:rsid w:val="000533F9"/>
    <w:rsid w:val="000538AF"/>
    <w:rsid w:val="000538B2"/>
    <w:rsid w:val="000539CD"/>
    <w:rsid w:val="000545A7"/>
    <w:rsid w:val="00055553"/>
    <w:rsid w:val="00055B5F"/>
    <w:rsid w:val="00055FC9"/>
    <w:rsid w:val="00056134"/>
    <w:rsid w:val="00056430"/>
    <w:rsid w:val="00056B42"/>
    <w:rsid w:val="00057235"/>
    <w:rsid w:val="00057725"/>
    <w:rsid w:val="000609D3"/>
    <w:rsid w:val="00060E50"/>
    <w:rsid w:val="00060E78"/>
    <w:rsid w:val="00061187"/>
    <w:rsid w:val="00061590"/>
    <w:rsid w:val="00061856"/>
    <w:rsid w:val="00062327"/>
    <w:rsid w:val="00062962"/>
    <w:rsid w:val="00062AC2"/>
    <w:rsid w:val="00062B7D"/>
    <w:rsid w:val="000639D4"/>
    <w:rsid w:val="00063F73"/>
    <w:rsid w:val="00064248"/>
    <w:rsid w:val="00064532"/>
    <w:rsid w:val="00064F42"/>
    <w:rsid w:val="000653F6"/>
    <w:rsid w:val="00065519"/>
    <w:rsid w:val="00065E24"/>
    <w:rsid w:val="0006632B"/>
    <w:rsid w:val="0006649A"/>
    <w:rsid w:val="0006658D"/>
    <w:rsid w:val="000668ED"/>
    <w:rsid w:val="0006697F"/>
    <w:rsid w:val="00066ED5"/>
    <w:rsid w:val="00067219"/>
    <w:rsid w:val="000675B5"/>
    <w:rsid w:val="0006760D"/>
    <w:rsid w:val="00067954"/>
    <w:rsid w:val="00067B14"/>
    <w:rsid w:val="00067CDD"/>
    <w:rsid w:val="00067D6F"/>
    <w:rsid w:val="00067E8F"/>
    <w:rsid w:val="000702DF"/>
    <w:rsid w:val="000702F5"/>
    <w:rsid w:val="00070320"/>
    <w:rsid w:val="00070461"/>
    <w:rsid w:val="00070489"/>
    <w:rsid w:val="00070737"/>
    <w:rsid w:val="000709A0"/>
    <w:rsid w:val="00070C01"/>
    <w:rsid w:val="00070E8F"/>
    <w:rsid w:val="0007145E"/>
    <w:rsid w:val="00071950"/>
    <w:rsid w:val="00071974"/>
    <w:rsid w:val="000736B3"/>
    <w:rsid w:val="0007416C"/>
    <w:rsid w:val="00074DBD"/>
    <w:rsid w:val="00075842"/>
    <w:rsid w:val="00076232"/>
    <w:rsid w:val="000764CD"/>
    <w:rsid w:val="0007659A"/>
    <w:rsid w:val="00076A66"/>
    <w:rsid w:val="00076CB5"/>
    <w:rsid w:val="00077F00"/>
    <w:rsid w:val="00077FAF"/>
    <w:rsid w:val="0008010F"/>
    <w:rsid w:val="0008077E"/>
    <w:rsid w:val="0008096F"/>
    <w:rsid w:val="00080BC0"/>
    <w:rsid w:val="000810A2"/>
    <w:rsid w:val="0008110C"/>
    <w:rsid w:val="00081903"/>
    <w:rsid w:val="00081EEC"/>
    <w:rsid w:val="00082261"/>
    <w:rsid w:val="000823C8"/>
    <w:rsid w:val="00082713"/>
    <w:rsid w:val="000828D8"/>
    <w:rsid w:val="00082B7C"/>
    <w:rsid w:val="0008329C"/>
    <w:rsid w:val="00083805"/>
    <w:rsid w:val="000838CB"/>
    <w:rsid w:val="000838EF"/>
    <w:rsid w:val="00083CCA"/>
    <w:rsid w:val="000846E4"/>
    <w:rsid w:val="000847E5"/>
    <w:rsid w:val="00084909"/>
    <w:rsid w:val="00085088"/>
    <w:rsid w:val="00085D1B"/>
    <w:rsid w:val="00085E5A"/>
    <w:rsid w:val="00085EB4"/>
    <w:rsid w:val="00086A08"/>
    <w:rsid w:val="00087309"/>
    <w:rsid w:val="00087A59"/>
    <w:rsid w:val="00087E87"/>
    <w:rsid w:val="00087F21"/>
    <w:rsid w:val="000909DE"/>
    <w:rsid w:val="00090A4C"/>
    <w:rsid w:val="000914F4"/>
    <w:rsid w:val="00091646"/>
    <w:rsid w:val="00092110"/>
    <w:rsid w:val="00092680"/>
    <w:rsid w:val="00092CCB"/>
    <w:rsid w:val="000933C5"/>
    <w:rsid w:val="000937E2"/>
    <w:rsid w:val="00093A60"/>
    <w:rsid w:val="00093DB5"/>
    <w:rsid w:val="00095AAE"/>
    <w:rsid w:val="00095ADC"/>
    <w:rsid w:val="00096CAB"/>
    <w:rsid w:val="00096E4F"/>
    <w:rsid w:val="000970FC"/>
    <w:rsid w:val="00097273"/>
    <w:rsid w:val="000975A4"/>
    <w:rsid w:val="00097C80"/>
    <w:rsid w:val="00097DDF"/>
    <w:rsid w:val="00097F7D"/>
    <w:rsid w:val="000A0F8D"/>
    <w:rsid w:val="000A1E80"/>
    <w:rsid w:val="000A2573"/>
    <w:rsid w:val="000A2F63"/>
    <w:rsid w:val="000A354F"/>
    <w:rsid w:val="000A35B0"/>
    <w:rsid w:val="000A364B"/>
    <w:rsid w:val="000A3668"/>
    <w:rsid w:val="000A391F"/>
    <w:rsid w:val="000A3CF3"/>
    <w:rsid w:val="000A42E0"/>
    <w:rsid w:val="000A456E"/>
    <w:rsid w:val="000A48C9"/>
    <w:rsid w:val="000A5243"/>
    <w:rsid w:val="000A551C"/>
    <w:rsid w:val="000A5D81"/>
    <w:rsid w:val="000A6153"/>
    <w:rsid w:val="000A6473"/>
    <w:rsid w:val="000A655B"/>
    <w:rsid w:val="000A6990"/>
    <w:rsid w:val="000A6ECF"/>
    <w:rsid w:val="000A7A02"/>
    <w:rsid w:val="000A7A30"/>
    <w:rsid w:val="000B00D8"/>
    <w:rsid w:val="000B0ACA"/>
    <w:rsid w:val="000B0C73"/>
    <w:rsid w:val="000B0DDA"/>
    <w:rsid w:val="000B0F8D"/>
    <w:rsid w:val="000B1198"/>
    <w:rsid w:val="000B11DB"/>
    <w:rsid w:val="000B157A"/>
    <w:rsid w:val="000B18A2"/>
    <w:rsid w:val="000B19B0"/>
    <w:rsid w:val="000B1B02"/>
    <w:rsid w:val="000B1FBE"/>
    <w:rsid w:val="000B2108"/>
    <w:rsid w:val="000B239A"/>
    <w:rsid w:val="000B293E"/>
    <w:rsid w:val="000B353D"/>
    <w:rsid w:val="000B4034"/>
    <w:rsid w:val="000B40AB"/>
    <w:rsid w:val="000B4182"/>
    <w:rsid w:val="000B42A4"/>
    <w:rsid w:val="000B4348"/>
    <w:rsid w:val="000B45C9"/>
    <w:rsid w:val="000B4A28"/>
    <w:rsid w:val="000B4E1B"/>
    <w:rsid w:val="000B54B4"/>
    <w:rsid w:val="000B5B21"/>
    <w:rsid w:val="000B5C01"/>
    <w:rsid w:val="000B5D24"/>
    <w:rsid w:val="000B5D90"/>
    <w:rsid w:val="000B701B"/>
    <w:rsid w:val="000B71B7"/>
    <w:rsid w:val="000B7DF1"/>
    <w:rsid w:val="000C052F"/>
    <w:rsid w:val="000C065A"/>
    <w:rsid w:val="000C07D4"/>
    <w:rsid w:val="000C07EA"/>
    <w:rsid w:val="000C0D51"/>
    <w:rsid w:val="000C1088"/>
    <w:rsid w:val="000C1968"/>
    <w:rsid w:val="000C2431"/>
    <w:rsid w:val="000C2530"/>
    <w:rsid w:val="000C274F"/>
    <w:rsid w:val="000C3C70"/>
    <w:rsid w:val="000C3DB4"/>
    <w:rsid w:val="000C3E2B"/>
    <w:rsid w:val="000C409E"/>
    <w:rsid w:val="000C460C"/>
    <w:rsid w:val="000C4A4C"/>
    <w:rsid w:val="000C5310"/>
    <w:rsid w:val="000C54CD"/>
    <w:rsid w:val="000C55DB"/>
    <w:rsid w:val="000C578B"/>
    <w:rsid w:val="000C5D1A"/>
    <w:rsid w:val="000C631C"/>
    <w:rsid w:val="000C655A"/>
    <w:rsid w:val="000C68C7"/>
    <w:rsid w:val="000C7278"/>
    <w:rsid w:val="000C7AE8"/>
    <w:rsid w:val="000C7C18"/>
    <w:rsid w:val="000D0089"/>
    <w:rsid w:val="000D0273"/>
    <w:rsid w:val="000D068E"/>
    <w:rsid w:val="000D0BB9"/>
    <w:rsid w:val="000D0EED"/>
    <w:rsid w:val="000D1445"/>
    <w:rsid w:val="000D1E5C"/>
    <w:rsid w:val="000D1FED"/>
    <w:rsid w:val="000D240C"/>
    <w:rsid w:val="000D240F"/>
    <w:rsid w:val="000D25F7"/>
    <w:rsid w:val="000D2DE3"/>
    <w:rsid w:val="000D33A8"/>
    <w:rsid w:val="000D3629"/>
    <w:rsid w:val="000D3A6F"/>
    <w:rsid w:val="000D4363"/>
    <w:rsid w:val="000D48C2"/>
    <w:rsid w:val="000D4FDB"/>
    <w:rsid w:val="000D5B4C"/>
    <w:rsid w:val="000D6537"/>
    <w:rsid w:val="000D6B3F"/>
    <w:rsid w:val="000D752D"/>
    <w:rsid w:val="000D76C5"/>
    <w:rsid w:val="000D79CF"/>
    <w:rsid w:val="000E0180"/>
    <w:rsid w:val="000E0280"/>
    <w:rsid w:val="000E04F3"/>
    <w:rsid w:val="000E0B98"/>
    <w:rsid w:val="000E1131"/>
    <w:rsid w:val="000E119C"/>
    <w:rsid w:val="000E157C"/>
    <w:rsid w:val="000E19E7"/>
    <w:rsid w:val="000E1B17"/>
    <w:rsid w:val="000E1C46"/>
    <w:rsid w:val="000E2006"/>
    <w:rsid w:val="000E284D"/>
    <w:rsid w:val="000E28DB"/>
    <w:rsid w:val="000E2C2F"/>
    <w:rsid w:val="000E2D6E"/>
    <w:rsid w:val="000E3630"/>
    <w:rsid w:val="000E3922"/>
    <w:rsid w:val="000E4E35"/>
    <w:rsid w:val="000E565B"/>
    <w:rsid w:val="000E596B"/>
    <w:rsid w:val="000E59DD"/>
    <w:rsid w:val="000E6491"/>
    <w:rsid w:val="000E6637"/>
    <w:rsid w:val="000E77A0"/>
    <w:rsid w:val="000E77AF"/>
    <w:rsid w:val="000E7921"/>
    <w:rsid w:val="000F080B"/>
    <w:rsid w:val="000F1700"/>
    <w:rsid w:val="000F1E61"/>
    <w:rsid w:val="000F28F0"/>
    <w:rsid w:val="000F30D0"/>
    <w:rsid w:val="000F36DF"/>
    <w:rsid w:val="000F3715"/>
    <w:rsid w:val="000F3A61"/>
    <w:rsid w:val="000F3BFB"/>
    <w:rsid w:val="000F43C3"/>
    <w:rsid w:val="000F4551"/>
    <w:rsid w:val="000F4C23"/>
    <w:rsid w:val="000F4E45"/>
    <w:rsid w:val="000F4F49"/>
    <w:rsid w:val="000F5158"/>
    <w:rsid w:val="000F5A18"/>
    <w:rsid w:val="000F5C05"/>
    <w:rsid w:val="000F5F9C"/>
    <w:rsid w:val="000F6618"/>
    <w:rsid w:val="000F6752"/>
    <w:rsid w:val="000F6993"/>
    <w:rsid w:val="000F70CE"/>
    <w:rsid w:val="000F74D3"/>
    <w:rsid w:val="000F7AF9"/>
    <w:rsid w:val="00100147"/>
    <w:rsid w:val="0010166A"/>
    <w:rsid w:val="00102281"/>
    <w:rsid w:val="00102B8B"/>
    <w:rsid w:val="00102C41"/>
    <w:rsid w:val="00102FFA"/>
    <w:rsid w:val="0010364B"/>
    <w:rsid w:val="001037D6"/>
    <w:rsid w:val="0010397F"/>
    <w:rsid w:val="001049EB"/>
    <w:rsid w:val="00104A08"/>
    <w:rsid w:val="00105076"/>
    <w:rsid w:val="001050F7"/>
    <w:rsid w:val="0010514D"/>
    <w:rsid w:val="00105705"/>
    <w:rsid w:val="00105FF5"/>
    <w:rsid w:val="001063D2"/>
    <w:rsid w:val="001065DF"/>
    <w:rsid w:val="00106641"/>
    <w:rsid w:val="0010682E"/>
    <w:rsid w:val="0010688A"/>
    <w:rsid w:val="0010708F"/>
    <w:rsid w:val="00107145"/>
    <w:rsid w:val="001073AD"/>
    <w:rsid w:val="001075DF"/>
    <w:rsid w:val="00107978"/>
    <w:rsid w:val="00107FE2"/>
    <w:rsid w:val="00110806"/>
    <w:rsid w:val="00110A40"/>
    <w:rsid w:val="00110FDA"/>
    <w:rsid w:val="001110EC"/>
    <w:rsid w:val="0011143F"/>
    <w:rsid w:val="00111489"/>
    <w:rsid w:val="001115D3"/>
    <w:rsid w:val="001117CE"/>
    <w:rsid w:val="00111AD2"/>
    <w:rsid w:val="00111E7C"/>
    <w:rsid w:val="00112596"/>
    <w:rsid w:val="00112868"/>
    <w:rsid w:val="00112A34"/>
    <w:rsid w:val="00112F89"/>
    <w:rsid w:val="00113011"/>
    <w:rsid w:val="001130DD"/>
    <w:rsid w:val="00113287"/>
    <w:rsid w:val="001136CE"/>
    <w:rsid w:val="00113BB8"/>
    <w:rsid w:val="00113C63"/>
    <w:rsid w:val="001146EE"/>
    <w:rsid w:val="00114C02"/>
    <w:rsid w:val="00114DD7"/>
    <w:rsid w:val="00114F0D"/>
    <w:rsid w:val="0011502D"/>
    <w:rsid w:val="00115059"/>
    <w:rsid w:val="00115662"/>
    <w:rsid w:val="001160D5"/>
    <w:rsid w:val="001161E5"/>
    <w:rsid w:val="001167FB"/>
    <w:rsid w:val="00116893"/>
    <w:rsid w:val="00116C04"/>
    <w:rsid w:val="001173F4"/>
    <w:rsid w:val="00117463"/>
    <w:rsid w:val="0011770B"/>
    <w:rsid w:val="00117963"/>
    <w:rsid w:val="0012038C"/>
    <w:rsid w:val="001204F3"/>
    <w:rsid w:val="00120BC9"/>
    <w:rsid w:val="00120D3E"/>
    <w:rsid w:val="00120DE1"/>
    <w:rsid w:val="00121427"/>
    <w:rsid w:val="00121543"/>
    <w:rsid w:val="00122363"/>
    <w:rsid w:val="0012241A"/>
    <w:rsid w:val="00122780"/>
    <w:rsid w:val="001229AF"/>
    <w:rsid w:val="001230B8"/>
    <w:rsid w:val="0012382D"/>
    <w:rsid w:val="00123A78"/>
    <w:rsid w:val="00123CAA"/>
    <w:rsid w:val="00123D99"/>
    <w:rsid w:val="00123F16"/>
    <w:rsid w:val="00124006"/>
    <w:rsid w:val="00124066"/>
    <w:rsid w:val="00124328"/>
    <w:rsid w:val="00124643"/>
    <w:rsid w:val="001246E3"/>
    <w:rsid w:val="00124E80"/>
    <w:rsid w:val="00124FCC"/>
    <w:rsid w:val="00125A36"/>
    <w:rsid w:val="00125D3E"/>
    <w:rsid w:val="00125D96"/>
    <w:rsid w:val="00125DAB"/>
    <w:rsid w:val="00126887"/>
    <w:rsid w:val="001269E8"/>
    <w:rsid w:val="00126FEA"/>
    <w:rsid w:val="001276B3"/>
    <w:rsid w:val="00127763"/>
    <w:rsid w:val="001279C5"/>
    <w:rsid w:val="0013056D"/>
    <w:rsid w:val="00130805"/>
    <w:rsid w:val="00130F5C"/>
    <w:rsid w:val="00131079"/>
    <w:rsid w:val="0013110F"/>
    <w:rsid w:val="0013117E"/>
    <w:rsid w:val="001313DB"/>
    <w:rsid w:val="00132628"/>
    <w:rsid w:val="00132741"/>
    <w:rsid w:val="001327DE"/>
    <w:rsid w:val="0013464E"/>
    <w:rsid w:val="0013540C"/>
    <w:rsid w:val="00135C14"/>
    <w:rsid w:val="00135CEC"/>
    <w:rsid w:val="001360CC"/>
    <w:rsid w:val="001366AB"/>
    <w:rsid w:val="00136759"/>
    <w:rsid w:val="00136E6B"/>
    <w:rsid w:val="00137F7F"/>
    <w:rsid w:val="001405AB"/>
    <w:rsid w:val="001406CB"/>
    <w:rsid w:val="00140E45"/>
    <w:rsid w:val="00140FF1"/>
    <w:rsid w:val="00141292"/>
    <w:rsid w:val="001414CF"/>
    <w:rsid w:val="001423E5"/>
    <w:rsid w:val="0014253E"/>
    <w:rsid w:val="00142603"/>
    <w:rsid w:val="00142B16"/>
    <w:rsid w:val="00142DE2"/>
    <w:rsid w:val="00142E89"/>
    <w:rsid w:val="00142E97"/>
    <w:rsid w:val="00143945"/>
    <w:rsid w:val="001440F7"/>
    <w:rsid w:val="0014440C"/>
    <w:rsid w:val="00144740"/>
    <w:rsid w:val="00144973"/>
    <w:rsid w:val="0014515A"/>
    <w:rsid w:val="00145564"/>
    <w:rsid w:val="00145BC0"/>
    <w:rsid w:val="00145F77"/>
    <w:rsid w:val="0014651E"/>
    <w:rsid w:val="0014652E"/>
    <w:rsid w:val="001468F4"/>
    <w:rsid w:val="001472F5"/>
    <w:rsid w:val="0014755E"/>
    <w:rsid w:val="001476F1"/>
    <w:rsid w:val="0014776C"/>
    <w:rsid w:val="00147989"/>
    <w:rsid w:val="00150758"/>
    <w:rsid w:val="00151AF0"/>
    <w:rsid w:val="00151B52"/>
    <w:rsid w:val="00151D7D"/>
    <w:rsid w:val="00151F92"/>
    <w:rsid w:val="001520F3"/>
    <w:rsid w:val="00152141"/>
    <w:rsid w:val="00152A81"/>
    <w:rsid w:val="00152EE8"/>
    <w:rsid w:val="00153230"/>
    <w:rsid w:val="001539A4"/>
    <w:rsid w:val="00153A07"/>
    <w:rsid w:val="00153D45"/>
    <w:rsid w:val="00153D87"/>
    <w:rsid w:val="00154E54"/>
    <w:rsid w:val="00154EDA"/>
    <w:rsid w:val="00154F4C"/>
    <w:rsid w:val="00155A7B"/>
    <w:rsid w:val="0015670C"/>
    <w:rsid w:val="00156A95"/>
    <w:rsid w:val="001573A2"/>
    <w:rsid w:val="00157AA8"/>
    <w:rsid w:val="00157F09"/>
    <w:rsid w:val="001606A2"/>
    <w:rsid w:val="00161907"/>
    <w:rsid w:val="00161C21"/>
    <w:rsid w:val="00161C7E"/>
    <w:rsid w:val="00162469"/>
    <w:rsid w:val="00162885"/>
    <w:rsid w:val="00162A2D"/>
    <w:rsid w:val="00162F0D"/>
    <w:rsid w:val="001632BA"/>
    <w:rsid w:val="00163421"/>
    <w:rsid w:val="00163987"/>
    <w:rsid w:val="00164838"/>
    <w:rsid w:val="00164E57"/>
    <w:rsid w:val="001669C9"/>
    <w:rsid w:val="001672EE"/>
    <w:rsid w:val="0016798E"/>
    <w:rsid w:val="001700AF"/>
    <w:rsid w:val="001702C8"/>
    <w:rsid w:val="001703A4"/>
    <w:rsid w:val="0017085C"/>
    <w:rsid w:val="00170FF9"/>
    <w:rsid w:val="00171260"/>
    <w:rsid w:val="001719CA"/>
    <w:rsid w:val="00171BE9"/>
    <w:rsid w:val="00172099"/>
    <w:rsid w:val="00172152"/>
    <w:rsid w:val="0017239F"/>
    <w:rsid w:val="00172C51"/>
    <w:rsid w:val="00172C7D"/>
    <w:rsid w:val="00172CC3"/>
    <w:rsid w:val="00172D41"/>
    <w:rsid w:val="00173158"/>
    <w:rsid w:val="0017329E"/>
    <w:rsid w:val="001736D1"/>
    <w:rsid w:val="00173E98"/>
    <w:rsid w:val="00173EBA"/>
    <w:rsid w:val="001748B4"/>
    <w:rsid w:val="00174A07"/>
    <w:rsid w:val="00174F75"/>
    <w:rsid w:val="001754EA"/>
    <w:rsid w:val="00175A34"/>
    <w:rsid w:val="00176571"/>
    <w:rsid w:val="001767E4"/>
    <w:rsid w:val="00176E0F"/>
    <w:rsid w:val="0017770B"/>
    <w:rsid w:val="00177A3E"/>
    <w:rsid w:val="00177C7A"/>
    <w:rsid w:val="00177F98"/>
    <w:rsid w:val="0018005E"/>
    <w:rsid w:val="0018043C"/>
    <w:rsid w:val="00180D00"/>
    <w:rsid w:val="00181035"/>
    <w:rsid w:val="00182089"/>
    <w:rsid w:val="00183132"/>
    <w:rsid w:val="00183192"/>
    <w:rsid w:val="0018323C"/>
    <w:rsid w:val="00183E03"/>
    <w:rsid w:val="00183E68"/>
    <w:rsid w:val="00184559"/>
    <w:rsid w:val="001848A8"/>
    <w:rsid w:val="001848B7"/>
    <w:rsid w:val="00184CC6"/>
    <w:rsid w:val="00184CDC"/>
    <w:rsid w:val="00184F50"/>
    <w:rsid w:val="0018538B"/>
    <w:rsid w:val="00185468"/>
    <w:rsid w:val="001859DE"/>
    <w:rsid w:val="00185C79"/>
    <w:rsid w:val="00185D98"/>
    <w:rsid w:val="00185DA6"/>
    <w:rsid w:val="00185E11"/>
    <w:rsid w:val="00185E99"/>
    <w:rsid w:val="00185E9F"/>
    <w:rsid w:val="0018602E"/>
    <w:rsid w:val="00186470"/>
    <w:rsid w:val="00186ABC"/>
    <w:rsid w:val="00186E53"/>
    <w:rsid w:val="00186F49"/>
    <w:rsid w:val="001870C7"/>
    <w:rsid w:val="00187EBA"/>
    <w:rsid w:val="00187F0D"/>
    <w:rsid w:val="00190806"/>
    <w:rsid w:val="001909A8"/>
    <w:rsid w:val="00190CA0"/>
    <w:rsid w:val="00191029"/>
    <w:rsid w:val="001912C1"/>
    <w:rsid w:val="0019187A"/>
    <w:rsid w:val="00191C27"/>
    <w:rsid w:val="00191DEC"/>
    <w:rsid w:val="001928C5"/>
    <w:rsid w:val="0019340C"/>
    <w:rsid w:val="0019430F"/>
    <w:rsid w:val="001943BF"/>
    <w:rsid w:val="001949DC"/>
    <w:rsid w:val="00194BC7"/>
    <w:rsid w:val="00194F56"/>
    <w:rsid w:val="001953C5"/>
    <w:rsid w:val="0019548D"/>
    <w:rsid w:val="001955BB"/>
    <w:rsid w:val="001961F0"/>
    <w:rsid w:val="00196538"/>
    <w:rsid w:val="00196619"/>
    <w:rsid w:val="0019680F"/>
    <w:rsid w:val="0019737F"/>
    <w:rsid w:val="00197886"/>
    <w:rsid w:val="00197B99"/>
    <w:rsid w:val="001A0450"/>
    <w:rsid w:val="001A0A3C"/>
    <w:rsid w:val="001A0C23"/>
    <w:rsid w:val="001A13C2"/>
    <w:rsid w:val="001A2443"/>
    <w:rsid w:val="001A2BEA"/>
    <w:rsid w:val="001A2FDE"/>
    <w:rsid w:val="001A3567"/>
    <w:rsid w:val="001A35B4"/>
    <w:rsid w:val="001A3C49"/>
    <w:rsid w:val="001A4349"/>
    <w:rsid w:val="001A4AF3"/>
    <w:rsid w:val="001A4D3E"/>
    <w:rsid w:val="001A5DEB"/>
    <w:rsid w:val="001A611A"/>
    <w:rsid w:val="001A68F6"/>
    <w:rsid w:val="001A6C5B"/>
    <w:rsid w:val="001A74E3"/>
    <w:rsid w:val="001A7A81"/>
    <w:rsid w:val="001B0418"/>
    <w:rsid w:val="001B0661"/>
    <w:rsid w:val="001B0A0A"/>
    <w:rsid w:val="001B0E7F"/>
    <w:rsid w:val="001B1525"/>
    <w:rsid w:val="001B15DD"/>
    <w:rsid w:val="001B178B"/>
    <w:rsid w:val="001B21C1"/>
    <w:rsid w:val="001B2927"/>
    <w:rsid w:val="001B2DBB"/>
    <w:rsid w:val="001B3688"/>
    <w:rsid w:val="001B3BF5"/>
    <w:rsid w:val="001B3BFF"/>
    <w:rsid w:val="001B40B6"/>
    <w:rsid w:val="001B413F"/>
    <w:rsid w:val="001B4300"/>
    <w:rsid w:val="001B4BFC"/>
    <w:rsid w:val="001B520C"/>
    <w:rsid w:val="001B543D"/>
    <w:rsid w:val="001B5597"/>
    <w:rsid w:val="001B57A6"/>
    <w:rsid w:val="001B5855"/>
    <w:rsid w:val="001B6014"/>
    <w:rsid w:val="001B6A4D"/>
    <w:rsid w:val="001B7081"/>
    <w:rsid w:val="001B7278"/>
    <w:rsid w:val="001B77F1"/>
    <w:rsid w:val="001B7A5B"/>
    <w:rsid w:val="001C04B5"/>
    <w:rsid w:val="001C0520"/>
    <w:rsid w:val="001C0556"/>
    <w:rsid w:val="001C0B65"/>
    <w:rsid w:val="001C0F8A"/>
    <w:rsid w:val="001C129E"/>
    <w:rsid w:val="001C1317"/>
    <w:rsid w:val="001C2698"/>
    <w:rsid w:val="001C335C"/>
    <w:rsid w:val="001C342A"/>
    <w:rsid w:val="001C36F9"/>
    <w:rsid w:val="001C3795"/>
    <w:rsid w:val="001C3E49"/>
    <w:rsid w:val="001C42C4"/>
    <w:rsid w:val="001C43F9"/>
    <w:rsid w:val="001C4B0D"/>
    <w:rsid w:val="001C4C77"/>
    <w:rsid w:val="001C4F43"/>
    <w:rsid w:val="001C50B9"/>
    <w:rsid w:val="001C55B3"/>
    <w:rsid w:val="001C5D0E"/>
    <w:rsid w:val="001C60FE"/>
    <w:rsid w:val="001C67D6"/>
    <w:rsid w:val="001C7057"/>
    <w:rsid w:val="001C745B"/>
    <w:rsid w:val="001C74ED"/>
    <w:rsid w:val="001C771B"/>
    <w:rsid w:val="001C7BB0"/>
    <w:rsid w:val="001D0027"/>
    <w:rsid w:val="001D1255"/>
    <w:rsid w:val="001D1E57"/>
    <w:rsid w:val="001D1F52"/>
    <w:rsid w:val="001D2373"/>
    <w:rsid w:val="001D237A"/>
    <w:rsid w:val="001D23CD"/>
    <w:rsid w:val="001D2FF7"/>
    <w:rsid w:val="001D30FA"/>
    <w:rsid w:val="001D32A9"/>
    <w:rsid w:val="001D332B"/>
    <w:rsid w:val="001D46D3"/>
    <w:rsid w:val="001D525A"/>
    <w:rsid w:val="001D5F13"/>
    <w:rsid w:val="001D62A5"/>
    <w:rsid w:val="001D63D7"/>
    <w:rsid w:val="001D6934"/>
    <w:rsid w:val="001D6B77"/>
    <w:rsid w:val="001D6BA1"/>
    <w:rsid w:val="001D6CC0"/>
    <w:rsid w:val="001D6E93"/>
    <w:rsid w:val="001D7127"/>
    <w:rsid w:val="001D7633"/>
    <w:rsid w:val="001D79FC"/>
    <w:rsid w:val="001D7BE1"/>
    <w:rsid w:val="001E0893"/>
    <w:rsid w:val="001E0DBA"/>
    <w:rsid w:val="001E0E5A"/>
    <w:rsid w:val="001E1DF8"/>
    <w:rsid w:val="001E2053"/>
    <w:rsid w:val="001E21FA"/>
    <w:rsid w:val="001E3155"/>
    <w:rsid w:val="001E342F"/>
    <w:rsid w:val="001E3D7F"/>
    <w:rsid w:val="001E4F43"/>
    <w:rsid w:val="001E504F"/>
    <w:rsid w:val="001E5144"/>
    <w:rsid w:val="001E51C4"/>
    <w:rsid w:val="001E56EE"/>
    <w:rsid w:val="001E5C9F"/>
    <w:rsid w:val="001E5E23"/>
    <w:rsid w:val="001E5EBC"/>
    <w:rsid w:val="001E64D5"/>
    <w:rsid w:val="001E6733"/>
    <w:rsid w:val="001E6C66"/>
    <w:rsid w:val="001E6D71"/>
    <w:rsid w:val="001E6F9D"/>
    <w:rsid w:val="001E738C"/>
    <w:rsid w:val="001E73E0"/>
    <w:rsid w:val="001E74EC"/>
    <w:rsid w:val="001E7C12"/>
    <w:rsid w:val="001F0349"/>
    <w:rsid w:val="001F0915"/>
    <w:rsid w:val="001F0938"/>
    <w:rsid w:val="001F109F"/>
    <w:rsid w:val="001F1278"/>
    <w:rsid w:val="001F17DC"/>
    <w:rsid w:val="001F1AA9"/>
    <w:rsid w:val="001F1CD5"/>
    <w:rsid w:val="001F25CB"/>
    <w:rsid w:val="001F29C0"/>
    <w:rsid w:val="001F2B9B"/>
    <w:rsid w:val="001F3951"/>
    <w:rsid w:val="001F395F"/>
    <w:rsid w:val="001F39DC"/>
    <w:rsid w:val="001F3D1F"/>
    <w:rsid w:val="001F3D22"/>
    <w:rsid w:val="001F42FE"/>
    <w:rsid w:val="001F45DB"/>
    <w:rsid w:val="001F45EE"/>
    <w:rsid w:val="001F56AD"/>
    <w:rsid w:val="001F56CF"/>
    <w:rsid w:val="001F77D5"/>
    <w:rsid w:val="001F7D02"/>
    <w:rsid w:val="00200E1E"/>
    <w:rsid w:val="002017CF"/>
    <w:rsid w:val="00201C2E"/>
    <w:rsid w:val="0020258B"/>
    <w:rsid w:val="002029EF"/>
    <w:rsid w:val="00202AD3"/>
    <w:rsid w:val="00202B22"/>
    <w:rsid w:val="00202C45"/>
    <w:rsid w:val="00202DAB"/>
    <w:rsid w:val="0020308A"/>
    <w:rsid w:val="0020346D"/>
    <w:rsid w:val="0020353D"/>
    <w:rsid w:val="00203A8D"/>
    <w:rsid w:val="00204140"/>
    <w:rsid w:val="002041E2"/>
    <w:rsid w:val="00205BE6"/>
    <w:rsid w:val="00206010"/>
    <w:rsid w:val="00206023"/>
    <w:rsid w:val="00206340"/>
    <w:rsid w:val="00207406"/>
    <w:rsid w:val="002105B9"/>
    <w:rsid w:val="00210750"/>
    <w:rsid w:val="00210AA9"/>
    <w:rsid w:val="00210E48"/>
    <w:rsid w:val="002114B6"/>
    <w:rsid w:val="002115F3"/>
    <w:rsid w:val="00211B30"/>
    <w:rsid w:val="00211C16"/>
    <w:rsid w:val="00211FDC"/>
    <w:rsid w:val="00212157"/>
    <w:rsid w:val="002122D0"/>
    <w:rsid w:val="00212AEE"/>
    <w:rsid w:val="00213401"/>
    <w:rsid w:val="002137C2"/>
    <w:rsid w:val="0021409B"/>
    <w:rsid w:val="002141DF"/>
    <w:rsid w:val="00214E4F"/>
    <w:rsid w:val="002156F5"/>
    <w:rsid w:val="002160A5"/>
    <w:rsid w:val="00216153"/>
    <w:rsid w:val="00216258"/>
    <w:rsid w:val="00216420"/>
    <w:rsid w:val="002164E4"/>
    <w:rsid w:val="0021675C"/>
    <w:rsid w:val="002169F3"/>
    <w:rsid w:val="00217166"/>
    <w:rsid w:val="002175F8"/>
    <w:rsid w:val="002177A1"/>
    <w:rsid w:val="002203A6"/>
    <w:rsid w:val="002204C1"/>
    <w:rsid w:val="00220653"/>
    <w:rsid w:val="00220717"/>
    <w:rsid w:val="00220901"/>
    <w:rsid w:val="00220C23"/>
    <w:rsid w:val="00220CF8"/>
    <w:rsid w:val="00220D11"/>
    <w:rsid w:val="00220DDF"/>
    <w:rsid w:val="00220F2F"/>
    <w:rsid w:val="00220FFD"/>
    <w:rsid w:val="002216BB"/>
    <w:rsid w:val="00221CF0"/>
    <w:rsid w:val="00222586"/>
    <w:rsid w:val="002227F6"/>
    <w:rsid w:val="002228EC"/>
    <w:rsid w:val="00222BE0"/>
    <w:rsid w:val="00222E85"/>
    <w:rsid w:val="002232AB"/>
    <w:rsid w:val="00223E7E"/>
    <w:rsid w:val="002248BF"/>
    <w:rsid w:val="00224CB3"/>
    <w:rsid w:val="00225345"/>
    <w:rsid w:val="00225503"/>
    <w:rsid w:val="00225E6A"/>
    <w:rsid w:val="00226AAB"/>
    <w:rsid w:val="00226AC0"/>
    <w:rsid w:val="00227AB4"/>
    <w:rsid w:val="00227C3C"/>
    <w:rsid w:val="00227F7B"/>
    <w:rsid w:val="002300AA"/>
    <w:rsid w:val="002301C9"/>
    <w:rsid w:val="00230279"/>
    <w:rsid w:val="002306DC"/>
    <w:rsid w:val="00230812"/>
    <w:rsid w:val="002313B7"/>
    <w:rsid w:val="002316BB"/>
    <w:rsid w:val="00231956"/>
    <w:rsid w:val="00231A11"/>
    <w:rsid w:val="00231DA8"/>
    <w:rsid w:val="00231E63"/>
    <w:rsid w:val="002321D4"/>
    <w:rsid w:val="00232241"/>
    <w:rsid w:val="00232650"/>
    <w:rsid w:val="00232708"/>
    <w:rsid w:val="00232C2F"/>
    <w:rsid w:val="00233574"/>
    <w:rsid w:val="0023382D"/>
    <w:rsid w:val="00233880"/>
    <w:rsid w:val="002344B8"/>
    <w:rsid w:val="00234DA0"/>
    <w:rsid w:val="002352D7"/>
    <w:rsid w:val="0023599A"/>
    <w:rsid w:val="00235BAF"/>
    <w:rsid w:val="002379D9"/>
    <w:rsid w:val="00237A00"/>
    <w:rsid w:val="00237D8B"/>
    <w:rsid w:val="00237E39"/>
    <w:rsid w:val="00240259"/>
    <w:rsid w:val="002407BC"/>
    <w:rsid w:val="00240ABC"/>
    <w:rsid w:val="00240E1D"/>
    <w:rsid w:val="002411C5"/>
    <w:rsid w:val="00241535"/>
    <w:rsid w:val="00241933"/>
    <w:rsid w:val="00241D07"/>
    <w:rsid w:val="00241F85"/>
    <w:rsid w:val="00242083"/>
    <w:rsid w:val="002420CD"/>
    <w:rsid w:val="00242568"/>
    <w:rsid w:val="002425A7"/>
    <w:rsid w:val="00242A12"/>
    <w:rsid w:val="00243027"/>
    <w:rsid w:val="002431C0"/>
    <w:rsid w:val="00243336"/>
    <w:rsid w:val="00243453"/>
    <w:rsid w:val="002439E6"/>
    <w:rsid w:val="00243AA3"/>
    <w:rsid w:val="00243D29"/>
    <w:rsid w:val="002441C0"/>
    <w:rsid w:val="0024485E"/>
    <w:rsid w:val="00244E58"/>
    <w:rsid w:val="00244FF2"/>
    <w:rsid w:val="002453A6"/>
    <w:rsid w:val="00245474"/>
    <w:rsid w:val="002454B2"/>
    <w:rsid w:val="002458C9"/>
    <w:rsid w:val="002458E0"/>
    <w:rsid w:val="00245D10"/>
    <w:rsid w:val="00245F6F"/>
    <w:rsid w:val="00247589"/>
    <w:rsid w:val="00247838"/>
    <w:rsid w:val="00247966"/>
    <w:rsid w:val="00247B74"/>
    <w:rsid w:val="00247DEF"/>
    <w:rsid w:val="0025050F"/>
    <w:rsid w:val="00250DF9"/>
    <w:rsid w:val="002512CA"/>
    <w:rsid w:val="00251341"/>
    <w:rsid w:val="0025146D"/>
    <w:rsid w:val="00251803"/>
    <w:rsid w:val="00251A62"/>
    <w:rsid w:val="002521D8"/>
    <w:rsid w:val="0025226E"/>
    <w:rsid w:val="00252857"/>
    <w:rsid w:val="002528AB"/>
    <w:rsid w:val="00252A02"/>
    <w:rsid w:val="0025373B"/>
    <w:rsid w:val="00253A7C"/>
    <w:rsid w:val="00253D04"/>
    <w:rsid w:val="00254315"/>
    <w:rsid w:val="0025474D"/>
    <w:rsid w:val="00254E74"/>
    <w:rsid w:val="00255317"/>
    <w:rsid w:val="0025554C"/>
    <w:rsid w:val="002559B2"/>
    <w:rsid w:val="00255BEB"/>
    <w:rsid w:val="002567C9"/>
    <w:rsid w:val="00256986"/>
    <w:rsid w:val="00256B61"/>
    <w:rsid w:val="00257573"/>
    <w:rsid w:val="0025766D"/>
    <w:rsid w:val="00257999"/>
    <w:rsid w:val="00260C53"/>
    <w:rsid w:val="00260D05"/>
    <w:rsid w:val="00260E30"/>
    <w:rsid w:val="002610E8"/>
    <w:rsid w:val="0026111F"/>
    <w:rsid w:val="00261D2F"/>
    <w:rsid w:val="00261D70"/>
    <w:rsid w:val="00262CA6"/>
    <w:rsid w:val="00262F75"/>
    <w:rsid w:val="0026302B"/>
    <w:rsid w:val="0026341A"/>
    <w:rsid w:val="0026374B"/>
    <w:rsid w:val="00264A30"/>
    <w:rsid w:val="00264A47"/>
    <w:rsid w:val="00264D40"/>
    <w:rsid w:val="002653E5"/>
    <w:rsid w:val="00265A87"/>
    <w:rsid w:val="0026621A"/>
    <w:rsid w:val="00266236"/>
    <w:rsid w:val="00266747"/>
    <w:rsid w:val="002668AD"/>
    <w:rsid w:val="002669BF"/>
    <w:rsid w:val="00266B40"/>
    <w:rsid w:val="0026710B"/>
    <w:rsid w:val="002675DD"/>
    <w:rsid w:val="002677DA"/>
    <w:rsid w:val="00267955"/>
    <w:rsid w:val="0026797E"/>
    <w:rsid w:val="00267CB1"/>
    <w:rsid w:val="00267F5D"/>
    <w:rsid w:val="0027007A"/>
    <w:rsid w:val="0027007B"/>
    <w:rsid w:val="002712F7"/>
    <w:rsid w:val="002733AF"/>
    <w:rsid w:val="002734FC"/>
    <w:rsid w:val="00273803"/>
    <w:rsid w:val="002739C4"/>
    <w:rsid w:val="00273CCE"/>
    <w:rsid w:val="0027420F"/>
    <w:rsid w:val="00274518"/>
    <w:rsid w:val="00274EAF"/>
    <w:rsid w:val="002751C2"/>
    <w:rsid w:val="002752C8"/>
    <w:rsid w:val="0027667F"/>
    <w:rsid w:val="00276A28"/>
    <w:rsid w:val="0028015F"/>
    <w:rsid w:val="002801EB"/>
    <w:rsid w:val="00280216"/>
    <w:rsid w:val="002803B3"/>
    <w:rsid w:val="002808B2"/>
    <w:rsid w:val="002809EE"/>
    <w:rsid w:val="00280D04"/>
    <w:rsid w:val="002818C2"/>
    <w:rsid w:val="00281B84"/>
    <w:rsid w:val="0028271D"/>
    <w:rsid w:val="002827A2"/>
    <w:rsid w:val="00283123"/>
    <w:rsid w:val="00283C99"/>
    <w:rsid w:val="00283DC9"/>
    <w:rsid w:val="00283E68"/>
    <w:rsid w:val="00283EF9"/>
    <w:rsid w:val="00284B13"/>
    <w:rsid w:val="0028509E"/>
    <w:rsid w:val="002850E8"/>
    <w:rsid w:val="002850EA"/>
    <w:rsid w:val="00285171"/>
    <w:rsid w:val="0028573A"/>
    <w:rsid w:val="00286466"/>
    <w:rsid w:val="00286558"/>
    <w:rsid w:val="002869C0"/>
    <w:rsid w:val="002876DA"/>
    <w:rsid w:val="00287769"/>
    <w:rsid w:val="00287914"/>
    <w:rsid w:val="0028799F"/>
    <w:rsid w:val="00287BEC"/>
    <w:rsid w:val="00287C4D"/>
    <w:rsid w:val="002904A2"/>
    <w:rsid w:val="00291B8C"/>
    <w:rsid w:val="00291FA5"/>
    <w:rsid w:val="002921AF"/>
    <w:rsid w:val="0029254E"/>
    <w:rsid w:val="00292602"/>
    <w:rsid w:val="00292840"/>
    <w:rsid w:val="00292B7A"/>
    <w:rsid w:val="00292BF1"/>
    <w:rsid w:val="002934F6"/>
    <w:rsid w:val="00293FFD"/>
    <w:rsid w:val="002948C9"/>
    <w:rsid w:val="00294EA9"/>
    <w:rsid w:val="002956D2"/>
    <w:rsid w:val="00295E94"/>
    <w:rsid w:val="00295FC0"/>
    <w:rsid w:val="00296209"/>
    <w:rsid w:val="0029641A"/>
    <w:rsid w:val="0029646A"/>
    <w:rsid w:val="002970BE"/>
    <w:rsid w:val="002A042C"/>
    <w:rsid w:val="002A0EAC"/>
    <w:rsid w:val="002A169D"/>
    <w:rsid w:val="002A196E"/>
    <w:rsid w:val="002A289A"/>
    <w:rsid w:val="002A2A9E"/>
    <w:rsid w:val="002A2ABC"/>
    <w:rsid w:val="002A2AD6"/>
    <w:rsid w:val="002A34DE"/>
    <w:rsid w:val="002A3B6F"/>
    <w:rsid w:val="002A3C18"/>
    <w:rsid w:val="002A3CEB"/>
    <w:rsid w:val="002A4006"/>
    <w:rsid w:val="002A41BC"/>
    <w:rsid w:val="002A43C9"/>
    <w:rsid w:val="002A4C94"/>
    <w:rsid w:val="002A4F47"/>
    <w:rsid w:val="002A536C"/>
    <w:rsid w:val="002A53B8"/>
    <w:rsid w:val="002A53C7"/>
    <w:rsid w:val="002A5773"/>
    <w:rsid w:val="002A58B0"/>
    <w:rsid w:val="002A5E75"/>
    <w:rsid w:val="002A60D9"/>
    <w:rsid w:val="002A631B"/>
    <w:rsid w:val="002A698F"/>
    <w:rsid w:val="002A6E34"/>
    <w:rsid w:val="002A7954"/>
    <w:rsid w:val="002B0D09"/>
    <w:rsid w:val="002B0FB0"/>
    <w:rsid w:val="002B1C66"/>
    <w:rsid w:val="002B1D7D"/>
    <w:rsid w:val="002B1DCE"/>
    <w:rsid w:val="002B2063"/>
    <w:rsid w:val="002B21DA"/>
    <w:rsid w:val="002B29B4"/>
    <w:rsid w:val="002B2B35"/>
    <w:rsid w:val="002B3356"/>
    <w:rsid w:val="002B3F5E"/>
    <w:rsid w:val="002B4BE1"/>
    <w:rsid w:val="002B4E54"/>
    <w:rsid w:val="002B5264"/>
    <w:rsid w:val="002B5288"/>
    <w:rsid w:val="002B5837"/>
    <w:rsid w:val="002B59B4"/>
    <w:rsid w:val="002B5A46"/>
    <w:rsid w:val="002B5F78"/>
    <w:rsid w:val="002B66FE"/>
    <w:rsid w:val="002B6B86"/>
    <w:rsid w:val="002B72E3"/>
    <w:rsid w:val="002B7867"/>
    <w:rsid w:val="002B7DE0"/>
    <w:rsid w:val="002C0634"/>
    <w:rsid w:val="002C088E"/>
    <w:rsid w:val="002C08CB"/>
    <w:rsid w:val="002C15A2"/>
    <w:rsid w:val="002C177D"/>
    <w:rsid w:val="002C18D4"/>
    <w:rsid w:val="002C1D28"/>
    <w:rsid w:val="002C20C8"/>
    <w:rsid w:val="002C2238"/>
    <w:rsid w:val="002C2800"/>
    <w:rsid w:val="002C2A1F"/>
    <w:rsid w:val="002C2A68"/>
    <w:rsid w:val="002C2D63"/>
    <w:rsid w:val="002C2D98"/>
    <w:rsid w:val="002C337F"/>
    <w:rsid w:val="002C3753"/>
    <w:rsid w:val="002C3D0F"/>
    <w:rsid w:val="002C4187"/>
    <w:rsid w:val="002C4E9E"/>
    <w:rsid w:val="002C51D3"/>
    <w:rsid w:val="002C53B9"/>
    <w:rsid w:val="002C5C88"/>
    <w:rsid w:val="002C5CAB"/>
    <w:rsid w:val="002C5FF0"/>
    <w:rsid w:val="002C65CC"/>
    <w:rsid w:val="002C6D36"/>
    <w:rsid w:val="002C6D42"/>
    <w:rsid w:val="002C7050"/>
    <w:rsid w:val="002C7379"/>
    <w:rsid w:val="002C73C2"/>
    <w:rsid w:val="002C7834"/>
    <w:rsid w:val="002C796B"/>
    <w:rsid w:val="002C7B63"/>
    <w:rsid w:val="002C7EFA"/>
    <w:rsid w:val="002D1412"/>
    <w:rsid w:val="002D1536"/>
    <w:rsid w:val="002D183F"/>
    <w:rsid w:val="002D24C9"/>
    <w:rsid w:val="002D274D"/>
    <w:rsid w:val="002D2C1F"/>
    <w:rsid w:val="002D2C3F"/>
    <w:rsid w:val="002D2FD9"/>
    <w:rsid w:val="002D40F4"/>
    <w:rsid w:val="002D4767"/>
    <w:rsid w:val="002D4CEB"/>
    <w:rsid w:val="002D5230"/>
    <w:rsid w:val="002D5881"/>
    <w:rsid w:val="002D5C32"/>
    <w:rsid w:val="002D6004"/>
    <w:rsid w:val="002D7155"/>
    <w:rsid w:val="002D792B"/>
    <w:rsid w:val="002D7CD9"/>
    <w:rsid w:val="002E039E"/>
    <w:rsid w:val="002E084F"/>
    <w:rsid w:val="002E0899"/>
    <w:rsid w:val="002E0D19"/>
    <w:rsid w:val="002E0F69"/>
    <w:rsid w:val="002E1026"/>
    <w:rsid w:val="002E162B"/>
    <w:rsid w:val="002E2BF2"/>
    <w:rsid w:val="002E2E84"/>
    <w:rsid w:val="002E3CB6"/>
    <w:rsid w:val="002E45AF"/>
    <w:rsid w:val="002E49AB"/>
    <w:rsid w:val="002E58B0"/>
    <w:rsid w:val="002E690C"/>
    <w:rsid w:val="002E6BD7"/>
    <w:rsid w:val="002E6C7D"/>
    <w:rsid w:val="002E6D3E"/>
    <w:rsid w:val="002E6F0E"/>
    <w:rsid w:val="002E6FEA"/>
    <w:rsid w:val="002E7314"/>
    <w:rsid w:val="002E78A9"/>
    <w:rsid w:val="002E7C31"/>
    <w:rsid w:val="002F0459"/>
    <w:rsid w:val="002F045D"/>
    <w:rsid w:val="002F061E"/>
    <w:rsid w:val="002F089A"/>
    <w:rsid w:val="002F0DB1"/>
    <w:rsid w:val="002F0E9B"/>
    <w:rsid w:val="002F10C2"/>
    <w:rsid w:val="002F12A7"/>
    <w:rsid w:val="002F131E"/>
    <w:rsid w:val="002F2F6C"/>
    <w:rsid w:val="002F2FCD"/>
    <w:rsid w:val="002F32D6"/>
    <w:rsid w:val="002F36D9"/>
    <w:rsid w:val="002F37CE"/>
    <w:rsid w:val="002F3900"/>
    <w:rsid w:val="002F589F"/>
    <w:rsid w:val="002F5D7F"/>
    <w:rsid w:val="002F649B"/>
    <w:rsid w:val="002F65CB"/>
    <w:rsid w:val="002F66E3"/>
    <w:rsid w:val="002F67CC"/>
    <w:rsid w:val="002F6CC2"/>
    <w:rsid w:val="002F6D0D"/>
    <w:rsid w:val="002F7209"/>
    <w:rsid w:val="002F7650"/>
    <w:rsid w:val="002F78E4"/>
    <w:rsid w:val="002F7EE0"/>
    <w:rsid w:val="002F7F68"/>
    <w:rsid w:val="002F7F6B"/>
    <w:rsid w:val="0030004F"/>
    <w:rsid w:val="0030010D"/>
    <w:rsid w:val="00300372"/>
    <w:rsid w:val="00301E39"/>
    <w:rsid w:val="003023AB"/>
    <w:rsid w:val="003025B4"/>
    <w:rsid w:val="00302864"/>
    <w:rsid w:val="0030291D"/>
    <w:rsid w:val="00302AE0"/>
    <w:rsid w:val="00302BD5"/>
    <w:rsid w:val="003038B4"/>
    <w:rsid w:val="00303E30"/>
    <w:rsid w:val="00304065"/>
    <w:rsid w:val="00304869"/>
    <w:rsid w:val="00304A81"/>
    <w:rsid w:val="00304C14"/>
    <w:rsid w:val="00304E6B"/>
    <w:rsid w:val="00306546"/>
    <w:rsid w:val="0030673C"/>
    <w:rsid w:val="00306A33"/>
    <w:rsid w:val="00306AD6"/>
    <w:rsid w:val="00306BA2"/>
    <w:rsid w:val="00306C55"/>
    <w:rsid w:val="00306E49"/>
    <w:rsid w:val="00306F72"/>
    <w:rsid w:val="0030713F"/>
    <w:rsid w:val="00310F7F"/>
    <w:rsid w:val="0031188D"/>
    <w:rsid w:val="00311FB8"/>
    <w:rsid w:val="0031263B"/>
    <w:rsid w:val="00312CFB"/>
    <w:rsid w:val="00313243"/>
    <w:rsid w:val="00313654"/>
    <w:rsid w:val="003137DB"/>
    <w:rsid w:val="00313990"/>
    <w:rsid w:val="00313C65"/>
    <w:rsid w:val="00313E38"/>
    <w:rsid w:val="0031439B"/>
    <w:rsid w:val="0031481E"/>
    <w:rsid w:val="003148DD"/>
    <w:rsid w:val="00314CC7"/>
    <w:rsid w:val="00314D2B"/>
    <w:rsid w:val="003157CA"/>
    <w:rsid w:val="00315C81"/>
    <w:rsid w:val="003164BA"/>
    <w:rsid w:val="00317032"/>
    <w:rsid w:val="00317335"/>
    <w:rsid w:val="00317468"/>
    <w:rsid w:val="003200E9"/>
    <w:rsid w:val="0032025F"/>
    <w:rsid w:val="003203E1"/>
    <w:rsid w:val="00320414"/>
    <w:rsid w:val="00321A59"/>
    <w:rsid w:val="00321C6A"/>
    <w:rsid w:val="00322677"/>
    <w:rsid w:val="0032288E"/>
    <w:rsid w:val="00323119"/>
    <w:rsid w:val="00323507"/>
    <w:rsid w:val="0032374C"/>
    <w:rsid w:val="00323B57"/>
    <w:rsid w:val="00324130"/>
    <w:rsid w:val="003247AA"/>
    <w:rsid w:val="00324996"/>
    <w:rsid w:val="00324A76"/>
    <w:rsid w:val="00325499"/>
    <w:rsid w:val="00325AE2"/>
    <w:rsid w:val="00326006"/>
    <w:rsid w:val="00326050"/>
    <w:rsid w:val="00326B3B"/>
    <w:rsid w:val="00326CE9"/>
    <w:rsid w:val="0032742B"/>
    <w:rsid w:val="003276DE"/>
    <w:rsid w:val="00327733"/>
    <w:rsid w:val="003277FA"/>
    <w:rsid w:val="00327DC2"/>
    <w:rsid w:val="003306BB"/>
    <w:rsid w:val="00330AB7"/>
    <w:rsid w:val="00330CD9"/>
    <w:rsid w:val="00330DCA"/>
    <w:rsid w:val="00331201"/>
    <w:rsid w:val="003312F4"/>
    <w:rsid w:val="00331382"/>
    <w:rsid w:val="003321C8"/>
    <w:rsid w:val="003325D5"/>
    <w:rsid w:val="00332952"/>
    <w:rsid w:val="00332A66"/>
    <w:rsid w:val="00332B81"/>
    <w:rsid w:val="00333403"/>
    <w:rsid w:val="00334F85"/>
    <w:rsid w:val="00336002"/>
    <w:rsid w:val="003360FD"/>
    <w:rsid w:val="00336336"/>
    <w:rsid w:val="00336E9E"/>
    <w:rsid w:val="00337685"/>
    <w:rsid w:val="00337804"/>
    <w:rsid w:val="00337B1A"/>
    <w:rsid w:val="00337C8C"/>
    <w:rsid w:val="003403C7"/>
    <w:rsid w:val="003404B4"/>
    <w:rsid w:val="00340503"/>
    <w:rsid w:val="00340B39"/>
    <w:rsid w:val="00340BEC"/>
    <w:rsid w:val="0034156A"/>
    <w:rsid w:val="0034160E"/>
    <w:rsid w:val="00341C13"/>
    <w:rsid w:val="003434CE"/>
    <w:rsid w:val="0034372C"/>
    <w:rsid w:val="003438E1"/>
    <w:rsid w:val="00343AD5"/>
    <w:rsid w:val="00344458"/>
    <w:rsid w:val="003444F2"/>
    <w:rsid w:val="00344A93"/>
    <w:rsid w:val="0034512C"/>
    <w:rsid w:val="003457AE"/>
    <w:rsid w:val="003459E5"/>
    <w:rsid w:val="00345BCE"/>
    <w:rsid w:val="003460E2"/>
    <w:rsid w:val="00346198"/>
    <w:rsid w:val="0034642C"/>
    <w:rsid w:val="00346589"/>
    <w:rsid w:val="00347213"/>
    <w:rsid w:val="00347DD9"/>
    <w:rsid w:val="00347DDB"/>
    <w:rsid w:val="00350845"/>
    <w:rsid w:val="00350CE8"/>
    <w:rsid w:val="00350FA9"/>
    <w:rsid w:val="003510C3"/>
    <w:rsid w:val="003510C7"/>
    <w:rsid w:val="0035188A"/>
    <w:rsid w:val="00351CFA"/>
    <w:rsid w:val="00352106"/>
    <w:rsid w:val="00352113"/>
    <w:rsid w:val="00352346"/>
    <w:rsid w:val="00352807"/>
    <w:rsid w:val="00352F08"/>
    <w:rsid w:val="0035329B"/>
    <w:rsid w:val="003533E6"/>
    <w:rsid w:val="003535D8"/>
    <w:rsid w:val="00353A76"/>
    <w:rsid w:val="00353CD0"/>
    <w:rsid w:val="00354338"/>
    <w:rsid w:val="00354460"/>
    <w:rsid w:val="003549CE"/>
    <w:rsid w:val="00354B97"/>
    <w:rsid w:val="00354E7F"/>
    <w:rsid w:val="00354EF6"/>
    <w:rsid w:val="0035589F"/>
    <w:rsid w:val="003559DA"/>
    <w:rsid w:val="00356077"/>
    <w:rsid w:val="00356E35"/>
    <w:rsid w:val="003570AD"/>
    <w:rsid w:val="003576E0"/>
    <w:rsid w:val="003579D8"/>
    <w:rsid w:val="00360083"/>
    <w:rsid w:val="0036048D"/>
    <w:rsid w:val="003605EA"/>
    <w:rsid w:val="003606CC"/>
    <w:rsid w:val="0036096D"/>
    <w:rsid w:val="00360999"/>
    <w:rsid w:val="003618DF"/>
    <w:rsid w:val="003626BA"/>
    <w:rsid w:val="003628AD"/>
    <w:rsid w:val="00362A40"/>
    <w:rsid w:val="00363208"/>
    <w:rsid w:val="0036351A"/>
    <w:rsid w:val="0036389F"/>
    <w:rsid w:val="00363BC6"/>
    <w:rsid w:val="00363E70"/>
    <w:rsid w:val="003646C0"/>
    <w:rsid w:val="00364B57"/>
    <w:rsid w:val="00364DEA"/>
    <w:rsid w:val="003654A6"/>
    <w:rsid w:val="0036561C"/>
    <w:rsid w:val="00366648"/>
    <w:rsid w:val="003672F4"/>
    <w:rsid w:val="0036742D"/>
    <w:rsid w:val="0036770B"/>
    <w:rsid w:val="0037001A"/>
    <w:rsid w:val="003705C3"/>
    <w:rsid w:val="00370765"/>
    <w:rsid w:val="00370BDE"/>
    <w:rsid w:val="003716D0"/>
    <w:rsid w:val="00373472"/>
    <w:rsid w:val="003735EB"/>
    <w:rsid w:val="00373D01"/>
    <w:rsid w:val="00373FEF"/>
    <w:rsid w:val="00374094"/>
    <w:rsid w:val="00375C31"/>
    <w:rsid w:val="00375F0D"/>
    <w:rsid w:val="00375FA3"/>
    <w:rsid w:val="00375FC0"/>
    <w:rsid w:val="0037617B"/>
    <w:rsid w:val="003763A4"/>
    <w:rsid w:val="00376907"/>
    <w:rsid w:val="00376E0A"/>
    <w:rsid w:val="00377880"/>
    <w:rsid w:val="00380F5B"/>
    <w:rsid w:val="00381390"/>
    <w:rsid w:val="00381FAC"/>
    <w:rsid w:val="00382B2D"/>
    <w:rsid w:val="0038309A"/>
    <w:rsid w:val="00384468"/>
    <w:rsid w:val="003844E7"/>
    <w:rsid w:val="00385016"/>
    <w:rsid w:val="00385437"/>
    <w:rsid w:val="003868B2"/>
    <w:rsid w:val="003878BE"/>
    <w:rsid w:val="00387CC1"/>
    <w:rsid w:val="00387FBC"/>
    <w:rsid w:val="003905E9"/>
    <w:rsid w:val="0039097C"/>
    <w:rsid w:val="003909E5"/>
    <w:rsid w:val="0039127D"/>
    <w:rsid w:val="00391D31"/>
    <w:rsid w:val="00392284"/>
    <w:rsid w:val="003922B4"/>
    <w:rsid w:val="00392507"/>
    <w:rsid w:val="003928F2"/>
    <w:rsid w:val="00392E50"/>
    <w:rsid w:val="00393083"/>
    <w:rsid w:val="003942C7"/>
    <w:rsid w:val="00394D18"/>
    <w:rsid w:val="00395053"/>
    <w:rsid w:val="00395143"/>
    <w:rsid w:val="00396C64"/>
    <w:rsid w:val="003A0293"/>
    <w:rsid w:val="003A02D3"/>
    <w:rsid w:val="003A04BA"/>
    <w:rsid w:val="003A0991"/>
    <w:rsid w:val="003A0B6E"/>
    <w:rsid w:val="003A0E5E"/>
    <w:rsid w:val="003A114F"/>
    <w:rsid w:val="003A18D8"/>
    <w:rsid w:val="003A19DF"/>
    <w:rsid w:val="003A1B13"/>
    <w:rsid w:val="003A1ED5"/>
    <w:rsid w:val="003A2109"/>
    <w:rsid w:val="003A2B90"/>
    <w:rsid w:val="003A2BBA"/>
    <w:rsid w:val="003A344A"/>
    <w:rsid w:val="003A34C3"/>
    <w:rsid w:val="003A3737"/>
    <w:rsid w:val="003A3756"/>
    <w:rsid w:val="003A3AAE"/>
    <w:rsid w:val="003A42F6"/>
    <w:rsid w:val="003A496A"/>
    <w:rsid w:val="003A4A6C"/>
    <w:rsid w:val="003A513C"/>
    <w:rsid w:val="003A53D8"/>
    <w:rsid w:val="003A5777"/>
    <w:rsid w:val="003A58EE"/>
    <w:rsid w:val="003A5B0A"/>
    <w:rsid w:val="003A5EB6"/>
    <w:rsid w:val="003A662F"/>
    <w:rsid w:val="003A66C0"/>
    <w:rsid w:val="003A6771"/>
    <w:rsid w:val="003A77A7"/>
    <w:rsid w:val="003A7AF3"/>
    <w:rsid w:val="003A7C50"/>
    <w:rsid w:val="003A7E0A"/>
    <w:rsid w:val="003A7FFC"/>
    <w:rsid w:val="003B0678"/>
    <w:rsid w:val="003B09EB"/>
    <w:rsid w:val="003B0AD0"/>
    <w:rsid w:val="003B0B32"/>
    <w:rsid w:val="003B10E2"/>
    <w:rsid w:val="003B15A2"/>
    <w:rsid w:val="003B1B05"/>
    <w:rsid w:val="003B2F03"/>
    <w:rsid w:val="003B4468"/>
    <w:rsid w:val="003B50A3"/>
    <w:rsid w:val="003B56FD"/>
    <w:rsid w:val="003B587A"/>
    <w:rsid w:val="003B5FF2"/>
    <w:rsid w:val="003B691F"/>
    <w:rsid w:val="003B7086"/>
    <w:rsid w:val="003B76F5"/>
    <w:rsid w:val="003B77AA"/>
    <w:rsid w:val="003B7CB8"/>
    <w:rsid w:val="003C0447"/>
    <w:rsid w:val="003C0734"/>
    <w:rsid w:val="003C0775"/>
    <w:rsid w:val="003C1551"/>
    <w:rsid w:val="003C1617"/>
    <w:rsid w:val="003C2DD9"/>
    <w:rsid w:val="003C34AC"/>
    <w:rsid w:val="003C382D"/>
    <w:rsid w:val="003C3D76"/>
    <w:rsid w:val="003C4BA3"/>
    <w:rsid w:val="003C4F9C"/>
    <w:rsid w:val="003C52CD"/>
    <w:rsid w:val="003C53B1"/>
    <w:rsid w:val="003C57F0"/>
    <w:rsid w:val="003C6563"/>
    <w:rsid w:val="003C65AC"/>
    <w:rsid w:val="003C69FE"/>
    <w:rsid w:val="003C6AE9"/>
    <w:rsid w:val="003C709B"/>
    <w:rsid w:val="003C70E4"/>
    <w:rsid w:val="003C7554"/>
    <w:rsid w:val="003C7D68"/>
    <w:rsid w:val="003C7F8B"/>
    <w:rsid w:val="003D063B"/>
    <w:rsid w:val="003D0BC1"/>
    <w:rsid w:val="003D0F27"/>
    <w:rsid w:val="003D10C0"/>
    <w:rsid w:val="003D1897"/>
    <w:rsid w:val="003D1A59"/>
    <w:rsid w:val="003D1B33"/>
    <w:rsid w:val="003D22AA"/>
    <w:rsid w:val="003D29DB"/>
    <w:rsid w:val="003D2A1E"/>
    <w:rsid w:val="003D3407"/>
    <w:rsid w:val="003D3529"/>
    <w:rsid w:val="003D3AD6"/>
    <w:rsid w:val="003D4359"/>
    <w:rsid w:val="003D46E6"/>
    <w:rsid w:val="003D4E3A"/>
    <w:rsid w:val="003D4E9B"/>
    <w:rsid w:val="003D5886"/>
    <w:rsid w:val="003D5AF1"/>
    <w:rsid w:val="003D6A3A"/>
    <w:rsid w:val="003D6DAC"/>
    <w:rsid w:val="003D7096"/>
    <w:rsid w:val="003D74E9"/>
    <w:rsid w:val="003D75EF"/>
    <w:rsid w:val="003D7786"/>
    <w:rsid w:val="003E00CB"/>
    <w:rsid w:val="003E0156"/>
    <w:rsid w:val="003E041A"/>
    <w:rsid w:val="003E1048"/>
    <w:rsid w:val="003E11B4"/>
    <w:rsid w:val="003E1530"/>
    <w:rsid w:val="003E1568"/>
    <w:rsid w:val="003E2395"/>
    <w:rsid w:val="003E2659"/>
    <w:rsid w:val="003E2BD7"/>
    <w:rsid w:val="003E2BF5"/>
    <w:rsid w:val="003E2D06"/>
    <w:rsid w:val="003E3250"/>
    <w:rsid w:val="003E3B25"/>
    <w:rsid w:val="003E3B2C"/>
    <w:rsid w:val="003E3DF0"/>
    <w:rsid w:val="003E3EA9"/>
    <w:rsid w:val="003E45F7"/>
    <w:rsid w:val="003E4A39"/>
    <w:rsid w:val="003E4EEC"/>
    <w:rsid w:val="003E53CD"/>
    <w:rsid w:val="003E56DE"/>
    <w:rsid w:val="003E6246"/>
    <w:rsid w:val="003E69B4"/>
    <w:rsid w:val="003E72FE"/>
    <w:rsid w:val="003E73BC"/>
    <w:rsid w:val="003E7E42"/>
    <w:rsid w:val="003F000E"/>
    <w:rsid w:val="003F02E1"/>
    <w:rsid w:val="003F07E8"/>
    <w:rsid w:val="003F0A89"/>
    <w:rsid w:val="003F1038"/>
    <w:rsid w:val="003F1B00"/>
    <w:rsid w:val="003F1EC1"/>
    <w:rsid w:val="003F25E5"/>
    <w:rsid w:val="003F2C44"/>
    <w:rsid w:val="003F2D09"/>
    <w:rsid w:val="003F3AA3"/>
    <w:rsid w:val="003F4894"/>
    <w:rsid w:val="003F5032"/>
    <w:rsid w:val="003F52E4"/>
    <w:rsid w:val="003F5482"/>
    <w:rsid w:val="003F566F"/>
    <w:rsid w:val="003F59AA"/>
    <w:rsid w:val="003F5DB4"/>
    <w:rsid w:val="003F6109"/>
    <w:rsid w:val="003F6303"/>
    <w:rsid w:val="003F6B93"/>
    <w:rsid w:val="003F7388"/>
    <w:rsid w:val="003F799A"/>
    <w:rsid w:val="00400D66"/>
    <w:rsid w:val="00400E3B"/>
    <w:rsid w:val="00400E7E"/>
    <w:rsid w:val="00401071"/>
    <w:rsid w:val="004012CC"/>
    <w:rsid w:val="00401617"/>
    <w:rsid w:val="0040290E"/>
    <w:rsid w:val="0040293D"/>
    <w:rsid w:val="00402A52"/>
    <w:rsid w:val="00402AC6"/>
    <w:rsid w:val="0040333F"/>
    <w:rsid w:val="0040337A"/>
    <w:rsid w:val="00403584"/>
    <w:rsid w:val="004037AD"/>
    <w:rsid w:val="00403A01"/>
    <w:rsid w:val="00403A89"/>
    <w:rsid w:val="00403F22"/>
    <w:rsid w:val="00404150"/>
    <w:rsid w:val="00404981"/>
    <w:rsid w:val="004049DA"/>
    <w:rsid w:val="00404C40"/>
    <w:rsid w:val="00404CB8"/>
    <w:rsid w:val="00404F75"/>
    <w:rsid w:val="00405920"/>
    <w:rsid w:val="00405A29"/>
    <w:rsid w:val="00405D1E"/>
    <w:rsid w:val="00405EEB"/>
    <w:rsid w:val="00405F7D"/>
    <w:rsid w:val="004066F7"/>
    <w:rsid w:val="00406736"/>
    <w:rsid w:val="0040686F"/>
    <w:rsid w:val="00407043"/>
    <w:rsid w:val="00407D2D"/>
    <w:rsid w:val="00410111"/>
    <w:rsid w:val="0041060E"/>
    <w:rsid w:val="00410622"/>
    <w:rsid w:val="0041097A"/>
    <w:rsid w:val="00411353"/>
    <w:rsid w:val="004118C6"/>
    <w:rsid w:val="00411DB6"/>
    <w:rsid w:val="00411FA7"/>
    <w:rsid w:val="0041261D"/>
    <w:rsid w:val="004126C6"/>
    <w:rsid w:val="004126D2"/>
    <w:rsid w:val="00412D3B"/>
    <w:rsid w:val="00412FCE"/>
    <w:rsid w:val="00413053"/>
    <w:rsid w:val="00413284"/>
    <w:rsid w:val="004133B6"/>
    <w:rsid w:val="00413C05"/>
    <w:rsid w:val="00414147"/>
    <w:rsid w:val="004144D4"/>
    <w:rsid w:val="004145B9"/>
    <w:rsid w:val="0041480A"/>
    <w:rsid w:val="00414A5C"/>
    <w:rsid w:val="00414B5C"/>
    <w:rsid w:val="00414D44"/>
    <w:rsid w:val="00415563"/>
    <w:rsid w:val="004158C0"/>
    <w:rsid w:val="00416A06"/>
    <w:rsid w:val="00417169"/>
    <w:rsid w:val="00417351"/>
    <w:rsid w:val="00417966"/>
    <w:rsid w:val="00417C5D"/>
    <w:rsid w:val="00417D5C"/>
    <w:rsid w:val="00420071"/>
    <w:rsid w:val="004205E0"/>
    <w:rsid w:val="00420E73"/>
    <w:rsid w:val="00421705"/>
    <w:rsid w:val="004217A6"/>
    <w:rsid w:val="0042181E"/>
    <w:rsid w:val="00421DF7"/>
    <w:rsid w:val="00421F1F"/>
    <w:rsid w:val="00422674"/>
    <w:rsid w:val="0042288D"/>
    <w:rsid w:val="0042323B"/>
    <w:rsid w:val="00423687"/>
    <w:rsid w:val="0042392D"/>
    <w:rsid w:val="00423FC5"/>
    <w:rsid w:val="00424619"/>
    <w:rsid w:val="00424B9F"/>
    <w:rsid w:val="00425001"/>
    <w:rsid w:val="00425020"/>
    <w:rsid w:val="00425229"/>
    <w:rsid w:val="00425335"/>
    <w:rsid w:val="00425A3E"/>
    <w:rsid w:val="004262BB"/>
    <w:rsid w:val="004269B4"/>
    <w:rsid w:val="00426A6E"/>
    <w:rsid w:val="00426C39"/>
    <w:rsid w:val="004271F4"/>
    <w:rsid w:val="0042748A"/>
    <w:rsid w:val="0043023D"/>
    <w:rsid w:val="0043025A"/>
    <w:rsid w:val="00430568"/>
    <w:rsid w:val="0043081D"/>
    <w:rsid w:val="0043083A"/>
    <w:rsid w:val="00430CC2"/>
    <w:rsid w:val="00430F55"/>
    <w:rsid w:val="004313BB"/>
    <w:rsid w:val="00431C5D"/>
    <w:rsid w:val="00432B20"/>
    <w:rsid w:val="00432B26"/>
    <w:rsid w:val="00432F3B"/>
    <w:rsid w:val="00433769"/>
    <w:rsid w:val="00433947"/>
    <w:rsid w:val="00434850"/>
    <w:rsid w:val="00436809"/>
    <w:rsid w:val="004368F4"/>
    <w:rsid w:val="00436992"/>
    <w:rsid w:val="00436AE5"/>
    <w:rsid w:val="00436C7D"/>
    <w:rsid w:val="00436F18"/>
    <w:rsid w:val="0043711B"/>
    <w:rsid w:val="00437222"/>
    <w:rsid w:val="00437542"/>
    <w:rsid w:val="00437550"/>
    <w:rsid w:val="0043767C"/>
    <w:rsid w:val="00437776"/>
    <w:rsid w:val="004379B3"/>
    <w:rsid w:val="00437A60"/>
    <w:rsid w:val="00437B69"/>
    <w:rsid w:val="00437CA9"/>
    <w:rsid w:val="00437E52"/>
    <w:rsid w:val="00437FB4"/>
    <w:rsid w:val="00440340"/>
    <w:rsid w:val="0044063C"/>
    <w:rsid w:val="00440B3B"/>
    <w:rsid w:val="00440FB8"/>
    <w:rsid w:val="0044110A"/>
    <w:rsid w:val="0044134A"/>
    <w:rsid w:val="00441404"/>
    <w:rsid w:val="00441838"/>
    <w:rsid w:val="00441D82"/>
    <w:rsid w:val="00442543"/>
    <w:rsid w:val="00444C22"/>
    <w:rsid w:val="00444F40"/>
    <w:rsid w:val="00445492"/>
    <w:rsid w:val="0044684C"/>
    <w:rsid w:val="004469B1"/>
    <w:rsid w:val="00446EBC"/>
    <w:rsid w:val="00447EEF"/>
    <w:rsid w:val="00447F0A"/>
    <w:rsid w:val="00447F1A"/>
    <w:rsid w:val="0045091A"/>
    <w:rsid w:val="00450A21"/>
    <w:rsid w:val="00450C06"/>
    <w:rsid w:val="0045118D"/>
    <w:rsid w:val="00451BAD"/>
    <w:rsid w:val="0045280C"/>
    <w:rsid w:val="00453173"/>
    <w:rsid w:val="0045319C"/>
    <w:rsid w:val="0045337C"/>
    <w:rsid w:val="00453888"/>
    <w:rsid w:val="00453C51"/>
    <w:rsid w:val="00454783"/>
    <w:rsid w:val="00454859"/>
    <w:rsid w:val="00454F8A"/>
    <w:rsid w:val="004551C1"/>
    <w:rsid w:val="0045534E"/>
    <w:rsid w:val="0045567F"/>
    <w:rsid w:val="00456960"/>
    <w:rsid w:val="004572D1"/>
    <w:rsid w:val="00457660"/>
    <w:rsid w:val="0045769C"/>
    <w:rsid w:val="00457759"/>
    <w:rsid w:val="004577AB"/>
    <w:rsid w:val="004579DD"/>
    <w:rsid w:val="00460157"/>
    <w:rsid w:val="00460171"/>
    <w:rsid w:val="004601EB"/>
    <w:rsid w:val="004606D4"/>
    <w:rsid w:val="00460856"/>
    <w:rsid w:val="004608FF"/>
    <w:rsid w:val="00460DE5"/>
    <w:rsid w:val="004610E6"/>
    <w:rsid w:val="004618A8"/>
    <w:rsid w:val="0046195F"/>
    <w:rsid w:val="00461EC7"/>
    <w:rsid w:val="00462766"/>
    <w:rsid w:val="00462D74"/>
    <w:rsid w:val="0046314F"/>
    <w:rsid w:val="00463ADC"/>
    <w:rsid w:val="00464210"/>
    <w:rsid w:val="00464760"/>
    <w:rsid w:val="004649CB"/>
    <w:rsid w:val="00464BFD"/>
    <w:rsid w:val="00464E5F"/>
    <w:rsid w:val="00464FAF"/>
    <w:rsid w:val="00464FC4"/>
    <w:rsid w:val="00465127"/>
    <w:rsid w:val="004654A8"/>
    <w:rsid w:val="00466212"/>
    <w:rsid w:val="0046637B"/>
    <w:rsid w:val="00466698"/>
    <w:rsid w:val="004668A1"/>
    <w:rsid w:val="00466EEE"/>
    <w:rsid w:val="00466FCE"/>
    <w:rsid w:val="004675E7"/>
    <w:rsid w:val="00467CA5"/>
    <w:rsid w:val="004701B2"/>
    <w:rsid w:val="00471627"/>
    <w:rsid w:val="004719A1"/>
    <w:rsid w:val="00471DB4"/>
    <w:rsid w:val="0047226D"/>
    <w:rsid w:val="004723E5"/>
    <w:rsid w:val="00472A14"/>
    <w:rsid w:val="00472BE9"/>
    <w:rsid w:val="00473ECD"/>
    <w:rsid w:val="00474E58"/>
    <w:rsid w:val="004757E1"/>
    <w:rsid w:val="00475F2B"/>
    <w:rsid w:val="004760E4"/>
    <w:rsid w:val="00477932"/>
    <w:rsid w:val="00477C00"/>
    <w:rsid w:val="004800AE"/>
    <w:rsid w:val="00480BE5"/>
    <w:rsid w:val="004810F8"/>
    <w:rsid w:val="004816C2"/>
    <w:rsid w:val="00482004"/>
    <w:rsid w:val="0048213E"/>
    <w:rsid w:val="004821C1"/>
    <w:rsid w:val="0048237E"/>
    <w:rsid w:val="00482FD9"/>
    <w:rsid w:val="0048384A"/>
    <w:rsid w:val="00483BBE"/>
    <w:rsid w:val="00483DB4"/>
    <w:rsid w:val="00483E3A"/>
    <w:rsid w:val="0048419E"/>
    <w:rsid w:val="0048434C"/>
    <w:rsid w:val="00484693"/>
    <w:rsid w:val="0048481C"/>
    <w:rsid w:val="00484EA1"/>
    <w:rsid w:val="00484F5E"/>
    <w:rsid w:val="004850DC"/>
    <w:rsid w:val="00485C8F"/>
    <w:rsid w:val="00485E14"/>
    <w:rsid w:val="0048600A"/>
    <w:rsid w:val="004864C0"/>
    <w:rsid w:val="004868DF"/>
    <w:rsid w:val="004870F3"/>
    <w:rsid w:val="0048741A"/>
    <w:rsid w:val="00487561"/>
    <w:rsid w:val="0048783C"/>
    <w:rsid w:val="00487E32"/>
    <w:rsid w:val="00490353"/>
    <w:rsid w:val="00490554"/>
    <w:rsid w:val="00491118"/>
    <w:rsid w:val="004913DC"/>
    <w:rsid w:val="004915DD"/>
    <w:rsid w:val="00491679"/>
    <w:rsid w:val="004916C5"/>
    <w:rsid w:val="00491B06"/>
    <w:rsid w:val="00491C3B"/>
    <w:rsid w:val="00492ADD"/>
    <w:rsid w:val="00492D14"/>
    <w:rsid w:val="00492D77"/>
    <w:rsid w:val="004931FB"/>
    <w:rsid w:val="00493D18"/>
    <w:rsid w:val="00493F21"/>
    <w:rsid w:val="0049480F"/>
    <w:rsid w:val="00494C06"/>
    <w:rsid w:val="00494F23"/>
    <w:rsid w:val="00495EE8"/>
    <w:rsid w:val="0049622E"/>
    <w:rsid w:val="00496423"/>
    <w:rsid w:val="00496571"/>
    <w:rsid w:val="00497018"/>
    <w:rsid w:val="00497186"/>
    <w:rsid w:val="004971A8"/>
    <w:rsid w:val="00497903"/>
    <w:rsid w:val="004979AE"/>
    <w:rsid w:val="004A021C"/>
    <w:rsid w:val="004A0263"/>
    <w:rsid w:val="004A02CE"/>
    <w:rsid w:val="004A03E1"/>
    <w:rsid w:val="004A0BB4"/>
    <w:rsid w:val="004A10A1"/>
    <w:rsid w:val="004A1184"/>
    <w:rsid w:val="004A14B7"/>
    <w:rsid w:val="004A1502"/>
    <w:rsid w:val="004A193A"/>
    <w:rsid w:val="004A1B76"/>
    <w:rsid w:val="004A1BD7"/>
    <w:rsid w:val="004A2437"/>
    <w:rsid w:val="004A28E2"/>
    <w:rsid w:val="004A29AD"/>
    <w:rsid w:val="004A2FB7"/>
    <w:rsid w:val="004A32FA"/>
    <w:rsid w:val="004A3451"/>
    <w:rsid w:val="004A34D2"/>
    <w:rsid w:val="004A3548"/>
    <w:rsid w:val="004A384D"/>
    <w:rsid w:val="004A405E"/>
    <w:rsid w:val="004A4907"/>
    <w:rsid w:val="004A5343"/>
    <w:rsid w:val="004A56BA"/>
    <w:rsid w:val="004A5818"/>
    <w:rsid w:val="004A6180"/>
    <w:rsid w:val="004A623A"/>
    <w:rsid w:val="004A65E0"/>
    <w:rsid w:val="004A6A55"/>
    <w:rsid w:val="004A6B63"/>
    <w:rsid w:val="004A6E0C"/>
    <w:rsid w:val="004A7325"/>
    <w:rsid w:val="004A7555"/>
    <w:rsid w:val="004A756C"/>
    <w:rsid w:val="004B0220"/>
    <w:rsid w:val="004B0E6F"/>
    <w:rsid w:val="004B0FFF"/>
    <w:rsid w:val="004B1A22"/>
    <w:rsid w:val="004B1A76"/>
    <w:rsid w:val="004B2A8C"/>
    <w:rsid w:val="004B2DE8"/>
    <w:rsid w:val="004B3606"/>
    <w:rsid w:val="004B43F6"/>
    <w:rsid w:val="004B45BC"/>
    <w:rsid w:val="004B4D71"/>
    <w:rsid w:val="004B55A8"/>
    <w:rsid w:val="004B6085"/>
    <w:rsid w:val="004B641C"/>
    <w:rsid w:val="004B684A"/>
    <w:rsid w:val="004B707C"/>
    <w:rsid w:val="004B7604"/>
    <w:rsid w:val="004B76AD"/>
    <w:rsid w:val="004B7B80"/>
    <w:rsid w:val="004B7CA7"/>
    <w:rsid w:val="004C0000"/>
    <w:rsid w:val="004C041F"/>
    <w:rsid w:val="004C05F0"/>
    <w:rsid w:val="004C093C"/>
    <w:rsid w:val="004C0C08"/>
    <w:rsid w:val="004C0CBB"/>
    <w:rsid w:val="004C0D5C"/>
    <w:rsid w:val="004C10C3"/>
    <w:rsid w:val="004C2197"/>
    <w:rsid w:val="004C21B4"/>
    <w:rsid w:val="004C2307"/>
    <w:rsid w:val="004C27BF"/>
    <w:rsid w:val="004C2B07"/>
    <w:rsid w:val="004C2D44"/>
    <w:rsid w:val="004C3035"/>
    <w:rsid w:val="004C353F"/>
    <w:rsid w:val="004C3929"/>
    <w:rsid w:val="004C3DF8"/>
    <w:rsid w:val="004C3EF4"/>
    <w:rsid w:val="004C4A14"/>
    <w:rsid w:val="004C4A76"/>
    <w:rsid w:val="004C4E21"/>
    <w:rsid w:val="004C4FE8"/>
    <w:rsid w:val="004C5127"/>
    <w:rsid w:val="004C54AF"/>
    <w:rsid w:val="004C5990"/>
    <w:rsid w:val="004C5E8B"/>
    <w:rsid w:val="004C6208"/>
    <w:rsid w:val="004C65D2"/>
    <w:rsid w:val="004C6DB7"/>
    <w:rsid w:val="004C70D1"/>
    <w:rsid w:val="004C764D"/>
    <w:rsid w:val="004C7F58"/>
    <w:rsid w:val="004D0D4F"/>
    <w:rsid w:val="004D1296"/>
    <w:rsid w:val="004D16BB"/>
    <w:rsid w:val="004D1794"/>
    <w:rsid w:val="004D1877"/>
    <w:rsid w:val="004D1F4D"/>
    <w:rsid w:val="004D2630"/>
    <w:rsid w:val="004D27A3"/>
    <w:rsid w:val="004D3173"/>
    <w:rsid w:val="004D37EE"/>
    <w:rsid w:val="004D382B"/>
    <w:rsid w:val="004D39C0"/>
    <w:rsid w:val="004D3FA3"/>
    <w:rsid w:val="004D442D"/>
    <w:rsid w:val="004D5D93"/>
    <w:rsid w:val="004D735F"/>
    <w:rsid w:val="004D73FA"/>
    <w:rsid w:val="004D7672"/>
    <w:rsid w:val="004D7E6A"/>
    <w:rsid w:val="004E00A9"/>
    <w:rsid w:val="004E043E"/>
    <w:rsid w:val="004E0D83"/>
    <w:rsid w:val="004E10DC"/>
    <w:rsid w:val="004E132A"/>
    <w:rsid w:val="004E19F0"/>
    <w:rsid w:val="004E1AD2"/>
    <w:rsid w:val="004E2C73"/>
    <w:rsid w:val="004E2DF1"/>
    <w:rsid w:val="004E356A"/>
    <w:rsid w:val="004E35EE"/>
    <w:rsid w:val="004E3866"/>
    <w:rsid w:val="004E4029"/>
    <w:rsid w:val="004E4115"/>
    <w:rsid w:val="004E41C2"/>
    <w:rsid w:val="004E4237"/>
    <w:rsid w:val="004E4276"/>
    <w:rsid w:val="004E487A"/>
    <w:rsid w:val="004E4A7B"/>
    <w:rsid w:val="004E582F"/>
    <w:rsid w:val="004E5CF6"/>
    <w:rsid w:val="004E6021"/>
    <w:rsid w:val="004E6361"/>
    <w:rsid w:val="004E67AA"/>
    <w:rsid w:val="004E6B64"/>
    <w:rsid w:val="004E6CA9"/>
    <w:rsid w:val="004E7400"/>
    <w:rsid w:val="004E7735"/>
    <w:rsid w:val="004E7BAA"/>
    <w:rsid w:val="004F001F"/>
    <w:rsid w:val="004F0214"/>
    <w:rsid w:val="004F0519"/>
    <w:rsid w:val="004F0A9A"/>
    <w:rsid w:val="004F0B25"/>
    <w:rsid w:val="004F1544"/>
    <w:rsid w:val="004F236E"/>
    <w:rsid w:val="004F26DC"/>
    <w:rsid w:val="004F27BD"/>
    <w:rsid w:val="004F2882"/>
    <w:rsid w:val="004F2B2B"/>
    <w:rsid w:val="004F3A14"/>
    <w:rsid w:val="004F3DE2"/>
    <w:rsid w:val="004F4ECA"/>
    <w:rsid w:val="004F4F1A"/>
    <w:rsid w:val="004F4FC4"/>
    <w:rsid w:val="004F543C"/>
    <w:rsid w:val="004F5A05"/>
    <w:rsid w:val="004F5B2E"/>
    <w:rsid w:val="004F5F8A"/>
    <w:rsid w:val="004F60D3"/>
    <w:rsid w:val="004F6642"/>
    <w:rsid w:val="004F6686"/>
    <w:rsid w:val="004F6952"/>
    <w:rsid w:val="004F6CAE"/>
    <w:rsid w:val="004F6DE5"/>
    <w:rsid w:val="004F6E03"/>
    <w:rsid w:val="004F6E27"/>
    <w:rsid w:val="004F7AD1"/>
    <w:rsid w:val="004F7D05"/>
    <w:rsid w:val="0050033C"/>
    <w:rsid w:val="005006DA"/>
    <w:rsid w:val="005009A5"/>
    <w:rsid w:val="005009D5"/>
    <w:rsid w:val="00500A4B"/>
    <w:rsid w:val="005014E3"/>
    <w:rsid w:val="0050182A"/>
    <w:rsid w:val="00501EB1"/>
    <w:rsid w:val="005020EE"/>
    <w:rsid w:val="005021A0"/>
    <w:rsid w:val="005027F6"/>
    <w:rsid w:val="0050369E"/>
    <w:rsid w:val="00503CEE"/>
    <w:rsid w:val="0050408B"/>
    <w:rsid w:val="005047C0"/>
    <w:rsid w:val="005056D7"/>
    <w:rsid w:val="00505E2F"/>
    <w:rsid w:val="005061FB"/>
    <w:rsid w:val="005065B2"/>
    <w:rsid w:val="00506D5F"/>
    <w:rsid w:val="00507327"/>
    <w:rsid w:val="0050796D"/>
    <w:rsid w:val="00510026"/>
    <w:rsid w:val="005101ED"/>
    <w:rsid w:val="005103E9"/>
    <w:rsid w:val="00510445"/>
    <w:rsid w:val="00510B6A"/>
    <w:rsid w:val="00510F44"/>
    <w:rsid w:val="00510FA9"/>
    <w:rsid w:val="00511058"/>
    <w:rsid w:val="0051143E"/>
    <w:rsid w:val="005115A1"/>
    <w:rsid w:val="005121ED"/>
    <w:rsid w:val="0051227F"/>
    <w:rsid w:val="005123C9"/>
    <w:rsid w:val="0051260D"/>
    <w:rsid w:val="00512AC7"/>
    <w:rsid w:val="00512CEF"/>
    <w:rsid w:val="005137EA"/>
    <w:rsid w:val="00513D08"/>
    <w:rsid w:val="00513F05"/>
    <w:rsid w:val="00514D57"/>
    <w:rsid w:val="00514F37"/>
    <w:rsid w:val="00515264"/>
    <w:rsid w:val="005157E9"/>
    <w:rsid w:val="00515926"/>
    <w:rsid w:val="00516225"/>
    <w:rsid w:val="005166B7"/>
    <w:rsid w:val="005167D3"/>
    <w:rsid w:val="005174A8"/>
    <w:rsid w:val="0051755B"/>
    <w:rsid w:val="005175EA"/>
    <w:rsid w:val="00517CC9"/>
    <w:rsid w:val="005202D6"/>
    <w:rsid w:val="00520539"/>
    <w:rsid w:val="00520A29"/>
    <w:rsid w:val="00521AE4"/>
    <w:rsid w:val="00521EAC"/>
    <w:rsid w:val="00521F4F"/>
    <w:rsid w:val="00521FD3"/>
    <w:rsid w:val="00522173"/>
    <w:rsid w:val="005224CA"/>
    <w:rsid w:val="00522F79"/>
    <w:rsid w:val="005230F5"/>
    <w:rsid w:val="0052343D"/>
    <w:rsid w:val="005237EF"/>
    <w:rsid w:val="00523F02"/>
    <w:rsid w:val="0052401D"/>
    <w:rsid w:val="00524335"/>
    <w:rsid w:val="00524B3E"/>
    <w:rsid w:val="00524B86"/>
    <w:rsid w:val="00524C57"/>
    <w:rsid w:val="00524D5F"/>
    <w:rsid w:val="005255C5"/>
    <w:rsid w:val="00526171"/>
    <w:rsid w:val="005265EE"/>
    <w:rsid w:val="005266D0"/>
    <w:rsid w:val="00527176"/>
    <w:rsid w:val="00527D48"/>
    <w:rsid w:val="005302A9"/>
    <w:rsid w:val="00530412"/>
    <w:rsid w:val="0053086B"/>
    <w:rsid w:val="00530AC6"/>
    <w:rsid w:val="00531332"/>
    <w:rsid w:val="0053141D"/>
    <w:rsid w:val="00531659"/>
    <w:rsid w:val="00531ECD"/>
    <w:rsid w:val="00532594"/>
    <w:rsid w:val="00532DD3"/>
    <w:rsid w:val="00532F8D"/>
    <w:rsid w:val="0053314D"/>
    <w:rsid w:val="0053374B"/>
    <w:rsid w:val="00533830"/>
    <w:rsid w:val="00533840"/>
    <w:rsid w:val="00533C8A"/>
    <w:rsid w:val="005341B3"/>
    <w:rsid w:val="00534776"/>
    <w:rsid w:val="00534E8B"/>
    <w:rsid w:val="0053517F"/>
    <w:rsid w:val="00535303"/>
    <w:rsid w:val="00536122"/>
    <w:rsid w:val="005373B3"/>
    <w:rsid w:val="005378F2"/>
    <w:rsid w:val="0053794E"/>
    <w:rsid w:val="0054007C"/>
    <w:rsid w:val="005401F4"/>
    <w:rsid w:val="00540377"/>
    <w:rsid w:val="0054039E"/>
    <w:rsid w:val="00540C6A"/>
    <w:rsid w:val="00540F7C"/>
    <w:rsid w:val="005422D6"/>
    <w:rsid w:val="0054282D"/>
    <w:rsid w:val="00542A12"/>
    <w:rsid w:val="00542A14"/>
    <w:rsid w:val="00543283"/>
    <w:rsid w:val="0054359A"/>
    <w:rsid w:val="00543946"/>
    <w:rsid w:val="00543AE7"/>
    <w:rsid w:val="00544D08"/>
    <w:rsid w:val="005453A0"/>
    <w:rsid w:val="005456F3"/>
    <w:rsid w:val="00545716"/>
    <w:rsid w:val="005457E2"/>
    <w:rsid w:val="00545C83"/>
    <w:rsid w:val="005461BD"/>
    <w:rsid w:val="0054653F"/>
    <w:rsid w:val="00546B6D"/>
    <w:rsid w:val="00546EE2"/>
    <w:rsid w:val="005473BE"/>
    <w:rsid w:val="005478C3"/>
    <w:rsid w:val="0054797A"/>
    <w:rsid w:val="0055079F"/>
    <w:rsid w:val="00550BE6"/>
    <w:rsid w:val="00550CAC"/>
    <w:rsid w:val="00550F0A"/>
    <w:rsid w:val="00551153"/>
    <w:rsid w:val="00551A92"/>
    <w:rsid w:val="00551ADB"/>
    <w:rsid w:val="00551BD4"/>
    <w:rsid w:val="00551D0F"/>
    <w:rsid w:val="005521A3"/>
    <w:rsid w:val="005526D0"/>
    <w:rsid w:val="005529C9"/>
    <w:rsid w:val="00552D9D"/>
    <w:rsid w:val="00552DFE"/>
    <w:rsid w:val="00552E32"/>
    <w:rsid w:val="005532BA"/>
    <w:rsid w:val="00553932"/>
    <w:rsid w:val="00553B9F"/>
    <w:rsid w:val="00554D3F"/>
    <w:rsid w:val="00554D74"/>
    <w:rsid w:val="005554D1"/>
    <w:rsid w:val="00555AD0"/>
    <w:rsid w:val="00555FBF"/>
    <w:rsid w:val="005561E8"/>
    <w:rsid w:val="00556215"/>
    <w:rsid w:val="00556412"/>
    <w:rsid w:val="005567B5"/>
    <w:rsid w:val="00556D28"/>
    <w:rsid w:val="00556DCF"/>
    <w:rsid w:val="005575FA"/>
    <w:rsid w:val="005576A5"/>
    <w:rsid w:val="00557724"/>
    <w:rsid w:val="005578AF"/>
    <w:rsid w:val="00557C21"/>
    <w:rsid w:val="0056017E"/>
    <w:rsid w:val="0056039A"/>
    <w:rsid w:val="00560457"/>
    <w:rsid w:val="0056082D"/>
    <w:rsid w:val="005608CD"/>
    <w:rsid w:val="00560AC4"/>
    <w:rsid w:val="00560E83"/>
    <w:rsid w:val="00561934"/>
    <w:rsid w:val="005624E6"/>
    <w:rsid w:val="00562517"/>
    <w:rsid w:val="00562ED7"/>
    <w:rsid w:val="00562F79"/>
    <w:rsid w:val="00563EE8"/>
    <w:rsid w:val="0056434A"/>
    <w:rsid w:val="005649D1"/>
    <w:rsid w:val="00564D8A"/>
    <w:rsid w:val="0056543D"/>
    <w:rsid w:val="0056587D"/>
    <w:rsid w:val="00565994"/>
    <w:rsid w:val="00565D18"/>
    <w:rsid w:val="0056624D"/>
    <w:rsid w:val="00566AE9"/>
    <w:rsid w:val="00567106"/>
    <w:rsid w:val="0056744D"/>
    <w:rsid w:val="005677DA"/>
    <w:rsid w:val="00567873"/>
    <w:rsid w:val="00567C1D"/>
    <w:rsid w:val="00567F9C"/>
    <w:rsid w:val="00570171"/>
    <w:rsid w:val="00570E9B"/>
    <w:rsid w:val="0057102B"/>
    <w:rsid w:val="00571257"/>
    <w:rsid w:val="00571346"/>
    <w:rsid w:val="0057142E"/>
    <w:rsid w:val="005715FF"/>
    <w:rsid w:val="005716D5"/>
    <w:rsid w:val="00571988"/>
    <w:rsid w:val="00571A85"/>
    <w:rsid w:val="00571B5C"/>
    <w:rsid w:val="00571DD4"/>
    <w:rsid w:val="00572058"/>
    <w:rsid w:val="0057227F"/>
    <w:rsid w:val="00572B06"/>
    <w:rsid w:val="00572E28"/>
    <w:rsid w:val="005730EC"/>
    <w:rsid w:val="00573B9C"/>
    <w:rsid w:val="00574189"/>
    <w:rsid w:val="0057429D"/>
    <w:rsid w:val="00574341"/>
    <w:rsid w:val="00575A02"/>
    <w:rsid w:val="00575E9C"/>
    <w:rsid w:val="005761BF"/>
    <w:rsid w:val="0057630D"/>
    <w:rsid w:val="005764F8"/>
    <w:rsid w:val="00576D32"/>
    <w:rsid w:val="00576DD7"/>
    <w:rsid w:val="00577801"/>
    <w:rsid w:val="0058046B"/>
    <w:rsid w:val="00580D2B"/>
    <w:rsid w:val="00580E17"/>
    <w:rsid w:val="005814C4"/>
    <w:rsid w:val="00581535"/>
    <w:rsid w:val="00581D93"/>
    <w:rsid w:val="0058269E"/>
    <w:rsid w:val="005826DF"/>
    <w:rsid w:val="00582C31"/>
    <w:rsid w:val="00582F2C"/>
    <w:rsid w:val="00582F65"/>
    <w:rsid w:val="005832D1"/>
    <w:rsid w:val="00583BCE"/>
    <w:rsid w:val="005842D7"/>
    <w:rsid w:val="0058590E"/>
    <w:rsid w:val="005865D3"/>
    <w:rsid w:val="00586CDD"/>
    <w:rsid w:val="005871EB"/>
    <w:rsid w:val="00587C6C"/>
    <w:rsid w:val="00587D25"/>
    <w:rsid w:val="00590245"/>
    <w:rsid w:val="0059066B"/>
    <w:rsid w:val="00590DB6"/>
    <w:rsid w:val="0059151D"/>
    <w:rsid w:val="0059194D"/>
    <w:rsid w:val="0059270D"/>
    <w:rsid w:val="005927B0"/>
    <w:rsid w:val="005934FE"/>
    <w:rsid w:val="00593833"/>
    <w:rsid w:val="005939FB"/>
    <w:rsid w:val="00593D1A"/>
    <w:rsid w:val="0059455E"/>
    <w:rsid w:val="005946D9"/>
    <w:rsid w:val="00594F43"/>
    <w:rsid w:val="005955F8"/>
    <w:rsid w:val="005956FD"/>
    <w:rsid w:val="00595AEA"/>
    <w:rsid w:val="005969DE"/>
    <w:rsid w:val="00596C24"/>
    <w:rsid w:val="00596C28"/>
    <w:rsid w:val="00596E05"/>
    <w:rsid w:val="00596EA0"/>
    <w:rsid w:val="0059792C"/>
    <w:rsid w:val="00597D00"/>
    <w:rsid w:val="005A0022"/>
    <w:rsid w:val="005A01D7"/>
    <w:rsid w:val="005A0A25"/>
    <w:rsid w:val="005A0BA8"/>
    <w:rsid w:val="005A0C1C"/>
    <w:rsid w:val="005A0E7F"/>
    <w:rsid w:val="005A1549"/>
    <w:rsid w:val="005A1578"/>
    <w:rsid w:val="005A17B2"/>
    <w:rsid w:val="005A1885"/>
    <w:rsid w:val="005A20C7"/>
    <w:rsid w:val="005A2D58"/>
    <w:rsid w:val="005A2E47"/>
    <w:rsid w:val="005A3A0D"/>
    <w:rsid w:val="005A3B45"/>
    <w:rsid w:val="005A3D5E"/>
    <w:rsid w:val="005A412C"/>
    <w:rsid w:val="005A432B"/>
    <w:rsid w:val="005A45B5"/>
    <w:rsid w:val="005A47FD"/>
    <w:rsid w:val="005A4DF7"/>
    <w:rsid w:val="005A589E"/>
    <w:rsid w:val="005A5B0F"/>
    <w:rsid w:val="005A600E"/>
    <w:rsid w:val="005A63F3"/>
    <w:rsid w:val="005A65E6"/>
    <w:rsid w:val="005A694E"/>
    <w:rsid w:val="005A6C84"/>
    <w:rsid w:val="005A6DFF"/>
    <w:rsid w:val="005A6F68"/>
    <w:rsid w:val="005A6FA7"/>
    <w:rsid w:val="005A74D9"/>
    <w:rsid w:val="005A7C12"/>
    <w:rsid w:val="005B0679"/>
    <w:rsid w:val="005B0714"/>
    <w:rsid w:val="005B0E11"/>
    <w:rsid w:val="005B0EB4"/>
    <w:rsid w:val="005B1581"/>
    <w:rsid w:val="005B1C9C"/>
    <w:rsid w:val="005B1F92"/>
    <w:rsid w:val="005B24BD"/>
    <w:rsid w:val="005B3AE6"/>
    <w:rsid w:val="005B3CAC"/>
    <w:rsid w:val="005B3DC7"/>
    <w:rsid w:val="005B4035"/>
    <w:rsid w:val="005B403F"/>
    <w:rsid w:val="005B4169"/>
    <w:rsid w:val="005B433B"/>
    <w:rsid w:val="005B43FB"/>
    <w:rsid w:val="005B4873"/>
    <w:rsid w:val="005B49D1"/>
    <w:rsid w:val="005B4F30"/>
    <w:rsid w:val="005B5036"/>
    <w:rsid w:val="005B5D62"/>
    <w:rsid w:val="005B6FCE"/>
    <w:rsid w:val="005B75A8"/>
    <w:rsid w:val="005B7DC8"/>
    <w:rsid w:val="005B7ED3"/>
    <w:rsid w:val="005C0944"/>
    <w:rsid w:val="005C0B7E"/>
    <w:rsid w:val="005C0CBE"/>
    <w:rsid w:val="005C0D49"/>
    <w:rsid w:val="005C0E26"/>
    <w:rsid w:val="005C12EC"/>
    <w:rsid w:val="005C1424"/>
    <w:rsid w:val="005C1849"/>
    <w:rsid w:val="005C1CCF"/>
    <w:rsid w:val="005C1F51"/>
    <w:rsid w:val="005C202E"/>
    <w:rsid w:val="005C21F4"/>
    <w:rsid w:val="005C24B2"/>
    <w:rsid w:val="005C279B"/>
    <w:rsid w:val="005C28E5"/>
    <w:rsid w:val="005C2F5E"/>
    <w:rsid w:val="005C3305"/>
    <w:rsid w:val="005C3626"/>
    <w:rsid w:val="005C3D78"/>
    <w:rsid w:val="005C4C04"/>
    <w:rsid w:val="005C5386"/>
    <w:rsid w:val="005C56E1"/>
    <w:rsid w:val="005C5A04"/>
    <w:rsid w:val="005C5A12"/>
    <w:rsid w:val="005C5C1F"/>
    <w:rsid w:val="005C6176"/>
    <w:rsid w:val="005C68D4"/>
    <w:rsid w:val="005C6DFF"/>
    <w:rsid w:val="005D0007"/>
    <w:rsid w:val="005D07C0"/>
    <w:rsid w:val="005D095B"/>
    <w:rsid w:val="005D167E"/>
    <w:rsid w:val="005D1B4B"/>
    <w:rsid w:val="005D1D35"/>
    <w:rsid w:val="005D2063"/>
    <w:rsid w:val="005D217E"/>
    <w:rsid w:val="005D21BB"/>
    <w:rsid w:val="005D248D"/>
    <w:rsid w:val="005D253F"/>
    <w:rsid w:val="005D276F"/>
    <w:rsid w:val="005D2AB4"/>
    <w:rsid w:val="005D2BD3"/>
    <w:rsid w:val="005D3326"/>
    <w:rsid w:val="005D38C3"/>
    <w:rsid w:val="005D399D"/>
    <w:rsid w:val="005D3D56"/>
    <w:rsid w:val="005D3F89"/>
    <w:rsid w:val="005D4140"/>
    <w:rsid w:val="005D46DF"/>
    <w:rsid w:val="005D4842"/>
    <w:rsid w:val="005D4A8A"/>
    <w:rsid w:val="005D50DE"/>
    <w:rsid w:val="005D5316"/>
    <w:rsid w:val="005D53A3"/>
    <w:rsid w:val="005D5684"/>
    <w:rsid w:val="005D578B"/>
    <w:rsid w:val="005D5794"/>
    <w:rsid w:val="005D5C56"/>
    <w:rsid w:val="005D6012"/>
    <w:rsid w:val="005D65E2"/>
    <w:rsid w:val="005D67FD"/>
    <w:rsid w:val="005D68CB"/>
    <w:rsid w:val="005D6E2A"/>
    <w:rsid w:val="005D7197"/>
    <w:rsid w:val="005D7395"/>
    <w:rsid w:val="005D78C4"/>
    <w:rsid w:val="005D79B4"/>
    <w:rsid w:val="005D7B4B"/>
    <w:rsid w:val="005D7F0A"/>
    <w:rsid w:val="005E0010"/>
    <w:rsid w:val="005E05A1"/>
    <w:rsid w:val="005E05B3"/>
    <w:rsid w:val="005E07B9"/>
    <w:rsid w:val="005E0E83"/>
    <w:rsid w:val="005E1923"/>
    <w:rsid w:val="005E19C6"/>
    <w:rsid w:val="005E1D72"/>
    <w:rsid w:val="005E1E5C"/>
    <w:rsid w:val="005E1F20"/>
    <w:rsid w:val="005E2522"/>
    <w:rsid w:val="005E2629"/>
    <w:rsid w:val="005E2A3C"/>
    <w:rsid w:val="005E3CE8"/>
    <w:rsid w:val="005E3E09"/>
    <w:rsid w:val="005E41A3"/>
    <w:rsid w:val="005E41DE"/>
    <w:rsid w:val="005E46E1"/>
    <w:rsid w:val="005E4C75"/>
    <w:rsid w:val="005E501D"/>
    <w:rsid w:val="005E5842"/>
    <w:rsid w:val="005E5BF2"/>
    <w:rsid w:val="005E653A"/>
    <w:rsid w:val="005E6C87"/>
    <w:rsid w:val="005E6FAE"/>
    <w:rsid w:val="005E6FFD"/>
    <w:rsid w:val="005E78A2"/>
    <w:rsid w:val="005E7AF9"/>
    <w:rsid w:val="005E7D59"/>
    <w:rsid w:val="005F01C4"/>
    <w:rsid w:val="005F0408"/>
    <w:rsid w:val="005F0A37"/>
    <w:rsid w:val="005F0E31"/>
    <w:rsid w:val="005F10D4"/>
    <w:rsid w:val="005F145C"/>
    <w:rsid w:val="005F15DD"/>
    <w:rsid w:val="005F197E"/>
    <w:rsid w:val="005F1EBF"/>
    <w:rsid w:val="005F1F72"/>
    <w:rsid w:val="005F2267"/>
    <w:rsid w:val="005F24BA"/>
    <w:rsid w:val="005F2817"/>
    <w:rsid w:val="005F32A6"/>
    <w:rsid w:val="005F346B"/>
    <w:rsid w:val="005F37A7"/>
    <w:rsid w:val="005F3977"/>
    <w:rsid w:val="005F48F9"/>
    <w:rsid w:val="005F5134"/>
    <w:rsid w:val="005F593E"/>
    <w:rsid w:val="005F59EE"/>
    <w:rsid w:val="005F60B8"/>
    <w:rsid w:val="005F6764"/>
    <w:rsid w:val="005F7077"/>
    <w:rsid w:val="005F7BF5"/>
    <w:rsid w:val="0060009F"/>
    <w:rsid w:val="006000FB"/>
    <w:rsid w:val="006002F7"/>
    <w:rsid w:val="00600400"/>
    <w:rsid w:val="006008A2"/>
    <w:rsid w:val="00600F49"/>
    <w:rsid w:val="00600FD3"/>
    <w:rsid w:val="0060101F"/>
    <w:rsid w:val="0060148E"/>
    <w:rsid w:val="00601566"/>
    <w:rsid w:val="00601798"/>
    <w:rsid w:val="0060190A"/>
    <w:rsid w:val="00601FAE"/>
    <w:rsid w:val="00602763"/>
    <w:rsid w:val="0060366D"/>
    <w:rsid w:val="00604319"/>
    <w:rsid w:val="006044A0"/>
    <w:rsid w:val="0060471E"/>
    <w:rsid w:val="00605405"/>
    <w:rsid w:val="006056C8"/>
    <w:rsid w:val="00606091"/>
    <w:rsid w:val="006065B7"/>
    <w:rsid w:val="00606B65"/>
    <w:rsid w:val="00606BC5"/>
    <w:rsid w:val="00606E13"/>
    <w:rsid w:val="00606FF8"/>
    <w:rsid w:val="006074A5"/>
    <w:rsid w:val="006074FA"/>
    <w:rsid w:val="00607780"/>
    <w:rsid w:val="00607DA4"/>
    <w:rsid w:val="00607F2D"/>
    <w:rsid w:val="00610013"/>
    <w:rsid w:val="0061052E"/>
    <w:rsid w:val="006105B6"/>
    <w:rsid w:val="006107B8"/>
    <w:rsid w:val="00610AC9"/>
    <w:rsid w:val="0061125F"/>
    <w:rsid w:val="006118C6"/>
    <w:rsid w:val="006118F3"/>
    <w:rsid w:val="00611EA4"/>
    <w:rsid w:val="006120A7"/>
    <w:rsid w:val="006127AC"/>
    <w:rsid w:val="006127E2"/>
    <w:rsid w:val="006128E4"/>
    <w:rsid w:val="006136BA"/>
    <w:rsid w:val="00613A11"/>
    <w:rsid w:val="00613BB4"/>
    <w:rsid w:val="00613E32"/>
    <w:rsid w:val="00614082"/>
    <w:rsid w:val="00614596"/>
    <w:rsid w:val="00614C9C"/>
    <w:rsid w:val="00614F08"/>
    <w:rsid w:val="00614FED"/>
    <w:rsid w:val="006150F6"/>
    <w:rsid w:val="00615204"/>
    <w:rsid w:val="006154BA"/>
    <w:rsid w:val="006154DC"/>
    <w:rsid w:val="00615889"/>
    <w:rsid w:val="00615AFF"/>
    <w:rsid w:val="00616039"/>
    <w:rsid w:val="006163CA"/>
    <w:rsid w:val="00616B02"/>
    <w:rsid w:val="00616FD5"/>
    <w:rsid w:val="00616FFD"/>
    <w:rsid w:val="00617163"/>
    <w:rsid w:val="00617377"/>
    <w:rsid w:val="00617387"/>
    <w:rsid w:val="006174BC"/>
    <w:rsid w:val="00617A86"/>
    <w:rsid w:val="006206A9"/>
    <w:rsid w:val="0062111D"/>
    <w:rsid w:val="00621952"/>
    <w:rsid w:val="00622EFE"/>
    <w:rsid w:val="006235F0"/>
    <w:rsid w:val="00623842"/>
    <w:rsid w:val="00623CB0"/>
    <w:rsid w:val="006245B3"/>
    <w:rsid w:val="00624F2F"/>
    <w:rsid w:val="00624FBC"/>
    <w:rsid w:val="006250FD"/>
    <w:rsid w:val="006251FD"/>
    <w:rsid w:val="00625A23"/>
    <w:rsid w:val="00625BA3"/>
    <w:rsid w:val="006260C2"/>
    <w:rsid w:val="006264F4"/>
    <w:rsid w:val="00626859"/>
    <w:rsid w:val="006270B8"/>
    <w:rsid w:val="006270EF"/>
    <w:rsid w:val="006275C3"/>
    <w:rsid w:val="00627A42"/>
    <w:rsid w:val="00630874"/>
    <w:rsid w:val="00630E13"/>
    <w:rsid w:val="006310AF"/>
    <w:rsid w:val="0063115F"/>
    <w:rsid w:val="00631242"/>
    <w:rsid w:val="0063179D"/>
    <w:rsid w:val="006326D5"/>
    <w:rsid w:val="00632BD4"/>
    <w:rsid w:val="00632ECF"/>
    <w:rsid w:val="00632FFF"/>
    <w:rsid w:val="0063317C"/>
    <w:rsid w:val="0063354B"/>
    <w:rsid w:val="00633DA1"/>
    <w:rsid w:val="00633EAF"/>
    <w:rsid w:val="006344A9"/>
    <w:rsid w:val="006346DD"/>
    <w:rsid w:val="00635580"/>
    <w:rsid w:val="00635584"/>
    <w:rsid w:val="006365CE"/>
    <w:rsid w:val="00636BAB"/>
    <w:rsid w:val="006374D8"/>
    <w:rsid w:val="006401BF"/>
    <w:rsid w:val="00640FEE"/>
    <w:rsid w:val="0064107F"/>
    <w:rsid w:val="006415EC"/>
    <w:rsid w:val="0064168E"/>
    <w:rsid w:val="00641AB8"/>
    <w:rsid w:val="00641BCD"/>
    <w:rsid w:val="0064220C"/>
    <w:rsid w:val="0064230F"/>
    <w:rsid w:val="006437BB"/>
    <w:rsid w:val="00643C51"/>
    <w:rsid w:val="0064407B"/>
    <w:rsid w:val="006449D6"/>
    <w:rsid w:val="00644D09"/>
    <w:rsid w:val="006453B5"/>
    <w:rsid w:val="00645616"/>
    <w:rsid w:val="00645A46"/>
    <w:rsid w:val="00645B97"/>
    <w:rsid w:val="00645BFD"/>
    <w:rsid w:val="00645D0F"/>
    <w:rsid w:val="00645E11"/>
    <w:rsid w:val="006462E2"/>
    <w:rsid w:val="00646500"/>
    <w:rsid w:val="00646CEE"/>
    <w:rsid w:val="006473D5"/>
    <w:rsid w:val="0064742C"/>
    <w:rsid w:val="0064751B"/>
    <w:rsid w:val="006476BB"/>
    <w:rsid w:val="006478C9"/>
    <w:rsid w:val="00647962"/>
    <w:rsid w:val="006479F8"/>
    <w:rsid w:val="00647C88"/>
    <w:rsid w:val="0065158C"/>
    <w:rsid w:val="00651786"/>
    <w:rsid w:val="006517DC"/>
    <w:rsid w:val="00651A03"/>
    <w:rsid w:val="00651C66"/>
    <w:rsid w:val="0065293D"/>
    <w:rsid w:val="00652A7D"/>
    <w:rsid w:val="00652CED"/>
    <w:rsid w:val="00653459"/>
    <w:rsid w:val="006536BE"/>
    <w:rsid w:val="00653DE1"/>
    <w:rsid w:val="006549B8"/>
    <w:rsid w:val="0065535C"/>
    <w:rsid w:val="006557F8"/>
    <w:rsid w:val="006559F1"/>
    <w:rsid w:val="00655B8D"/>
    <w:rsid w:val="00655EE8"/>
    <w:rsid w:val="00656D92"/>
    <w:rsid w:val="0065713C"/>
    <w:rsid w:val="00657875"/>
    <w:rsid w:val="006578D0"/>
    <w:rsid w:val="00657AB4"/>
    <w:rsid w:val="006603F1"/>
    <w:rsid w:val="00660EAA"/>
    <w:rsid w:val="006611FB"/>
    <w:rsid w:val="00661BE2"/>
    <w:rsid w:val="0066220C"/>
    <w:rsid w:val="00662ED3"/>
    <w:rsid w:val="00663227"/>
    <w:rsid w:val="00663B03"/>
    <w:rsid w:val="00664343"/>
    <w:rsid w:val="006652AF"/>
    <w:rsid w:val="00665355"/>
    <w:rsid w:val="00665637"/>
    <w:rsid w:val="0066574F"/>
    <w:rsid w:val="00666635"/>
    <w:rsid w:val="00666A9F"/>
    <w:rsid w:val="00666B20"/>
    <w:rsid w:val="00666E6B"/>
    <w:rsid w:val="00667384"/>
    <w:rsid w:val="00667520"/>
    <w:rsid w:val="0066781B"/>
    <w:rsid w:val="00667823"/>
    <w:rsid w:val="00667FEF"/>
    <w:rsid w:val="006700FC"/>
    <w:rsid w:val="006702CB"/>
    <w:rsid w:val="0067041F"/>
    <w:rsid w:val="00670A2E"/>
    <w:rsid w:val="00670BF1"/>
    <w:rsid w:val="00670CAF"/>
    <w:rsid w:val="00671295"/>
    <w:rsid w:val="0067138F"/>
    <w:rsid w:val="0067194C"/>
    <w:rsid w:val="00671BD1"/>
    <w:rsid w:val="00671BFC"/>
    <w:rsid w:val="006721B0"/>
    <w:rsid w:val="00672AEC"/>
    <w:rsid w:val="00672E70"/>
    <w:rsid w:val="00673475"/>
    <w:rsid w:val="00674B0E"/>
    <w:rsid w:val="00675367"/>
    <w:rsid w:val="0067554C"/>
    <w:rsid w:val="00675B9D"/>
    <w:rsid w:val="00675E05"/>
    <w:rsid w:val="00676280"/>
    <w:rsid w:val="00676D00"/>
    <w:rsid w:val="00676DFE"/>
    <w:rsid w:val="00680531"/>
    <w:rsid w:val="00680583"/>
    <w:rsid w:val="00680C66"/>
    <w:rsid w:val="00681023"/>
    <w:rsid w:val="00681707"/>
    <w:rsid w:val="00682062"/>
    <w:rsid w:val="006822ED"/>
    <w:rsid w:val="00682A08"/>
    <w:rsid w:val="00683335"/>
    <w:rsid w:val="00683968"/>
    <w:rsid w:val="006839AA"/>
    <w:rsid w:val="00683B13"/>
    <w:rsid w:val="00683BBE"/>
    <w:rsid w:val="00683FBD"/>
    <w:rsid w:val="00683FC7"/>
    <w:rsid w:val="006841B0"/>
    <w:rsid w:val="00684687"/>
    <w:rsid w:val="0068472B"/>
    <w:rsid w:val="0068499E"/>
    <w:rsid w:val="006849F7"/>
    <w:rsid w:val="00684AF8"/>
    <w:rsid w:val="00684DDF"/>
    <w:rsid w:val="00685D6E"/>
    <w:rsid w:val="00686657"/>
    <w:rsid w:val="006872BF"/>
    <w:rsid w:val="00687330"/>
    <w:rsid w:val="006873DE"/>
    <w:rsid w:val="006875E2"/>
    <w:rsid w:val="006877ED"/>
    <w:rsid w:val="00687A5B"/>
    <w:rsid w:val="00687BB5"/>
    <w:rsid w:val="00690158"/>
    <w:rsid w:val="006906F7"/>
    <w:rsid w:val="00690C1C"/>
    <w:rsid w:val="00690E02"/>
    <w:rsid w:val="006917B4"/>
    <w:rsid w:val="00691F0C"/>
    <w:rsid w:val="00692558"/>
    <w:rsid w:val="0069257D"/>
    <w:rsid w:val="006925C2"/>
    <w:rsid w:val="00692F9C"/>
    <w:rsid w:val="00693279"/>
    <w:rsid w:val="0069403A"/>
    <w:rsid w:val="00694FA5"/>
    <w:rsid w:val="006950D7"/>
    <w:rsid w:val="006959AC"/>
    <w:rsid w:val="00696721"/>
    <w:rsid w:val="00696812"/>
    <w:rsid w:val="00696A64"/>
    <w:rsid w:val="00697179"/>
    <w:rsid w:val="00697921"/>
    <w:rsid w:val="00697A2D"/>
    <w:rsid w:val="00697C22"/>
    <w:rsid w:val="00697FE8"/>
    <w:rsid w:val="006A011F"/>
    <w:rsid w:val="006A073F"/>
    <w:rsid w:val="006A07D4"/>
    <w:rsid w:val="006A19A3"/>
    <w:rsid w:val="006A2309"/>
    <w:rsid w:val="006A29F1"/>
    <w:rsid w:val="006A340E"/>
    <w:rsid w:val="006A3438"/>
    <w:rsid w:val="006A3496"/>
    <w:rsid w:val="006A3786"/>
    <w:rsid w:val="006A396F"/>
    <w:rsid w:val="006A3A6A"/>
    <w:rsid w:val="006A3B1C"/>
    <w:rsid w:val="006A4312"/>
    <w:rsid w:val="006A45A6"/>
    <w:rsid w:val="006A4C89"/>
    <w:rsid w:val="006A4C8B"/>
    <w:rsid w:val="006A4D4F"/>
    <w:rsid w:val="006A56AB"/>
    <w:rsid w:val="006A597B"/>
    <w:rsid w:val="006A5C2B"/>
    <w:rsid w:val="006A5E0B"/>
    <w:rsid w:val="006A5F81"/>
    <w:rsid w:val="006A6135"/>
    <w:rsid w:val="006A69CA"/>
    <w:rsid w:val="006A6E71"/>
    <w:rsid w:val="006A77FE"/>
    <w:rsid w:val="006A7F75"/>
    <w:rsid w:val="006B0898"/>
    <w:rsid w:val="006B09D4"/>
    <w:rsid w:val="006B1158"/>
    <w:rsid w:val="006B11E0"/>
    <w:rsid w:val="006B165C"/>
    <w:rsid w:val="006B1844"/>
    <w:rsid w:val="006B1AEE"/>
    <w:rsid w:val="006B1AF3"/>
    <w:rsid w:val="006B23DE"/>
    <w:rsid w:val="006B26B1"/>
    <w:rsid w:val="006B326A"/>
    <w:rsid w:val="006B358A"/>
    <w:rsid w:val="006B3C41"/>
    <w:rsid w:val="006B3D46"/>
    <w:rsid w:val="006B4065"/>
    <w:rsid w:val="006B40BA"/>
    <w:rsid w:val="006B4914"/>
    <w:rsid w:val="006B4AB1"/>
    <w:rsid w:val="006B4C20"/>
    <w:rsid w:val="006B4DC5"/>
    <w:rsid w:val="006B4DD1"/>
    <w:rsid w:val="006B5043"/>
    <w:rsid w:val="006B50E5"/>
    <w:rsid w:val="006B5578"/>
    <w:rsid w:val="006B56D1"/>
    <w:rsid w:val="006B5A36"/>
    <w:rsid w:val="006B622A"/>
    <w:rsid w:val="006B6B68"/>
    <w:rsid w:val="006B6D81"/>
    <w:rsid w:val="006B7569"/>
    <w:rsid w:val="006B7A2D"/>
    <w:rsid w:val="006C007D"/>
    <w:rsid w:val="006C0692"/>
    <w:rsid w:val="006C06C7"/>
    <w:rsid w:val="006C155F"/>
    <w:rsid w:val="006C16A6"/>
    <w:rsid w:val="006C1A89"/>
    <w:rsid w:val="006C1DDD"/>
    <w:rsid w:val="006C2532"/>
    <w:rsid w:val="006C287B"/>
    <w:rsid w:val="006C344A"/>
    <w:rsid w:val="006C3EE2"/>
    <w:rsid w:val="006C41AA"/>
    <w:rsid w:val="006C42E6"/>
    <w:rsid w:val="006C495D"/>
    <w:rsid w:val="006C69B6"/>
    <w:rsid w:val="006C6AD9"/>
    <w:rsid w:val="006C6C4D"/>
    <w:rsid w:val="006C6F81"/>
    <w:rsid w:val="006C70DF"/>
    <w:rsid w:val="006C724C"/>
    <w:rsid w:val="006C73E8"/>
    <w:rsid w:val="006C751D"/>
    <w:rsid w:val="006D01D4"/>
    <w:rsid w:val="006D0743"/>
    <w:rsid w:val="006D07E3"/>
    <w:rsid w:val="006D0856"/>
    <w:rsid w:val="006D0A71"/>
    <w:rsid w:val="006D0F6B"/>
    <w:rsid w:val="006D11CC"/>
    <w:rsid w:val="006D1964"/>
    <w:rsid w:val="006D1FBE"/>
    <w:rsid w:val="006D1FDB"/>
    <w:rsid w:val="006D224D"/>
    <w:rsid w:val="006D23BD"/>
    <w:rsid w:val="006D2C1A"/>
    <w:rsid w:val="006D3281"/>
    <w:rsid w:val="006D3C8D"/>
    <w:rsid w:val="006D4122"/>
    <w:rsid w:val="006D41B9"/>
    <w:rsid w:val="006D4757"/>
    <w:rsid w:val="006D50CC"/>
    <w:rsid w:val="006D57F3"/>
    <w:rsid w:val="006D6219"/>
    <w:rsid w:val="006D661F"/>
    <w:rsid w:val="006D6BA9"/>
    <w:rsid w:val="006D6FEB"/>
    <w:rsid w:val="006D78C6"/>
    <w:rsid w:val="006D7ADC"/>
    <w:rsid w:val="006D7B92"/>
    <w:rsid w:val="006D7DC3"/>
    <w:rsid w:val="006E0093"/>
    <w:rsid w:val="006E02EB"/>
    <w:rsid w:val="006E0D1C"/>
    <w:rsid w:val="006E19CF"/>
    <w:rsid w:val="006E25CD"/>
    <w:rsid w:val="006E3340"/>
    <w:rsid w:val="006E3350"/>
    <w:rsid w:val="006E37B8"/>
    <w:rsid w:val="006E3A18"/>
    <w:rsid w:val="006E3A1E"/>
    <w:rsid w:val="006E3A25"/>
    <w:rsid w:val="006E46A4"/>
    <w:rsid w:val="006E4709"/>
    <w:rsid w:val="006E4808"/>
    <w:rsid w:val="006E5A9E"/>
    <w:rsid w:val="006E61BE"/>
    <w:rsid w:val="006E689F"/>
    <w:rsid w:val="006E68D1"/>
    <w:rsid w:val="006E68FF"/>
    <w:rsid w:val="006E6DEF"/>
    <w:rsid w:val="006E6F46"/>
    <w:rsid w:val="006E72E7"/>
    <w:rsid w:val="006E7B5B"/>
    <w:rsid w:val="006E7BDE"/>
    <w:rsid w:val="006F01BA"/>
    <w:rsid w:val="006F0BE8"/>
    <w:rsid w:val="006F1B53"/>
    <w:rsid w:val="006F277E"/>
    <w:rsid w:val="006F2AC4"/>
    <w:rsid w:val="006F2B8C"/>
    <w:rsid w:val="006F2BE5"/>
    <w:rsid w:val="006F2C91"/>
    <w:rsid w:val="006F30E5"/>
    <w:rsid w:val="006F310A"/>
    <w:rsid w:val="006F3152"/>
    <w:rsid w:val="006F328C"/>
    <w:rsid w:val="006F3E6B"/>
    <w:rsid w:val="006F3FFB"/>
    <w:rsid w:val="006F43CB"/>
    <w:rsid w:val="006F44C9"/>
    <w:rsid w:val="006F4639"/>
    <w:rsid w:val="006F4716"/>
    <w:rsid w:val="006F4D48"/>
    <w:rsid w:val="006F5236"/>
    <w:rsid w:val="006F528E"/>
    <w:rsid w:val="006F52D1"/>
    <w:rsid w:val="006F5768"/>
    <w:rsid w:val="006F6A4D"/>
    <w:rsid w:val="006F7016"/>
    <w:rsid w:val="006F744E"/>
    <w:rsid w:val="006F78C7"/>
    <w:rsid w:val="006F79DD"/>
    <w:rsid w:val="0070037E"/>
    <w:rsid w:val="0070099C"/>
    <w:rsid w:val="00701076"/>
    <w:rsid w:val="007017B4"/>
    <w:rsid w:val="00701CA6"/>
    <w:rsid w:val="0070261E"/>
    <w:rsid w:val="00702712"/>
    <w:rsid w:val="00703B89"/>
    <w:rsid w:val="0070447F"/>
    <w:rsid w:val="00704D84"/>
    <w:rsid w:val="00705684"/>
    <w:rsid w:val="007057C1"/>
    <w:rsid w:val="007059A4"/>
    <w:rsid w:val="007059CD"/>
    <w:rsid w:val="00705BD5"/>
    <w:rsid w:val="00705FCF"/>
    <w:rsid w:val="00706012"/>
    <w:rsid w:val="007064AB"/>
    <w:rsid w:val="00706512"/>
    <w:rsid w:val="00706672"/>
    <w:rsid w:val="007066ED"/>
    <w:rsid w:val="00706F2A"/>
    <w:rsid w:val="0070707D"/>
    <w:rsid w:val="007075E4"/>
    <w:rsid w:val="00707D80"/>
    <w:rsid w:val="007100A2"/>
    <w:rsid w:val="0071063C"/>
    <w:rsid w:val="00710E56"/>
    <w:rsid w:val="00710EB3"/>
    <w:rsid w:val="00711217"/>
    <w:rsid w:val="007114A4"/>
    <w:rsid w:val="00711D36"/>
    <w:rsid w:val="007123C0"/>
    <w:rsid w:val="00712FC5"/>
    <w:rsid w:val="007137C6"/>
    <w:rsid w:val="00713C75"/>
    <w:rsid w:val="007143FA"/>
    <w:rsid w:val="00714561"/>
    <w:rsid w:val="00714BDA"/>
    <w:rsid w:val="00714E87"/>
    <w:rsid w:val="0071638E"/>
    <w:rsid w:val="0071640B"/>
    <w:rsid w:val="00717093"/>
    <w:rsid w:val="00717419"/>
    <w:rsid w:val="0071783F"/>
    <w:rsid w:val="00720069"/>
    <w:rsid w:val="007200FF"/>
    <w:rsid w:val="00721131"/>
    <w:rsid w:val="007217B8"/>
    <w:rsid w:val="007224D1"/>
    <w:rsid w:val="00722C5B"/>
    <w:rsid w:val="00722EA0"/>
    <w:rsid w:val="007231AF"/>
    <w:rsid w:val="0072352F"/>
    <w:rsid w:val="00723550"/>
    <w:rsid w:val="007238B3"/>
    <w:rsid w:val="00723CBB"/>
    <w:rsid w:val="00724A6F"/>
    <w:rsid w:val="00724DF2"/>
    <w:rsid w:val="007251AA"/>
    <w:rsid w:val="00726160"/>
    <w:rsid w:val="0072692B"/>
    <w:rsid w:val="007269BC"/>
    <w:rsid w:val="00726BC2"/>
    <w:rsid w:val="00726BF9"/>
    <w:rsid w:val="00726C21"/>
    <w:rsid w:val="00726F0F"/>
    <w:rsid w:val="007271BD"/>
    <w:rsid w:val="007272E1"/>
    <w:rsid w:val="00727874"/>
    <w:rsid w:val="00727924"/>
    <w:rsid w:val="00727BB3"/>
    <w:rsid w:val="00727E96"/>
    <w:rsid w:val="007308CA"/>
    <w:rsid w:val="00730B68"/>
    <w:rsid w:val="00731360"/>
    <w:rsid w:val="00731ACE"/>
    <w:rsid w:val="007322BE"/>
    <w:rsid w:val="0073250B"/>
    <w:rsid w:val="007326DB"/>
    <w:rsid w:val="00732885"/>
    <w:rsid w:val="00732C74"/>
    <w:rsid w:val="0073343D"/>
    <w:rsid w:val="007339F1"/>
    <w:rsid w:val="00733BE1"/>
    <w:rsid w:val="00734225"/>
    <w:rsid w:val="007343B0"/>
    <w:rsid w:val="00734442"/>
    <w:rsid w:val="007345B8"/>
    <w:rsid w:val="00734A9B"/>
    <w:rsid w:val="00734B18"/>
    <w:rsid w:val="00734E57"/>
    <w:rsid w:val="007351BD"/>
    <w:rsid w:val="0073538A"/>
    <w:rsid w:val="00735A48"/>
    <w:rsid w:val="00736041"/>
    <w:rsid w:val="00736398"/>
    <w:rsid w:val="0073639C"/>
    <w:rsid w:val="0073655E"/>
    <w:rsid w:val="00736726"/>
    <w:rsid w:val="007367ED"/>
    <w:rsid w:val="00736D72"/>
    <w:rsid w:val="00737156"/>
    <w:rsid w:val="007374F5"/>
    <w:rsid w:val="00737643"/>
    <w:rsid w:val="007406F3"/>
    <w:rsid w:val="00741622"/>
    <w:rsid w:val="00742266"/>
    <w:rsid w:val="00742882"/>
    <w:rsid w:val="00742B94"/>
    <w:rsid w:val="00742F1A"/>
    <w:rsid w:val="00743841"/>
    <w:rsid w:val="007438D0"/>
    <w:rsid w:val="00743A70"/>
    <w:rsid w:val="007442DC"/>
    <w:rsid w:val="007445D7"/>
    <w:rsid w:val="00744BFF"/>
    <w:rsid w:val="00744C28"/>
    <w:rsid w:val="00745B35"/>
    <w:rsid w:val="0074623B"/>
    <w:rsid w:val="007468AA"/>
    <w:rsid w:val="00746B21"/>
    <w:rsid w:val="0074713C"/>
    <w:rsid w:val="00747732"/>
    <w:rsid w:val="00747A6D"/>
    <w:rsid w:val="00747E7A"/>
    <w:rsid w:val="00750761"/>
    <w:rsid w:val="00750B59"/>
    <w:rsid w:val="0075101D"/>
    <w:rsid w:val="00751A71"/>
    <w:rsid w:val="00751F29"/>
    <w:rsid w:val="00751F49"/>
    <w:rsid w:val="00752691"/>
    <w:rsid w:val="00752742"/>
    <w:rsid w:val="007527D2"/>
    <w:rsid w:val="007527EE"/>
    <w:rsid w:val="00752EFE"/>
    <w:rsid w:val="00752F1C"/>
    <w:rsid w:val="007530A8"/>
    <w:rsid w:val="0075335A"/>
    <w:rsid w:val="007533E8"/>
    <w:rsid w:val="00753909"/>
    <w:rsid w:val="00753DCB"/>
    <w:rsid w:val="00753FB4"/>
    <w:rsid w:val="007541F2"/>
    <w:rsid w:val="00754421"/>
    <w:rsid w:val="007544B2"/>
    <w:rsid w:val="007546DA"/>
    <w:rsid w:val="00754845"/>
    <w:rsid w:val="00754922"/>
    <w:rsid w:val="00754A66"/>
    <w:rsid w:val="00754CB3"/>
    <w:rsid w:val="00756243"/>
    <w:rsid w:val="0075660C"/>
    <w:rsid w:val="0075744D"/>
    <w:rsid w:val="00757688"/>
    <w:rsid w:val="00757813"/>
    <w:rsid w:val="00757A17"/>
    <w:rsid w:val="00757C2D"/>
    <w:rsid w:val="00757EF8"/>
    <w:rsid w:val="007605DB"/>
    <w:rsid w:val="007607B7"/>
    <w:rsid w:val="00760CD7"/>
    <w:rsid w:val="00760E38"/>
    <w:rsid w:val="00761282"/>
    <w:rsid w:val="00761416"/>
    <w:rsid w:val="00761D19"/>
    <w:rsid w:val="00761EC4"/>
    <w:rsid w:val="00761F95"/>
    <w:rsid w:val="007621A7"/>
    <w:rsid w:val="0076241D"/>
    <w:rsid w:val="0076264F"/>
    <w:rsid w:val="00762655"/>
    <w:rsid w:val="00762F8A"/>
    <w:rsid w:val="00762FB1"/>
    <w:rsid w:val="00763267"/>
    <w:rsid w:val="00763330"/>
    <w:rsid w:val="007639DD"/>
    <w:rsid w:val="00763BAE"/>
    <w:rsid w:val="00763D41"/>
    <w:rsid w:val="00763D9F"/>
    <w:rsid w:val="00764154"/>
    <w:rsid w:val="00764187"/>
    <w:rsid w:val="007643D9"/>
    <w:rsid w:val="007645FB"/>
    <w:rsid w:val="007646F8"/>
    <w:rsid w:val="00764853"/>
    <w:rsid w:val="00764ECC"/>
    <w:rsid w:val="00764F33"/>
    <w:rsid w:val="00765309"/>
    <w:rsid w:val="00765608"/>
    <w:rsid w:val="00765C4B"/>
    <w:rsid w:val="00765F49"/>
    <w:rsid w:val="0076615E"/>
    <w:rsid w:val="0076797C"/>
    <w:rsid w:val="00767C16"/>
    <w:rsid w:val="00770395"/>
    <w:rsid w:val="0077040F"/>
    <w:rsid w:val="0077057F"/>
    <w:rsid w:val="007711FC"/>
    <w:rsid w:val="007712A5"/>
    <w:rsid w:val="00772236"/>
    <w:rsid w:val="00772784"/>
    <w:rsid w:val="0077290D"/>
    <w:rsid w:val="007733D7"/>
    <w:rsid w:val="0077342F"/>
    <w:rsid w:val="00773639"/>
    <w:rsid w:val="007737D5"/>
    <w:rsid w:val="00773800"/>
    <w:rsid w:val="00773B22"/>
    <w:rsid w:val="00773E83"/>
    <w:rsid w:val="00774233"/>
    <w:rsid w:val="00774FDC"/>
    <w:rsid w:val="007756D2"/>
    <w:rsid w:val="007757F6"/>
    <w:rsid w:val="0077592D"/>
    <w:rsid w:val="007766B4"/>
    <w:rsid w:val="00776724"/>
    <w:rsid w:val="0077757A"/>
    <w:rsid w:val="007776BE"/>
    <w:rsid w:val="007808ED"/>
    <w:rsid w:val="007809A7"/>
    <w:rsid w:val="00780FA0"/>
    <w:rsid w:val="0078179B"/>
    <w:rsid w:val="00781ED4"/>
    <w:rsid w:val="00782973"/>
    <w:rsid w:val="007829D0"/>
    <w:rsid w:val="00782AF6"/>
    <w:rsid w:val="00782C91"/>
    <w:rsid w:val="00783061"/>
    <w:rsid w:val="007833D8"/>
    <w:rsid w:val="007833E8"/>
    <w:rsid w:val="007834A8"/>
    <w:rsid w:val="007836E8"/>
    <w:rsid w:val="0078371C"/>
    <w:rsid w:val="007838A9"/>
    <w:rsid w:val="0078395E"/>
    <w:rsid w:val="00783B6E"/>
    <w:rsid w:val="007842C6"/>
    <w:rsid w:val="00784A53"/>
    <w:rsid w:val="00785285"/>
    <w:rsid w:val="007853A6"/>
    <w:rsid w:val="00785472"/>
    <w:rsid w:val="00786B60"/>
    <w:rsid w:val="00786C84"/>
    <w:rsid w:val="00786C94"/>
    <w:rsid w:val="007872CB"/>
    <w:rsid w:val="00787643"/>
    <w:rsid w:val="00787C47"/>
    <w:rsid w:val="00787C75"/>
    <w:rsid w:val="00787CA3"/>
    <w:rsid w:val="00787E50"/>
    <w:rsid w:val="00787E89"/>
    <w:rsid w:val="00787F1B"/>
    <w:rsid w:val="0079006F"/>
    <w:rsid w:val="0079066F"/>
    <w:rsid w:val="007909DD"/>
    <w:rsid w:val="00790B74"/>
    <w:rsid w:val="00790B9E"/>
    <w:rsid w:val="007910A1"/>
    <w:rsid w:val="00791246"/>
    <w:rsid w:val="0079181F"/>
    <w:rsid w:val="007921D8"/>
    <w:rsid w:val="007922F1"/>
    <w:rsid w:val="00792398"/>
    <w:rsid w:val="007925E4"/>
    <w:rsid w:val="0079297D"/>
    <w:rsid w:val="00792DC6"/>
    <w:rsid w:val="00792FE3"/>
    <w:rsid w:val="00793553"/>
    <w:rsid w:val="00793794"/>
    <w:rsid w:val="0079394B"/>
    <w:rsid w:val="00793EE4"/>
    <w:rsid w:val="00793FA0"/>
    <w:rsid w:val="007947A0"/>
    <w:rsid w:val="00794DC1"/>
    <w:rsid w:val="00794F9E"/>
    <w:rsid w:val="007955E0"/>
    <w:rsid w:val="00795B99"/>
    <w:rsid w:val="00795CC7"/>
    <w:rsid w:val="00796100"/>
    <w:rsid w:val="00796538"/>
    <w:rsid w:val="00796D60"/>
    <w:rsid w:val="00796F8E"/>
    <w:rsid w:val="00797148"/>
    <w:rsid w:val="0079715D"/>
    <w:rsid w:val="007976F6"/>
    <w:rsid w:val="00797CDF"/>
    <w:rsid w:val="007A03A5"/>
    <w:rsid w:val="007A0616"/>
    <w:rsid w:val="007A0CC2"/>
    <w:rsid w:val="007A1243"/>
    <w:rsid w:val="007A14F6"/>
    <w:rsid w:val="007A164E"/>
    <w:rsid w:val="007A170C"/>
    <w:rsid w:val="007A2221"/>
    <w:rsid w:val="007A2372"/>
    <w:rsid w:val="007A29B0"/>
    <w:rsid w:val="007A2F62"/>
    <w:rsid w:val="007A35C1"/>
    <w:rsid w:val="007A385F"/>
    <w:rsid w:val="007A398E"/>
    <w:rsid w:val="007A3BED"/>
    <w:rsid w:val="007A465E"/>
    <w:rsid w:val="007A52DC"/>
    <w:rsid w:val="007A5BE6"/>
    <w:rsid w:val="007A5DE5"/>
    <w:rsid w:val="007A61CD"/>
    <w:rsid w:val="007A62D0"/>
    <w:rsid w:val="007A64B4"/>
    <w:rsid w:val="007A65D3"/>
    <w:rsid w:val="007A6A17"/>
    <w:rsid w:val="007A7941"/>
    <w:rsid w:val="007A7965"/>
    <w:rsid w:val="007B027A"/>
    <w:rsid w:val="007B04E0"/>
    <w:rsid w:val="007B051B"/>
    <w:rsid w:val="007B0A07"/>
    <w:rsid w:val="007B1A38"/>
    <w:rsid w:val="007B29AE"/>
    <w:rsid w:val="007B2DFE"/>
    <w:rsid w:val="007B2F24"/>
    <w:rsid w:val="007B32D1"/>
    <w:rsid w:val="007B37EA"/>
    <w:rsid w:val="007B3B09"/>
    <w:rsid w:val="007B4072"/>
    <w:rsid w:val="007B42BC"/>
    <w:rsid w:val="007B4E21"/>
    <w:rsid w:val="007B531F"/>
    <w:rsid w:val="007B57DA"/>
    <w:rsid w:val="007B5D89"/>
    <w:rsid w:val="007B68F0"/>
    <w:rsid w:val="007B6EE0"/>
    <w:rsid w:val="007B7412"/>
    <w:rsid w:val="007B762B"/>
    <w:rsid w:val="007B76E0"/>
    <w:rsid w:val="007B76E2"/>
    <w:rsid w:val="007B7CD1"/>
    <w:rsid w:val="007B7EC9"/>
    <w:rsid w:val="007C038D"/>
    <w:rsid w:val="007C12E8"/>
    <w:rsid w:val="007C181D"/>
    <w:rsid w:val="007C186B"/>
    <w:rsid w:val="007C1BC1"/>
    <w:rsid w:val="007C213D"/>
    <w:rsid w:val="007C22A5"/>
    <w:rsid w:val="007C239F"/>
    <w:rsid w:val="007C2656"/>
    <w:rsid w:val="007C2E13"/>
    <w:rsid w:val="007C3742"/>
    <w:rsid w:val="007C45BC"/>
    <w:rsid w:val="007C466F"/>
    <w:rsid w:val="007C4D62"/>
    <w:rsid w:val="007C4E85"/>
    <w:rsid w:val="007C5494"/>
    <w:rsid w:val="007C551C"/>
    <w:rsid w:val="007C5974"/>
    <w:rsid w:val="007C60DB"/>
    <w:rsid w:val="007C613E"/>
    <w:rsid w:val="007C6587"/>
    <w:rsid w:val="007C682B"/>
    <w:rsid w:val="007C6B28"/>
    <w:rsid w:val="007C6D6B"/>
    <w:rsid w:val="007C722E"/>
    <w:rsid w:val="007C779C"/>
    <w:rsid w:val="007C7AEB"/>
    <w:rsid w:val="007D0269"/>
    <w:rsid w:val="007D065A"/>
    <w:rsid w:val="007D0716"/>
    <w:rsid w:val="007D0FED"/>
    <w:rsid w:val="007D16B4"/>
    <w:rsid w:val="007D200E"/>
    <w:rsid w:val="007D2232"/>
    <w:rsid w:val="007D3019"/>
    <w:rsid w:val="007D3385"/>
    <w:rsid w:val="007D3524"/>
    <w:rsid w:val="007D3599"/>
    <w:rsid w:val="007D37D5"/>
    <w:rsid w:val="007D3A2A"/>
    <w:rsid w:val="007D3C47"/>
    <w:rsid w:val="007D4206"/>
    <w:rsid w:val="007D42E8"/>
    <w:rsid w:val="007D4355"/>
    <w:rsid w:val="007D4679"/>
    <w:rsid w:val="007D503B"/>
    <w:rsid w:val="007D5601"/>
    <w:rsid w:val="007D5DB5"/>
    <w:rsid w:val="007D5F40"/>
    <w:rsid w:val="007D64A0"/>
    <w:rsid w:val="007D65B0"/>
    <w:rsid w:val="007D70C9"/>
    <w:rsid w:val="007D75B5"/>
    <w:rsid w:val="007D79BF"/>
    <w:rsid w:val="007D7A96"/>
    <w:rsid w:val="007D7E8A"/>
    <w:rsid w:val="007E12FB"/>
    <w:rsid w:val="007E14C8"/>
    <w:rsid w:val="007E1E81"/>
    <w:rsid w:val="007E1F2E"/>
    <w:rsid w:val="007E1FE4"/>
    <w:rsid w:val="007E340D"/>
    <w:rsid w:val="007E35E3"/>
    <w:rsid w:val="007E38C6"/>
    <w:rsid w:val="007E3A6C"/>
    <w:rsid w:val="007E4185"/>
    <w:rsid w:val="007E4D53"/>
    <w:rsid w:val="007E5711"/>
    <w:rsid w:val="007E58AA"/>
    <w:rsid w:val="007E6526"/>
    <w:rsid w:val="007E7169"/>
    <w:rsid w:val="007E71B4"/>
    <w:rsid w:val="007F07E0"/>
    <w:rsid w:val="007F0AD1"/>
    <w:rsid w:val="007F1ADD"/>
    <w:rsid w:val="007F1C82"/>
    <w:rsid w:val="007F1F3C"/>
    <w:rsid w:val="007F2594"/>
    <w:rsid w:val="007F2B92"/>
    <w:rsid w:val="007F3C6C"/>
    <w:rsid w:val="007F3CB5"/>
    <w:rsid w:val="007F3CF1"/>
    <w:rsid w:val="007F3FD6"/>
    <w:rsid w:val="007F4CEA"/>
    <w:rsid w:val="007F4F3E"/>
    <w:rsid w:val="007F59D9"/>
    <w:rsid w:val="007F5BAA"/>
    <w:rsid w:val="007F6399"/>
    <w:rsid w:val="007F6BDA"/>
    <w:rsid w:val="007F702F"/>
    <w:rsid w:val="007F79D7"/>
    <w:rsid w:val="007F7C4C"/>
    <w:rsid w:val="007F7DEF"/>
    <w:rsid w:val="007F7EA2"/>
    <w:rsid w:val="008007B4"/>
    <w:rsid w:val="0080104F"/>
    <w:rsid w:val="008011DA"/>
    <w:rsid w:val="008012A1"/>
    <w:rsid w:val="0080147C"/>
    <w:rsid w:val="00802DA2"/>
    <w:rsid w:val="00803104"/>
    <w:rsid w:val="008037D8"/>
    <w:rsid w:val="008037F6"/>
    <w:rsid w:val="00803C34"/>
    <w:rsid w:val="008049A4"/>
    <w:rsid w:val="00804A36"/>
    <w:rsid w:val="00804BA0"/>
    <w:rsid w:val="00805403"/>
    <w:rsid w:val="008054DF"/>
    <w:rsid w:val="00805662"/>
    <w:rsid w:val="008057D9"/>
    <w:rsid w:val="00805930"/>
    <w:rsid w:val="00805D18"/>
    <w:rsid w:val="0080612B"/>
    <w:rsid w:val="008068BD"/>
    <w:rsid w:val="00806930"/>
    <w:rsid w:val="00806DF6"/>
    <w:rsid w:val="00807959"/>
    <w:rsid w:val="00807B5D"/>
    <w:rsid w:val="00807FF6"/>
    <w:rsid w:val="008100AB"/>
    <w:rsid w:val="008101C9"/>
    <w:rsid w:val="00810AAB"/>
    <w:rsid w:val="00810DBA"/>
    <w:rsid w:val="00810FAC"/>
    <w:rsid w:val="00812186"/>
    <w:rsid w:val="008123C8"/>
    <w:rsid w:val="00812453"/>
    <w:rsid w:val="008124F2"/>
    <w:rsid w:val="00812E36"/>
    <w:rsid w:val="00812E65"/>
    <w:rsid w:val="00813033"/>
    <w:rsid w:val="008130E6"/>
    <w:rsid w:val="0081349F"/>
    <w:rsid w:val="00813DCF"/>
    <w:rsid w:val="00813F91"/>
    <w:rsid w:val="0081405E"/>
    <w:rsid w:val="008144AF"/>
    <w:rsid w:val="008144F7"/>
    <w:rsid w:val="00815391"/>
    <w:rsid w:val="008155C5"/>
    <w:rsid w:val="00815689"/>
    <w:rsid w:val="008156C1"/>
    <w:rsid w:val="008156C4"/>
    <w:rsid w:val="00815A2E"/>
    <w:rsid w:val="00815B8C"/>
    <w:rsid w:val="00815C7F"/>
    <w:rsid w:val="00816422"/>
    <w:rsid w:val="008169FC"/>
    <w:rsid w:val="00816B0C"/>
    <w:rsid w:val="008174F2"/>
    <w:rsid w:val="008175E1"/>
    <w:rsid w:val="00817C78"/>
    <w:rsid w:val="00820E6E"/>
    <w:rsid w:val="00821D79"/>
    <w:rsid w:val="0082213F"/>
    <w:rsid w:val="0082227E"/>
    <w:rsid w:val="0082251F"/>
    <w:rsid w:val="00822615"/>
    <w:rsid w:val="00823020"/>
    <w:rsid w:val="008230FE"/>
    <w:rsid w:val="0082356D"/>
    <w:rsid w:val="008236ED"/>
    <w:rsid w:val="008239C3"/>
    <w:rsid w:val="00824718"/>
    <w:rsid w:val="00824983"/>
    <w:rsid w:val="008253D1"/>
    <w:rsid w:val="00825D2F"/>
    <w:rsid w:val="008261F4"/>
    <w:rsid w:val="008263C2"/>
    <w:rsid w:val="008266EB"/>
    <w:rsid w:val="00826797"/>
    <w:rsid w:val="008272B6"/>
    <w:rsid w:val="00827AD7"/>
    <w:rsid w:val="00827ADC"/>
    <w:rsid w:val="00827BF6"/>
    <w:rsid w:val="00827C6C"/>
    <w:rsid w:val="00827D93"/>
    <w:rsid w:val="00827E7B"/>
    <w:rsid w:val="0083091A"/>
    <w:rsid w:val="00830CD7"/>
    <w:rsid w:val="00830D23"/>
    <w:rsid w:val="0083147E"/>
    <w:rsid w:val="00831683"/>
    <w:rsid w:val="0083179E"/>
    <w:rsid w:val="00831ADC"/>
    <w:rsid w:val="00831B81"/>
    <w:rsid w:val="0083215D"/>
    <w:rsid w:val="008324CF"/>
    <w:rsid w:val="008325D6"/>
    <w:rsid w:val="0083288A"/>
    <w:rsid w:val="00832D75"/>
    <w:rsid w:val="00832E11"/>
    <w:rsid w:val="00832EA8"/>
    <w:rsid w:val="00833351"/>
    <w:rsid w:val="008333B7"/>
    <w:rsid w:val="0083392E"/>
    <w:rsid w:val="00833D72"/>
    <w:rsid w:val="00833DE1"/>
    <w:rsid w:val="0083452D"/>
    <w:rsid w:val="008345D8"/>
    <w:rsid w:val="0083469B"/>
    <w:rsid w:val="00834B5F"/>
    <w:rsid w:val="00834BA4"/>
    <w:rsid w:val="00834BD3"/>
    <w:rsid w:val="00834D83"/>
    <w:rsid w:val="00835137"/>
    <w:rsid w:val="0083515B"/>
    <w:rsid w:val="008351C2"/>
    <w:rsid w:val="008351E5"/>
    <w:rsid w:val="008352A2"/>
    <w:rsid w:val="0083537B"/>
    <w:rsid w:val="0083568D"/>
    <w:rsid w:val="00835B14"/>
    <w:rsid w:val="008363CC"/>
    <w:rsid w:val="00836637"/>
    <w:rsid w:val="00836817"/>
    <w:rsid w:val="008376EE"/>
    <w:rsid w:val="00837B85"/>
    <w:rsid w:val="00837BC5"/>
    <w:rsid w:val="0084019D"/>
    <w:rsid w:val="008404C3"/>
    <w:rsid w:val="0084093E"/>
    <w:rsid w:val="008409B9"/>
    <w:rsid w:val="00840AFD"/>
    <w:rsid w:val="00840BA3"/>
    <w:rsid w:val="0084164A"/>
    <w:rsid w:val="008417A8"/>
    <w:rsid w:val="008418F1"/>
    <w:rsid w:val="00841A20"/>
    <w:rsid w:val="00841D7B"/>
    <w:rsid w:val="00841E2A"/>
    <w:rsid w:val="00842701"/>
    <w:rsid w:val="00842A50"/>
    <w:rsid w:val="00842AF4"/>
    <w:rsid w:val="0084357E"/>
    <w:rsid w:val="00843692"/>
    <w:rsid w:val="00843902"/>
    <w:rsid w:val="00844167"/>
    <w:rsid w:val="00844465"/>
    <w:rsid w:val="00844BBB"/>
    <w:rsid w:val="00844F83"/>
    <w:rsid w:val="008450BA"/>
    <w:rsid w:val="00845369"/>
    <w:rsid w:val="00845500"/>
    <w:rsid w:val="00846822"/>
    <w:rsid w:val="00846B01"/>
    <w:rsid w:val="00847577"/>
    <w:rsid w:val="00847DA2"/>
    <w:rsid w:val="00847F6D"/>
    <w:rsid w:val="00850EBE"/>
    <w:rsid w:val="0085128A"/>
    <w:rsid w:val="0085191F"/>
    <w:rsid w:val="00851930"/>
    <w:rsid w:val="00851C20"/>
    <w:rsid w:val="00851EC8"/>
    <w:rsid w:val="00851FF2"/>
    <w:rsid w:val="00852017"/>
    <w:rsid w:val="008520A2"/>
    <w:rsid w:val="00852485"/>
    <w:rsid w:val="00853443"/>
    <w:rsid w:val="00853C55"/>
    <w:rsid w:val="00853ECF"/>
    <w:rsid w:val="0085425C"/>
    <w:rsid w:val="008544E0"/>
    <w:rsid w:val="00854695"/>
    <w:rsid w:val="0085527F"/>
    <w:rsid w:val="00855864"/>
    <w:rsid w:val="008559C8"/>
    <w:rsid w:val="00855ABC"/>
    <w:rsid w:val="00855B2A"/>
    <w:rsid w:val="00856082"/>
    <w:rsid w:val="00856F75"/>
    <w:rsid w:val="008574C1"/>
    <w:rsid w:val="0085778B"/>
    <w:rsid w:val="00857B12"/>
    <w:rsid w:val="00857CAE"/>
    <w:rsid w:val="00860D74"/>
    <w:rsid w:val="008616BB"/>
    <w:rsid w:val="00861727"/>
    <w:rsid w:val="008617BB"/>
    <w:rsid w:val="00861B31"/>
    <w:rsid w:val="00861DB8"/>
    <w:rsid w:val="00862535"/>
    <w:rsid w:val="00862760"/>
    <w:rsid w:val="00862C26"/>
    <w:rsid w:val="0086323D"/>
    <w:rsid w:val="00863782"/>
    <w:rsid w:val="008638C6"/>
    <w:rsid w:val="008638FD"/>
    <w:rsid w:val="00863928"/>
    <w:rsid w:val="00863C24"/>
    <w:rsid w:val="00863F95"/>
    <w:rsid w:val="00864A36"/>
    <w:rsid w:val="00864A49"/>
    <w:rsid w:val="00864A81"/>
    <w:rsid w:val="00864B7D"/>
    <w:rsid w:val="00864CD6"/>
    <w:rsid w:val="008650D7"/>
    <w:rsid w:val="00865552"/>
    <w:rsid w:val="0086570E"/>
    <w:rsid w:val="00866093"/>
    <w:rsid w:val="00866222"/>
    <w:rsid w:val="0086683F"/>
    <w:rsid w:val="00866F76"/>
    <w:rsid w:val="00867352"/>
    <w:rsid w:val="008676DD"/>
    <w:rsid w:val="00867A90"/>
    <w:rsid w:val="00867CD3"/>
    <w:rsid w:val="00867D21"/>
    <w:rsid w:val="00870382"/>
    <w:rsid w:val="00870939"/>
    <w:rsid w:val="00870F77"/>
    <w:rsid w:val="008710D0"/>
    <w:rsid w:val="008712B6"/>
    <w:rsid w:val="0087165E"/>
    <w:rsid w:val="00871A5B"/>
    <w:rsid w:val="00871BDC"/>
    <w:rsid w:val="00871CD3"/>
    <w:rsid w:val="00871FDD"/>
    <w:rsid w:val="00872041"/>
    <w:rsid w:val="008722AC"/>
    <w:rsid w:val="00872ADF"/>
    <w:rsid w:val="00872B20"/>
    <w:rsid w:val="00872B82"/>
    <w:rsid w:val="008731B0"/>
    <w:rsid w:val="00873CA2"/>
    <w:rsid w:val="00874546"/>
    <w:rsid w:val="008748E9"/>
    <w:rsid w:val="0087503F"/>
    <w:rsid w:val="008750D9"/>
    <w:rsid w:val="008759BD"/>
    <w:rsid w:val="00876CEA"/>
    <w:rsid w:val="00876D08"/>
    <w:rsid w:val="00876D0E"/>
    <w:rsid w:val="00877CD0"/>
    <w:rsid w:val="00877D0C"/>
    <w:rsid w:val="0088010A"/>
    <w:rsid w:val="0088073E"/>
    <w:rsid w:val="00880985"/>
    <w:rsid w:val="008809B5"/>
    <w:rsid w:val="00881009"/>
    <w:rsid w:val="0088111C"/>
    <w:rsid w:val="008814E4"/>
    <w:rsid w:val="008815BE"/>
    <w:rsid w:val="00881913"/>
    <w:rsid w:val="008827F3"/>
    <w:rsid w:val="00882F6E"/>
    <w:rsid w:val="00883351"/>
    <w:rsid w:val="00883390"/>
    <w:rsid w:val="00883D9E"/>
    <w:rsid w:val="00884578"/>
    <w:rsid w:val="00884F04"/>
    <w:rsid w:val="008850F2"/>
    <w:rsid w:val="0088514B"/>
    <w:rsid w:val="008859E5"/>
    <w:rsid w:val="00885DAC"/>
    <w:rsid w:val="00886096"/>
    <w:rsid w:val="0088637D"/>
    <w:rsid w:val="00886839"/>
    <w:rsid w:val="008869E3"/>
    <w:rsid w:val="00887DB2"/>
    <w:rsid w:val="00887F75"/>
    <w:rsid w:val="00890711"/>
    <w:rsid w:val="00890E2F"/>
    <w:rsid w:val="00890F96"/>
    <w:rsid w:val="008911A4"/>
    <w:rsid w:val="008918BE"/>
    <w:rsid w:val="00891926"/>
    <w:rsid w:val="00891CA6"/>
    <w:rsid w:val="00891CAA"/>
    <w:rsid w:val="00891FA3"/>
    <w:rsid w:val="00892840"/>
    <w:rsid w:val="00892992"/>
    <w:rsid w:val="00892F6B"/>
    <w:rsid w:val="008930B5"/>
    <w:rsid w:val="008937F6"/>
    <w:rsid w:val="00893CC7"/>
    <w:rsid w:val="00894005"/>
    <w:rsid w:val="00894399"/>
    <w:rsid w:val="00894973"/>
    <w:rsid w:val="008952CE"/>
    <w:rsid w:val="00895A41"/>
    <w:rsid w:val="00895A6E"/>
    <w:rsid w:val="008960AF"/>
    <w:rsid w:val="008961C2"/>
    <w:rsid w:val="00896B91"/>
    <w:rsid w:val="008971FE"/>
    <w:rsid w:val="008A03BE"/>
    <w:rsid w:val="008A0F56"/>
    <w:rsid w:val="008A1BF5"/>
    <w:rsid w:val="008A22AA"/>
    <w:rsid w:val="008A297B"/>
    <w:rsid w:val="008A3AA8"/>
    <w:rsid w:val="008A4534"/>
    <w:rsid w:val="008A4A91"/>
    <w:rsid w:val="008A4AAF"/>
    <w:rsid w:val="008A52D5"/>
    <w:rsid w:val="008A5823"/>
    <w:rsid w:val="008A5906"/>
    <w:rsid w:val="008A6962"/>
    <w:rsid w:val="008A6FF8"/>
    <w:rsid w:val="008A7886"/>
    <w:rsid w:val="008A7F72"/>
    <w:rsid w:val="008B058E"/>
    <w:rsid w:val="008B067C"/>
    <w:rsid w:val="008B0910"/>
    <w:rsid w:val="008B0A0C"/>
    <w:rsid w:val="008B0F67"/>
    <w:rsid w:val="008B1B6C"/>
    <w:rsid w:val="008B1FC3"/>
    <w:rsid w:val="008B20D9"/>
    <w:rsid w:val="008B210D"/>
    <w:rsid w:val="008B2252"/>
    <w:rsid w:val="008B353D"/>
    <w:rsid w:val="008B35F9"/>
    <w:rsid w:val="008B3754"/>
    <w:rsid w:val="008B3ED8"/>
    <w:rsid w:val="008B3EEE"/>
    <w:rsid w:val="008B51DE"/>
    <w:rsid w:val="008B58FE"/>
    <w:rsid w:val="008B5A6E"/>
    <w:rsid w:val="008B5B4B"/>
    <w:rsid w:val="008B5CCE"/>
    <w:rsid w:val="008B5EB2"/>
    <w:rsid w:val="008B62BC"/>
    <w:rsid w:val="008B686D"/>
    <w:rsid w:val="008B760D"/>
    <w:rsid w:val="008B7874"/>
    <w:rsid w:val="008B7DA5"/>
    <w:rsid w:val="008C011D"/>
    <w:rsid w:val="008C047E"/>
    <w:rsid w:val="008C0810"/>
    <w:rsid w:val="008C0F8E"/>
    <w:rsid w:val="008C2612"/>
    <w:rsid w:val="008C2B55"/>
    <w:rsid w:val="008C2F83"/>
    <w:rsid w:val="008C3595"/>
    <w:rsid w:val="008C3895"/>
    <w:rsid w:val="008C3CAD"/>
    <w:rsid w:val="008C3E40"/>
    <w:rsid w:val="008C40F0"/>
    <w:rsid w:val="008C41A4"/>
    <w:rsid w:val="008C4832"/>
    <w:rsid w:val="008C4A3E"/>
    <w:rsid w:val="008C52D1"/>
    <w:rsid w:val="008C5341"/>
    <w:rsid w:val="008C5F1C"/>
    <w:rsid w:val="008C6935"/>
    <w:rsid w:val="008C6A44"/>
    <w:rsid w:val="008C6BEE"/>
    <w:rsid w:val="008C6FEA"/>
    <w:rsid w:val="008C7460"/>
    <w:rsid w:val="008C777F"/>
    <w:rsid w:val="008D0EF6"/>
    <w:rsid w:val="008D10EA"/>
    <w:rsid w:val="008D1463"/>
    <w:rsid w:val="008D1805"/>
    <w:rsid w:val="008D1B17"/>
    <w:rsid w:val="008D259E"/>
    <w:rsid w:val="008D25DE"/>
    <w:rsid w:val="008D288B"/>
    <w:rsid w:val="008D28DA"/>
    <w:rsid w:val="008D352C"/>
    <w:rsid w:val="008D391C"/>
    <w:rsid w:val="008D3A00"/>
    <w:rsid w:val="008D4219"/>
    <w:rsid w:val="008D4BEB"/>
    <w:rsid w:val="008D4D5E"/>
    <w:rsid w:val="008D4F84"/>
    <w:rsid w:val="008D6593"/>
    <w:rsid w:val="008D68A7"/>
    <w:rsid w:val="008D6EB2"/>
    <w:rsid w:val="008D7238"/>
    <w:rsid w:val="008D7546"/>
    <w:rsid w:val="008D79D0"/>
    <w:rsid w:val="008D7AF9"/>
    <w:rsid w:val="008D7BF9"/>
    <w:rsid w:val="008D7ECA"/>
    <w:rsid w:val="008E0628"/>
    <w:rsid w:val="008E0645"/>
    <w:rsid w:val="008E0E34"/>
    <w:rsid w:val="008E1937"/>
    <w:rsid w:val="008E1EA5"/>
    <w:rsid w:val="008E1F54"/>
    <w:rsid w:val="008E2837"/>
    <w:rsid w:val="008E2B22"/>
    <w:rsid w:val="008E3146"/>
    <w:rsid w:val="008E31BF"/>
    <w:rsid w:val="008E33E0"/>
    <w:rsid w:val="008E3769"/>
    <w:rsid w:val="008E37A8"/>
    <w:rsid w:val="008E3F68"/>
    <w:rsid w:val="008E428D"/>
    <w:rsid w:val="008E5935"/>
    <w:rsid w:val="008E5CF5"/>
    <w:rsid w:val="008E5D10"/>
    <w:rsid w:val="008E6800"/>
    <w:rsid w:val="008E6CCA"/>
    <w:rsid w:val="008E6DF4"/>
    <w:rsid w:val="008E72E1"/>
    <w:rsid w:val="008F026E"/>
    <w:rsid w:val="008F0619"/>
    <w:rsid w:val="008F0734"/>
    <w:rsid w:val="008F07CD"/>
    <w:rsid w:val="008F0BA1"/>
    <w:rsid w:val="008F0FD0"/>
    <w:rsid w:val="008F11B7"/>
    <w:rsid w:val="008F17D1"/>
    <w:rsid w:val="008F1DE6"/>
    <w:rsid w:val="008F22B2"/>
    <w:rsid w:val="008F2493"/>
    <w:rsid w:val="008F28CC"/>
    <w:rsid w:val="008F3125"/>
    <w:rsid w:val="008F31F9"/>
    <w:rsid w:val="008F33D1"/>
    <w:rsid w:val="008F40D1"/>
    <w:rsid w:val="008F4125"/>
    <w:rsid w:val="008F4694"/>
    <w:rsid w:val="008F49F0"/>
    <w:rsid w:val="008F4BA4"/>
    <w:rsid w:val="008F4D78"/>
    <w:rsid w:val="008F5126"/>
    <w:rsid w:val="008F6440"/>
    <w:rsid w:val="008F6678"/>
    <w:rsid w:val="008F6F01"/>
    <w:rsid w:val="008F72D0"/>
    <w:rsid w:val="008F78D6"/>
    <w:rsid w:val="008F7C70"/>
    <w:rsid w:val="008F7D74"/>
    <w:rsid w:val="00900256"/>
    <w:rsid w:val="0090129E"/>
    <w:rsid w:val="0090142D"/>
    <w:rsid w:val="00902083"/>
    <w:rsid w:val="00902148"/>
    <w:rsid w:val="00902196"/>
    <w:rsid w:val="00902EBA"/>
    <w:rsid w:val="00902F55"/>
    <w:rsid w:val="00903196"/>
    <w:rsid w:val="009033B0"/>
    <w:rsid w:val="0090357E"/>
    <w:rsid w:val="009035E4"/>
    <w:rsid w:val="00903CD8"/>
    <w:rsid w:val="009042CD"/>
    <w:rsid w:val="00904CF4"/>
    <w:rsid w:val="00905585"/>
    <w:rsid w:val="009056DE"/>
    <w:rsid w:val="00905D3C"/>
    <w:rsid w:val="00906366"/>
    <w:rsid w:val="009066EC"/>
    <w:rsid w:val="00906738"/>
    <w:rsid w:val="00906D17"/>
    <w:rsid w:val="00907087"/>
    <w:rsid w:val="009078BC"/>
    <w:rsid w:val="009106C9"/>
    <w:rsid w:val="009107AF"/>
    <w:rsid w:val="00910BB7"/>
    <w:rsid w:val="00910D30"/>
    <w:rsid w:val="00910FCA"/>
    <w:rsid w:val="00912327"/>
    <w:rsid w:val="0091234A"/>
    <w:rsid w:val="009127F8"/>
    <w:rsid w:val="009128BB"/>
    <w:rsid w:val="00912D99"/>
    <w:rsid w:val="00913670"/>
    <w:rsid w:val="009143F6"/>
    <w:rsid w:val="009147D7"/>
    <w:rsid w:val="00915727"/>
    <w:rsid w:val="009159C7"/>
    <w:rsid w:val="00915C96"/>
    <w:rsid w:val="00915F25"/>
    <w:rsid w:val="00915FD3"/>
    <w:rsid w:val="009168A7"/>
    <w:rsid w:val="00916936"/>
    <w:rsid w:val="0091789A"/>
    <w:rsid w:val="00917CD1"/>
    <w:rsid w:val="00920152"/>
    <w:rsid w:val="009209D9"/>
    <w:rsid w:val="00920B6D"/>
    <w:rsid w:val="00920E25"/>
    <w:rsid w:val="009215AC"/>
    <w:rsid w:val="00921BAF"/>
    <w:rsid w:val="00921D7B"/>
    <w:rsid w:val="0092226C"/>
    <w:rsid w:val="009228C0"/>
    <w:rsid w:val="00922B5A"/>
    <w:rsid w:val="00922C51"/>
    <w:rsid w:val="00922CFD"/>
    <w:rsid w:val="00922FCE"/>
    <w:rsid w:val="0092327B"/>
    <w:rsid w:val="00923636"/>
    <w:rsid w:val="009239BE"/>
    <w:rsid w:val="00923B7A"/>
    <w:rsid w:val="00923DE9"/>
    <w:rsid w:val="00923E97"/>
    <w:rsid w:val="0092437A"/>
    <w:rsid w:val="009243A8"/>
    <w:rsid w:val="009246A1"/>
    <w:rsid w:val="00924ADF"/>
    <w:rsid w:val="00924D5F"/>
    <w:rsid w:val="0092570C"/>
    <w:rsid w:val="00925A72"/>
    <w:rsid w:val="00925B2B"/>
    <w:rsid w:val="00925C08"/>
    <w:rsid w:val="00926627"/>
    <w:rsid w:val="00926778"/>
    <w:rsid w:val="00926C1E"/>
    <w:rsid w:val="00927367"/>
    <w:rsid w:val="00927ACA"/>
    <w:rsid w:val="00927C82"/>
    <w:rsid w:val="00927FC3"/>
    <w:rsid w:val="0093011D"/>
    <w:rsid w:val="009301E0"/>
    <w:rsid w:val="00930460"/>
    <w:rsid w:val="00930678"/>
    <w:rsid w:val="0093224E"/>
    <w:rsid w:val="00932424"/>
    <w:rsid w:val="00932435"/>
    <w:rsid w:val="00932532"/>
    <w:rsid w:val="0093288A"/>
    <w:rsid w:val="00932D5A"/>
    <w:rsid w:val="00932DB7"/>
    <w:rsid w:val="00932F46"/>
    <w:rsid w:val="009330F6"/>
    <w:rsid w:val="0093314F"/>
    <w:rsid w:val="009333CD"/>
    <w:rsid w:val="0093354D"/>
    <w:rsid w:val="009337FD"/>
    <w:rsid w:val="00933B10"/>
    <w:rsid w:val="00933D59"/>
    <w:rsid w:val="0093428F"/>
    <w:rsid w:val="00935163"/>
    <w:rsid w:val="00935B06"/>
    <w:rsid w:val="00935C79"/>
    <w:rsid w:val="00935D49"/>
    <w:rsid w:val="00935EF8"/>
    <w:rsid w:val="00936256"/>
    <w:rsid w:val="00936605"/>
    <w:rsid w:val="0093720E"/>
    <w:rsid w:val="009376DC"/>
    <w:rsid w:val="00937872"/>
    <w:rsid w:val="00937CA9"/>
    <w:rsid w:val="00940213"/>
    <w:rsid w:val="00940423"/>
    <w:rsid w:val="00940717"/>
    <w:rsid w:val="009409AF"/>
    <w:rsid w:val="00940E43"/>
    <w:rsid w:val="009411B9"/>
    <w:rsid w:val="009418DF"/>
    <w:rsid w:val="00941C34"/>
    <w:rsid w:val="0094252D"/>
    <w:rsid w:val="009426F7"/>
    <w:rsid w:val="0094273F"/>
    <w:rsid w:val="00942A2B"/>
    <w:rsid w:val="00942AE8"/>
    <w:rsid w:val="00942BA2"/>
    <w:rsid w:val="00942BF0"/>
    <w:rsid w:val="00943093"/>
    <w:rsid w:val="00943261"/>
    <w:rsid w:val="00943EDF"/>
    <w:rsid w:val="00943F6B"/>
    <w:rsid w:val="00944313"/>
    <w:rsid w:val="0094471A"/>
    <w:rsid w:val="00944C6E"/>
    <w:rsid w:val="009459E9"/>
    <w:rsid w:val="00945B1F"/>
    <w:rsid w:val="00945E7A"/>
    <w:rsid w:val="00946C74"/>
    <w:rsid w:val="0094746C"/>
    <w:rsid w:val="009475F1"/>
    <w:rsid w:val="00947665"/>
    <w:rsid w:val="009477D9"/>
    <w:rsid w:val="00947AA3"/>
    <w:rsid w:val="00947B06"/>
    <w:rsid w:val="009507FD"/>
    <w:rsid w:val="0095197F"/>
    <w:rsid w:val="00951B96"/>
    <w:rsid w:val="009520D3"/>
    <w:rsid w:val="009522F9"/>
    <w:rsid w:val="00953550"/>
    <w:rsid w:val="0095380C"/>
    <w:rsid w:val="00954111"/>
    <w:rsid w:val="009543F9"/>
    <w:rsid w:val="0095442C"/>
    <w:rsid w:val="00954500"/>
    <w:rsid w:val="00954ABC"/>
    <w:rsid w:val="00954FE2"/>
    <w:rsid w:val="00955268"/>
    <w:rsid w:val="0095570E"/>
    <w:rsid w:val="00955AF0"/>
    <w:rsid w:val="00955D1D"/>
    <w:rsid w:val="00955E8C"/>
    <w:rsid w:val="00955F5B"/>
    <w:rsid w:val="00956292"/>
    <w:rsid w:val="00956556"/>
    <w:rsid w:val="00956CDA"/>
    <w:rsid w:val="0095767A"/>
    <w:rsid w:val="009602D7"/>
    <w:rsid w:val="00960D59"/>
    <w:rsid w:val="00961134"/>
    <w:rsid w:val="009615D1"/>
    <w:rsid w:val="00961D0A"/>
    <w:rsid w:val="00962170"/>
    <w:rsid w:val="00962309"/>
    <w:rsid w:val="00962785"/>
    <w:rsid w:val="00962B55"/>
    <w:rsid w:val="00963619"/>
    <w:rsid w:val="009640C6"/>
    <w:rsid w:val="0096417E"/>
    <w:rsid w:val="0096421D"/>
    <w:rsid w:val="00964546"/>
    <w:rsid w:val="0096466D"/>
    <w:rsid w:val="00964BA5"/>
    <w:rsid w:val="00965303"/>
    <w:rsid w:val="0096547D"/>
    <w:rsid w:val="009655C1"/>
    <w:rsid w:val="009658AD"/>
    <w:rsid w:val="00965974"/>
    <w:rsid w:val="009659DA"/>
    <w:rsid w:val="00965E04"/>
    <w:rsid w:val="00966019"/>
    <w:rsid w:val="0096638B"/>
    <w:rsid w:val="0096655A"/>
    <w:rsid w:val="00967B27"/>
    <w:rsid w:val="0097009F"/>
    <w:rsid w:val="0097064E"/>
    <w:rsid w:val="00970D0C"/>
    <w:rsid w:val="00970F01"/>
    <w:rsid w:val="009711A2"/>
    <w:rsid w:val="0097149D"/>
    <w:rsid w:val="00971E32"/>
    <w:rsid w:val="00971EAF"/>
    <w:rsid w:val="009720F7"/>
    <w:rsid w:val="0097217F"/>
    <w:rsid w:val="009725FC"/>
    <w:rsid w:val="009735ED"/>
    <w:rsid w:val="00973BDF"/>
    <w:rsid w:val="00973D51"/>
    <w:rsid w:val="0097453E"/>
    <w:rsid w:val="009745E5"/>
    <w:rsid w:val="00974D94"/>
    <w:rsid w:val="00975110"/>
    <w:rsid w:val="00975384"/>
    <w:rsid w:val="00975694"/>
    <w:rsid w:val="0097583A"/>
    <w:rsid w:val="00975DD4"/>
    <w:rsid w:val="00975DEB"/>
    <w:rsid w:val="009763C2"/>
    <w:rsid w:val="0097655F"/>
    <w:rsid w:val="00976C6B"/>
    <w:rsid w:val="00976CA5"/>
    <w:rsid w:val="0097750D"/>
    <w:rsid w:val="009778F8"/>
    <w:rsid w:val="00977C41"/>
    <w:rsid w:val="0098043F"/>
    <w:rsid w:val="00980760"/>
    <w:rsid w:val="009809B6"/>
    <w:rsid w:val="00981B27"/>
    <w:rsid w:val="00982C20"/>
    <w:rsid w:val="00983651"/>
    <w:rsid w:val="00983F6B"/>
    <w:rsid w:val="00984057"/>
    <w:rsid w:val="0098496B"/>
    <w:rsid w:val="00985FC2"/>
    <w:rsid w:val="0098637C"/>
    <w:rsid w:val="0098652F"/>
    <w:rsid w:val="009866B0"/>
    <w:rsid w:val="009867BA"/>
    <w:rsid w:val="009878FD"/>
    <w:rsid w:val="00987E95"/>
    <w:rsid w:val="009906E1"/>
    <w:rsid w:val="00990B2A"/>
    <w:rsid w:val="00990BC1"/>
    <w:rsid w:val="009919B1"/>
    <w:rsid w:val="00991B90"/>
    <w:rsid w:val="009920B0"/>
    <w:rsid w:val="0099285D"/>
    <w:rsid w:val="009929E9"/>
    <w:rsid w:val="00992EFB"/>
    <w:rsid w:val="00993035"/>
    <w:rsid w:val="00993037"/>
    <w:rsid w:val="0099333D"/>
    <w:rsid w:val="00993B6C"/>
    <w:rsid w:val="00994F16"/>
    <w:rsid w:val="00995144"/>
    <w:rsid w:val="00995182"/>
    <w:rsid w:val="00995A2E"/>
    <w:rsid w:val="00995D30"/>
    <w:rsid w:val="009960B1"/>
    <w:rsid w:val="00996514"/>
    <w:rsid w:val="009973D9"/>
    <w:rsid w:val="00997556"/>
    <w:rsid w:val="009976D7"/>
    <w:rsid w:val="00997D36"/>
    <w:rsid w:val="009A0119"/>
    <w:rsid w:val="009A0483"/>
    <w:rsid w:val="009A0597"/>
    <w:rsid w:val="009A086F"/>
    <w:rsid w:val="009A0966"/>
    <w:rsid w:val="009A0A4E"/>
    <w:rsid w:val="009A0BF9"/>
    <w:rsid w:val="009A10C9"/>
    <w:rsid w:val="009A1591"/>
    <w:rsid w:val="009A1A8A"/>
    <w:rsid w:val="009A2155"/>
    <w:rsid w:val="009A2647"/>
    <w:rsid w:val="009A2F2E"/>
    <w:rsid w:val="009A31C1"/>
    <w:rsid w:val="009A3411"/>
    <w:rsid w:val="009A4651"/>
    <w:rsid w:val="009A49BF"/>
    <w:rsid w:val="009A5015"/>
    <w:rsid w:val="009A5A33"/>
    <w:rsid w:val="009A5AEA"/>
    <w:rsid w:val="009A5DE7"/>
    <w:rsid w:val="009A5E02"/>
    <w:rsid w:val="009A647F"/>
    <w:rsid w:val="009A65DF"/>
    <w:rsid w:val="009A67C3"/>
    <w:rsid w:val="009A6A51"/>
    <w:rsid w:val="009A6C6B"/>
    <w:rsid w:val="009A6E2D"/>
    <w:rsid w:val="009A7222"/>
    <w:rsid w:val="009A7955"/>
    <w:rsid w:val="009A7C8C"/>
    <w:rsid w:val="009A7E86"/>
    <w:rsid w:val="009B02BF"/>
    <w:rsid w:val="009B031E"/>
    <w:rsid w:val="009B082F"/>
    <w:rsid w:val="009B0ADE"/>
    <w:rsid w:val="009B10AE"/>
    <w:rsid w:val="009B178C"/>
    <w:rsid w:val="009B1D62"/>
    <w:rsid w:val="009B1E8B"/>
    <w:rsid w:val="009B1F6B"/>
    <w:rsid w:val="009B21E4"/>
    <w:rsid w:val="009B25DA"/>
    <w:rsid w:val="009B272E"/>
    <w:rsid w:val="009B2AAE"/>
    <w:rsid w:val="009B355C"/>
    <w:rsid w:val="009B3626"/>
    <w:rsid w:val="009B42B7"/>
    <w:rsid w:val="009B4655"/>
    <w:rsid w:val="009B48BB"/>
    <w:rsid w:val="009B4ABE"/>
    <w:rsid w:val="009B56EC"/>
    <w:rsid w:val="009B579A"/>
    <w:rsid w:val="009B59EB"/>
    <w:rsid w:val="009B6061"/>
    <w:rsid w:val="009B74E9"/>
    <w:rsid w:val="009B777B"/>
    <w:rsid w:val="009C0379"/>
    <w:rsid w:val="009C11E8"/>
    <w:rsid w:val="009C1496"/>
    <w:rsid w:val="009C1964"/>
    <w:rsid w:val="009C1E74"/>
    <w:rsid w:val="009C209E"/>
    <w:rsid w:val="009C20D5"/>
    <w:rsid w:val="009C265A"/>
    <w:rsid w:val="009C2ADA"/>
    <w:rsid w:val="009C3107"/>
    <w:rsid w:val="009C3D98"/>
    <w:rsid w:val="009C42BE"/>
    <w:rsid w:val="009C43AE"/>
    <w:rsid w:val="009C4466"/>
    <w:rsid w:val="009C4B8F"/>
    <w:rsid w:val="009C570F"/>
    <w:rsid w:val="009C5A90"/>
    <w:rsid w:val="009C5CFB"/>
    <w:rsid w:val="009C5E51"/>
    <w:rsid w:val="009C683C"/>
    <w:rsid w:val="009C6CBF"/>
    <w:rsid w:val="009C7338"/>
    <w:rsid w:val="009C79B5"/>
    <w:rsid w:val="009D000D"/>
    <w:rsid w:val="009D021A"/>
    <w:rsid w:val="009D0376"/>
    <w:rsid w:val="009D07B6"/>
    <w:rsid w:val="009D0BA6"/>
    <w:rsid w:val="009D0EF0"/>
    <w:rsid w:val="009D10DE"/>
    <w:rsid w:val="009D11A9"/>
    <w:rsid w:val="009D1207"/>
    <w:rsid w:val="009D18F3"/>
    <w:rsid w:val="009D195C"/>
    <w:rsid w:val="009D1DAB"/>
    <w:rsid w:val="009D20C7"/>
    <w:rsid w:val="009D2464"/>
    <w:rsid w:val="009D2A02"/>
    <w:rsid w:val="009D3329"/>
    <w:rsid w:val="009D3A7C"/>
    <w:rsid w:val="009D51EB"/>
    <w:rsid w:val="009D5BA4"/>
    <w:rsid w:val="009D64D6"/>
    <w:rsid w:val="009D6D26"/>
    <w:rsid w:val="009D7111"/>
    <w:rsid w:val="009D7D60"/>
    <w:rsid w:val="009E083B"/>
    <w:rsid w:val="009E0BD5"/>
    <w:rsid w:val="009E0E65"/>
    <w:rsid w:val="009E23EB"/>
    <w:rsid w:val="009E23F6"/>
    <w:rsid w:val="009E26DE"/>
    <w:rsid w:val="009E3F10"/>
    <w:rsid w:val="009E4021"/>
    <w:rsid w:val="009E4575"/>
    <w:rsid w:val="009E501E"/>
    <w:rsid w:val="009E55B3"/>
    <w:rsid w:val="009E5C6E"/>
    <w:rsid w:val="009E64F2"/>
    <w:rsid w:val="009E657E"/>
    <w:rsid w:val="009E6656"/>
    <w:rsid w:val="009E6F98"/>
    <w:rsid w:val="009E7866"/>
    <w:rsid w:val="009F00AF"/>
    <w:rsid w:val="009F026C"/>
    <w:rsid w:val="009F02B6"/>
    <w:rsid w:val="009F041B"/>
    <w:rsid w:val="009F050C"/>
    <w:rsid w:val="009F0D37"/>
    <w:rsid w:val="009F10A2"/>
    <w:rsid w:val="009F1C14"/>
    <w:rsid w:val="009F1DBC"/>
    <w:rsid w:val="009F2177"/>
    <w:rsid w:val="009F248F"/>
    <w:rsid w:val="009F2979"/>
    <w:rsid w:val="009F2E98"/>
    <w:rsid w:val="009F3203"/>
    <w:rsid w:val="009F342C"/>
    <w:rsid w:val="009F3663"/>
    <w:rsid w:val="009F3725"/>
    <w:rsid w:val="009F3AB3"/>
    <w:rsid w:val="009F3AC4"/>
    <w:rsid w:val="009F3C35"/>
    <w:rsid w:val="009F4552"/>
    <w:rsid w:val="009F4829"/>
    <w:rsid w:val="009F4B14"/>
    <w:rsid w:val="009F4B57"/>
    <w:rsid w:val="009F6A10"/>
    <w:rsid w:val="009F6F9C"/>
    <w:rsid w:val="009F7245"/>
    <w:rsid w:val="009F76A5"/>
    <w:rsid w:val="009F7BD7"/>
    <w:rsid w:val="00A00159"/>
    <w:rsid w:val="00A001C6"/>
    <w:rsid w:val="00A00215"/>
    <w:rsid w:val="00A007B4"/>
    <w:rsid w:val="00A00AAA"/>
    <w:rsid w:val="00A00B69"/>
    <w:rsid w:val="00A00EDA"/>
    <w:rsid w:val="00A013E4"/>
    <w:rsid w:val="00A017DA"/>
    <w:rsid w:val="00A0199A"/>
    <w:rsid w:val="00A01D7A"/>
    <w:rsid w:val="00A02047"/>
    <w:rsid w:val="00A0228A"/>
    <w:rsid w:val="00A0397B"/>
    <w:rsid w:val="00A03D28"/>
    <w:rsid w:val="00A040EA"/>
    <w:rsid w:val="00A04479"/>
    <w:rsid w:val="00A046AC"/>
    <w:rsid w:val="00A0478F"/>
    <w:rsid w:val="00A04A62"/>
    <w:rsid w:val="00A050AE"/>
    <w:rsid w:val="00A050EB"/>
    <w:rsid w:val="00A05109"/>
    <w:rsid w:val="00A05812"/>
    <w:rsid w:val="00A05F9A"/>
    <w:rsid w:val="00A0600A"/>
    <w:rsid w:val="00A0649E"/>
    <w:rsid w:val="00A0682B"/>
    <w:rsid w:val="00A068DD"/>
    <w:rsid w:val="00A069B7"/>
    <w:rsid w:val="00A06BC5"/>
    <w:rsid w:val="00A07952"/>
    <w:rsid w:val="00A106AB"/>
    <w:rsid w:val="00A10C73"/>
    <w:rsid w:val="00A10CE0"/>
    <w:rsid w:val="00A10F6D"/>
    <w:rsid w:val="00A1171D"/>
    <w:rsid w:val="00A11D0F"/>
    <w:rsid w:val="00A12244"/>
    <w:rsid w:val="00A1235A"/>
    <w:rsid w:val="00A127AE"/>
    <w:rsid w:val="00A12875"/>
    <w:rsid w:val="00A13158"/>
    <w:rsid w:val="00A131A3"/>
    <w:rsid w:val="00A133D2"/>
    <w:rsid w:val="00A1341F"/>
    <w:rsid w:val="00A13ED8"/>
    <w:rsid w:val="00A13F95"/>
    <w:rsid w:val="00A149D0"/>
    <w:rsid w:val="00A14DE0"/>
    <w:rsid w:val="00A15718"/>
    <w:rsid w:val="00A15765"/>
    <w:rsid w:val="00A15E74"/>
    <w:rsid w:val="00A16303"/>
    <w:rsid w:val="00A164B7"/>
    <w:rsid w:val="00A168B3"/>
    <w:rsid w:val="00A16BE6"/>
    <w:rsid w:val="00A17E9C"/>
    <w:rsid w:val="00A202A4"/>
    <w:rsid w:val="00A222B7"/>
    <w:rsid w:val="00A222FD"/>
    <w:rsid w:val="00A22405"/>
    <w:rsid w:val="00A22823"/>
    <w:rsid w:val="00A22B62"/>
    <w:rsid w:val="00A22BC4"/>
    <w:rsid w:val="00A22D1C"/>
    <w:rsid w:val="00A22FED"/>
    <w:rsid w:val="00A2323E"/>
    <w:rsid w:val="00A2339E"/>
    <w:rsid w:val="00A233E6"/>
    <w:rsid w:val="00A23897"/>
    <w:rsid w:val="00A23964"/>
    <w:rsid w:val="00A24207"/>
    <w:rsid w:val="00A24673"/>
    <w:rsid w:val="00A248D6"/>
    <w:rsid w:val="00A24E9E"/>
    <w:rsid w:val="00A24F21"/>
    <w:rsid w:val="00A2544F"/>
    <w:rsid w:val="00A25909"/>
    <w:rsid w:val="00A26587"/>
    <w:rsid w:val="00A268D2"/>
    <w:rsid w:val="00A26A26"/>
    <w:rsid w:val="00A26DB3"/>
    <w:rsid w:val="00A27088"/>
    <w:rsid w:val="00A273A1"/>
    <w:rsid w:val="00A2770A"/>
    <w:rsid w:val="00A2783A"/>
    <w:rsid w:val="00A30414"/>
    <w:rsid w:val="00A30660"/>
    <w:rsid w:val="00A309C5"/>
    <w:rsid w:val="00A30EF6"/>
    <w:rsid w:val="00A31476"/>
    <w:rsid w:val="00A31515"/>
    <w:rsid w:val="00A31BFA"/>
    <w:rsid w:val="00A31EA5"/>
    <w:rsid w:val="00A32885"/>
    <w:rsid w:val="00A32A30"/>
    <w:rsid w:val="00A32A50"/>
    <w:rsid w:val="00A338DA"/>
    <w:rsid w:val="00A33C79"/>
    <w:rsid w:val="00A33CC4"/>
    <w:rsid w:val="00A33F40"/>
    <w:rsid w:val="00A33FDA"/>
    <w:rsid w:val="00A34BE0"/>
    <w:rsid w:val="00A35168"/>
    <w:rsid w:val="00A351AB"/>
    <w:rsid w:val="00A35347"/>
    <w:rsid w:val="00A35ACB"/>
    <w:rsid w:val="00A363BD"/>
    <w:rsid w:val="00A368F3"/>
    <w:rsid w:val="00A36A8C"/>
    <w:rsid w:val="00A36B04"/>
    <w:rsid w:val="00A37220"/>
    <w:rsid w:val="00A37F12"/>
    <w:rsid w:val="00A4040D"/>
    <w:rsid w:val="00A4099C"/>
    <w:rsid w:val="00A41032"/>
    <w:rsid w:val="00A41136"/>
    <w:rsid w:val="00A41D90"/>
    <w:rsid w:val="00A42A65"/>
    <w:rsid w:val="00A42DBC"/>
    <w:rsid w:val="00A42F38"/>
    <w:rsid w:val="00A435BA"/>
    <w:rsid w:val="00A43D9E"/>
    <w:rsid w:val="00A43E05"/>
    <w:rsid w:val="00A43E1F"/>
    <w:rsid w:val="00A43ED1"/>
    <w:rsid w:val="00A43FAE"/>
    <w:rsid w:val="00A4413E"/>
    <w:rsid w:val="00A442BF"/>
    <w:rsid w:val="00A444BF"/>
    <w:rsid w:val="00A44511"/>
    <w:rsid w:val="00A45669"/>
    <w:rsid w:val="00A471AD"/>
    <w:rsid w:val="00A47463"/>
    <w:rsid w:val="00A47685"/>
    <w:rsid w:val="00A50832"/>
    <w:rsid w:val="00A5094A"/>
    <w:rsid w:val="00A5130B"/>
    <w:rsid w:val="00A517EE"/>
    <w:rsid w:val="00A51A5D"/>
    <w:rsid w:val="00A520AA"/>
    <w:rsid w:val="00A52420"/>
    <w:rsid w:val="00A52590"/>
    <w:rsid w:val="00A525FE"/>
    <w:rsid w:val="00A52682"/>
    <w:rsid w:val="00A5272E"/>
    <w:rsid w:val="00A52936"/>
    <w:rsid w:val="00A52D10"/>
    <w:rsid w:val="00A52D65"/>
    <w:rsid w:val="00A52DD0"/>
    <w:rsid w:val="00A52FC4"/>
    <w:rsid w:val="00A530BC"/>
    <w:rsid w:val="00A5386D"/>
    <w:rsid w:val="00A53C26"/>
    <w:rsid w:val="00A53D02"/>
    <w:rsid w:val="00A54473"/>
    <w:rsid w:val="00A54B1F"/>
    <w:rsid w:val="00A551A3"/>
    <w:rsid w:val="00A55487"/>
    <w:rsid w:val="00A5569E"/>
    <w:rsid w:val="00A5575C"/>
    <w:rsid w:val="00A557A9"/>
    <w:rsid w:val="00A55B45"/>
    <w:rsid w:val="00A55F40"/>
    <w:rsid w:val="00A5643E"/>
    <w:rsid w:val="00A5646F"/>
    <w:rsid w:val="00A5658C"/>
    <w:rsid w:val="00A56A26"/>
    <w:rsid w:val="00A57597"/>
    <w:rsid w:val="00A57917"/>
    <w:rsid w:val="00A57BA5"/>
    <w:rsid w:val="00A60F49"/>
    <w:rsid w:val="00A6195E"/>
    <w:rsid w:val="00A61CB5"/>
    <w:rsid w:val="00A620F6"/>
    <w:rsid w:val="00A62231"/>
    <w:rsid w:val="00A626E7"/>
    <w:rsid w:val="00A62E09"/>
    <w:rsid w:val="00A62E0D"/>
    <w:rsid w:val="00A62E37"/>
    <w:rsid w:val="00A63CF8"/>
    <w:rsid w:val="00A63E37"/>
    <w:rsid w:val="00A64D0E"/>
    <w:rsid w:val="00A65425"/>
    <w:rsid w:val="00A658B5"/>
    <w:rsid w:val="00A65DBB"/>
    <w:rsid w:val="00A66124"/>
    <w:rsid w:val="00A661D1"/>
    <w:rsid w:val="00A662FE"/>
    <w:rsid w:val="00A669B2"/>
    <w:rsid w:val="00A669E3"/>
    <w:rsid w:val="00A66B86"/>
    <w:rsid w:val="00A66CBB"/>
    <w:rsid w:val="00A66ED2"/>
    <w:rsid w:val="00A67072"/>
    <w:rsid w:val="00A6756E"/>
    <w:rsid w:val="00A67652"/>
    <w:rsid w:val="00A67900"/>
    <w:rsid w:val="00A701B4"/>
    <w:rsid w:val="00A70318"/>
    <w:rsid w:val="00A70704"/>
    <w:rsid w:val="00A70810"/>
    <w:rsid w:val="00A709C9"/>
    <w:rsid w:val="00A70A27"/>
    <w:rsid w:val="00A70C2C"/>
    <w:rsid w:val="00A710AA"/>
    <w:rsid w:val="00A71C5B"/>
    <w:rsid w:val="00A7258E"/>
    <w:rsid w:val="00A738F0"/>
    <w:rsid w:val="00A73FB2"/>
    <w:rsid w:val="00A740E0"/>
    <w:rsid w:val="00A74C11"/>
    <w:rsid w:val="00A75287"/>
    <w:rsid w:val="00A754E1"/>
    <w:rsid w:val="00A75C7E"/>
    <w:rsid w:val="00A7674D"/>
    <w:rsid w:val="00A76925"/>
    <w:rsid w:val="00A76B52"/>
    <w:rsid w:val="00A775BE"/>
    <w:rsid w:val="00A77753"/>
    <w:rsid w:val="00A77C33"/>
    <w:rsid w:val="00A8047E"/>
    <w:rsid w:val="00A80E47"/>
    <w:rsid w:val="00A80F78"/>
    <w:rsid w:val="00A812B4"/>
    <w:rsid w:val="00A81EF6"/>
    <w:rsid w:val="00A82685"/>
    <w:rsid w:val="00A8282B"/>
    <w:rsid w:val="00A82FCB"/>
    <w:rsid w:val="00A830DB"/>
    <w:rsid w:val="00A83103"/>
    <w:rsid w:val="00A83161"/>
    <w:rsid w:val="00A83BA4"/>
    <w:rsid w:val="00A83EDE"/>
    <w:rsid w:val="00A845EE"/>
    <w:rsid w:val="00A84D1B"/>
    <w:rsid w:val="00A84D87"/>
    <w:rsid w:val="00A85A2A"/>
    <w:rsid w:val="00A85B1F"/>
    <w:rsid w:val="00A8637B"/>
    <w:rsid w:val="00A86756"/>
    <w:rsid w:val="00A8680C"/>
    <w:rsid w:val="00A86F38"/>
    <w:rsid w:val="00A87487"/>
    <w:rsid w:val="00A874E7"/>
    <w:rsid w:val="00A87667"/>
    <w:rsid w:val="00A87FB3"/>
    <w:rsid w:val="00A906EA"/>
    <w:rsid w:val="00A90827"/>
    <w:rsid w:val="00A90D01"/>
    <w:rsid w:val="00A910E2"/>
    <w:rsid w:val="00A911A3"/>
    <w:rsid w:val="00A912B0"/>
    <w:rsid w:val="00A91344"/>
    <w:rsid w:val="00A913F3"/>
    <w:rsid w:val="00A91651"/>
    <w:rsid w:val="00A91D79"/>
    <w:rsid w:val="00A91D81"/>
    <w:rsid w:val="00A924E8"/>
    <w:rsid w:val="00A93FDB"/>
    <w:rsid w:val="00A944C6"/>
    <w:rsid w:val="00A948DD"/>
    <w:rsid w:val="00A94B33"/>
    <w:rsid w:val="00A94DD1"/>
    <w:rsid w:val="00A94ED6"/>
    <w:rsid w:val="00A957DC"/>
    <w:rsid w:val="00A95F95"/>
    <w:rsid w:val="00A96398"/>
    <w:rsid w:val="00A96435"/>
    <w:rsid w:val="00A96740"/>
    <w:rsid w:val="00A96B5F"/>
    <w:rsid w:val="00A96E27"/>
    <w:rsid w:val="00A96EEB"/>
    <w:rsid w:val="00A97127"/>
    <w:rsid w:val="00A97837"/>
    <w:rsid w:val="00A97C74"/>
    <w:rsid w:val="00AA0037"/>
    <w:rsid w:val="00AA0228"/>
    <w:rsid w:val="00AA02ED"/>
    <w:rsid w:val="00AA0D03"/>
    <w:rsid w:val="00AA14F5"/>
    <w:rsid w:val="00AA18C6"/>
    <w:rsid w:val="00AA1961"/>
    <w:rsid w:val="00AA1C24"/>
    <w:rsid w:val="00AA20D4"/>
    <w:rsid w:val="00AA2846"/>
    <w:rsid w:val="00AA298A"/>
    <w:rsid w:val="00AA2A77"/>
    <w:rsid w:val="00AA2F71"/>
    <w:rsid w:val="00AA3500"/>
    <w:rsid w:val="00AA362E"/>
    <w:rsid w:val="00AA3F5A"/>
    <w:rsid w:val="00AA4016"/>
    <w:rsid w:val="00AA425D"/>
    <w:rsid w:val="00AA4490"/>
    <w:rsid w:val="00AA4816"/>
    <w:rsid w:val="00AA48D4"/>
    <w:rsid w:val="00AA4DED"/>
    <w:rsid w:val="00AA5136"/>
    <w:rsid w:val="00AA6491"/>
    <w:rsid w:val="00AA6E3D"/>
    <w:rsid w:val="00AA71D3"/>
    <w:rsid w:val="00AA71E6"/>
    <w:rsid w:val="00AA7B21"/>
    <w:rsid w:val="00AA7D77"/>
    <w:rsid w:val="00AA7EAF"/>
    <w:rsid w:val="00AB0185"/>
    <w:rsid w:val="00AB0C0C"/>
    <w:rsid w:val="00AB1590"/>
    <w:rsid w:val="00AB1A97"/>
    <w:rsid w:val="00AB1EDE"/>
    <w:rsid w:val="00AB209B"/>
    <w:rsid w:val="00AB25CF"/>
    <w:rsid w:val="00AB263B"/>
    <w:rsid w:val="00AB2FEA"/>
    <w:rsid w:val="00AB3578"/>
    <w:rsid w:val="00AB4411"/>
    <w:rsid w:val="00AB4448"/>
    <w:rsid w:val="00AB4514"/>
    <w:rsid w:val="00AB4AE1"/>
    <w:rsid w:val="00AB4D3B"/>
    <w:rsid w:val="00AB4ED1"/>
    <w:rsid w:val="00AB5940"/>
    <w:rsid w:val="00AB5A39"/>
    <w:rsid w:val="00AB5BE7"/>
    <w:rsid w:val="00AB5EA1"/>
    <w:rsid w:val="00AB5F1A"/>
    <w:rsid w:val="00AB6284"/>
    <w:rsid w:val="00AB7120"/>
    <w:rsid w:val="00AB7B2C"/>
    <w:rsid w:val="00AB7EEB"/>
    <w:rsid w:val="00AB7EF2"/>
    <w:rsid w:val="00AC0645"/>
    <w:rsid w:val="00AC1085"/>
    <w:rsid w:val="00AC16F9"/>
    <w:rsid w:val="00AC1C37"/>
    <w:rsid w:val="00AC1DE6"/>
    <w:rsid w:val="00AC1F9B"/>
    <w:rsid w:val="00AC25B0"/>
    <w:rsid w:val="00AC28A7"/>
    <w:rsid w:val="00AC2CE0"/>
    <w:rsid w:val="00AC3649"/>
    <w:rsid w:val="00AC3861"/>
    <w:rsid w:val="00AC40DD"/>
    <w:rsid w:val="00AC41B4"/>
    <w:rsid w:val="00AC4E56"/>
    <w:rsid w:val="00AC5576"/>
    <w:rsid w:val="00AC5601"/>
    <w:rsid w:val="00AC59BE"/>
    <w:rsid w:val="00AC5A92"/>
    <w:rsid w:val="00AC6AAA"/>
    <w:rsid w:val="00AC6FBD"/>
    <w:rsid w:val="00AC7050"/>
    <w:rsid w:val="00AC74DD"/>
    <w:rsid w:val="00AC7893"/>
    <w:rsid w:val="00AC79E5"/>
    <w:rsid w:val="00AC7A57"/>
    <w:rsid w:val="00AC7F77"/>
    <w:rsid w:val="00AD0578"/>
    <w:rsid w:val="00AD0606"/>
    <w:rsid w:val="00AD0A0B"/>
    <w:rsid w:val="00AD0E49"/>
    <w:rsid w:val="00AD1445"/>
    <w:rsid w:val="00AD1F78"/>
    <w:rsid w:val="00AD2094"/>
    <w:rsid w:val="00AD22F1"/>
    <w:rsid w:val="00AD2A09"/>
    <w:rsid w:val="00AD32F5"/>
    <w:rsid w:val="00AD333E"/>
    <w:rsid w:val="00AD41D0"/>
    <w:rsid w:val="00AD4227"/>
    <w:rsid w:val="00AD4671"/>
    <w:rsid w:val="00AD4803"/>
    <w:rsid w:val="00AD5002"/>
    <w:rsid w:val="00AD5EDB"/>
    <w:rsid w:val="00AD5F43"/>
    <w:rsid w:val="00AD6467"/>
    <w:rsid w:val="00AD6A4E"/>
    <w:rsid w:val="00AD740B"/>
    <w:rsid w:val="00AD7C01"/>
    <w:rsid w:val="00AD7C17"/>
    <w:rsid w:val="00AE0359"/>
    <w:rsid w:val="00AE0B8B"/>
    <w:rsid w:val="00AE166D"/>
    <w:rsid w:val="00AE195F"/>
    <w:rsid w:val="00AE19B4"/>
    <w:rsid w:val="00AE1D2E"/>
    <w:rsid w:val="00AE2629"/>
    <w:rsid w:val="00AE28DD"/>
    <w:rsid w:val="00AE2AB2"/>
    <w:rsid w:val="00AE2C59"/>
    <w:rsid w:val="00AE2C6C"/>
    <w:rsid w:val="00AE2EAF"/>
    <w:rsid w:val="00AE3482"/>
    <w:rsid w:val="00AE3AC5"/>
    <w:rsid w:val="00AE4143"/>
    <w:rsid w:val="00AE41C7"/>
    <w:rsid w:val="00AE41F3"/>
    <w:rsid w:val="00AE463B"/>
    <w:rsid w:val="00AE46C0"/>
    <w:rsid w:val="00AE477E"/>
    <w:rsid w:val="00AE4A67"/>
    <w:rsid w:val="00AE4AF9"/>
    <w:rsid w:val="00AE4C3C"/>
    <w:rsid w:val="00AE5AFD"/>
    <w:rsid w:val="00AE6112"/>
    <w:rsid w:val="00AE6243"/>
    <w:rsid w:val="00AE63FC"/>
    <w:rsid w:val="00AE77BE"/>
    <w:rsid w:val="00AF0483"/>
    <w:rsid w:val="00AF07A5"/>
    <w:rsid w:val="00AF087C"/>
    <w:rsid w:val="00AF0F62"/>
    <w:rsid w:val="00AF111D"/>
    <w:rsid w:val="00AF1164"/>
    <w:rsid w:val="00AF24F0"/>
    <w:rsid w:val="00AF29ED"/>
    <w:rsid w:val="00AF3CDF"/>
    <w:rsid w:val="00AF45BE"/>
    <w:rsid w:val="00AF4A6C"/>
    <w:rsid w:val="00AF4D94"/>
    <w:rsid w:val="00AF4ED6"/>
    <w:rsid w:val="00AF5202"/>
    <w:rsid w:val="00AF55D0"/>
    <w:rsid w:val="00AF5645"/>
    <w:rsid w:val="00AF5A7B"/>
    <w:rsid w:val="00AF5D56"/>
    <w:rsid w:val="00AF68C9"/>
    <w:rsid w:val="00AF68CF"/>
    <w:rsid w:val="00AF6ACB"/>
    <w:rsid w:val="00AF6EE2"/>
    <w:rsid w:val="00AF70F3"/>
    <w:rsid w:val="00AF7328"/>
    <w:rsid w:val="00B00033"/>
    <w:rsid w:val="00B00C6B"/>
    <w:rsid w:val="00B00D36"/>
    <w:rsid w:val="00B0181C"/>
    <w:rsid w:val="00B01BC4"/>
    <w:rsid w:val="00B01C0D"/>
    <w:rsid w:val="00B01DF8"/>
    <w:rsid w:val="00B02AE4"/>
    <w:rsid w:val="00B02D26"/>
    <w:rsid w:val="00B02DD6"/>
    <w:rsid w:val="00B0318C"/>
    <w:rsid w:val="00B039D1"/>
    <w:rsid w:val="00B03F0C"/>
    <w:rsid w:val="00B046D9"/>
    <w:rsid w:val="00B04831"/>
    <w:rsid w:val="00B04A4E"/>
    <w:rsid w:val="00B052C3"/>
    <w:rsid w:val="00B056C4"/>
    <w:rsid w:val="00B062AF"/>
    <w:rsid w:val="00B0631C"/>
    <w:rsid w:val="00B06F44"/>
    <w:rsid w:val="00B07751"/>
    <w:rsid w:val="00B07A97"/>
    <w:rsid w:val="00B07D27"/>
    <w:rsid w:val="00B1034B"/>
    <w:rsid w:val="00B10664"/>
    <w:rsid w:val="00B11134"/>
    <w:rsid w:val="00B119AA"/>
    <w:rsid w:val="00B119FD"/>
    <w:rsid w:val="00B11E54"/>
    <w:rsid w:val="00B12450"/>
    <w:rsid w:val="00B12735"/>
    <w:rsid w:val="00B12805"/>
    <w:rsid w:val="00B13557"/>
    <w:rsid w:val="00B13C51"/>
    <w:rsid w:val="00B13DC2"/>
    <w:rsid w:val="00B1417F"/>
    <w:rsid w:val="00B1421E"/>
    <w:rsid w:val="00B145B9"/>
    <w:rsid w:val="00B146B8"/>
    <w:rsid w:val="00B15690"/>
    <w:rsid w:val="00B15D0F"/>
    <w:rsid w:val="00B162FF"/>
    <w:rsid w:val="00B166FB"/>
    <w:rsid w:val="00B170BE"/>
    <w:rsid w:val="00B1742F"/>
    <w:rsid w:val="00B1748B"/>
    <w:rsid w:val="00B179B0"/>
    <w:rsid w:val="00B20414"/>
    <w:rsid w:val="00B20C3A"/>
    <w:rsid w:val="00B20D73"/>
    <w:rsid w:val="00B20F3A"/>
    <w:rsid w:val="00B21CAE"/>
    <w:rsid w:val="00B21D4D"/>
    <w:rsid w:val="00B21E81"/>
    <w:rsid w:val="00B220D9"/>
    <w:rsid w:val="00B22266"/>
    <w:rsid w:val="00B22722"/>
    <w:rsid w:val="00B22835"/>
    <w:rsid w:val="00B22D87"/>
    <w:rsid w:val="00B24037"/>
    <w:rsid w:val="00B241EA"/>
    <w:rsid w:val="00B24B64"/>
    <w:rsid w:val="00B24BCF"/>
    <w:rsid w:val="00B24CD7"/>
    <w:rsid w:val="00B2521D"/>
    <w:rsid w:val="00B25550"/>
    <w:rsid w:val="00B259F8"/>
    <w:rsid w:val="00B26577"/>
    <w:rsid w:val="00B26988"/>
    <w:rsid w:val="00B26A3A"/>
    <w:rsid w:val="00B26B98"/>
    <w:rsid w:val="00B27221"/>
    <w:rsid w:val="00B27F07"/>
    <w:rsid w:val="00B27F70"/>
    <w:rsid w:val="00B30225"/>
    <w:rsid w:val="00B302DE"/>
    <w:rsid w:val="00B307E1"/>
    <w:rsid w:val="00B30B27"/>
    <w:rsid w:val="00B30CA6"/>
    <w:rsid w:val="00B30E30"/>
    <w:rsid w:val="00B30E47"/>
    <w:rsid w:val="00B3134C"/>
    <w:rsid w:val="00B317AD"/>
    <w:rsid w:val="00B31D8F"/>
    <w:rsid w:val="00B31DC6"/>
    <w:rsid w:val="00B32271"/>
    <w:rsid w:val="00B3230F"/>
    <w:rsid w:val="00B324CD"/>
    <w:rsid w:val="00B324EB"/>
    <w:rsid w:val="00B327E0"/>
    <w:rsid w:val="00B32AB1"/>
    <w:rsid w:val="00B33652"/>
    <w:rsid w:val="00B337A4"/>
    <w:rsid w:val="00B33B89"/>
    <w:rsid w:val="00B346FD"/>
    <w:rsid w:val="00B3513B"/>
    <w:rsid w:val="00B35FA7"/>
    <w:rsid w:val="00B3602E"/>
    <w:rsid w:val="00B361EB"/>
    <w:rsid w:val="00B36CBE"/>
    <w:rsid w:val="00B37768"/>
    <w:rsid w:val="00B37B79"/>
    <w:rsid w:val="00B37FB9"/>
    <w:rsid w:val="00B400FF"/>
    <w:rsid w:val="00B405F6"/>
    <w:rsid w:val="00B4070A"/>
    <w:rsid w:val="00B4076C"/>
    <w:rsid w:val="00B40771"/>
    <w:rsid w:val="00B407A5"/>
    <w:rsid w:val="00B41333"/>
    <w:rsid w:val="00B41CAA"/>
    <w:rsid w:val="00B4258F"/>
    <w:rsid w:val="00B42763"/>
    <w:rsid w:val="00B429A8"/>
    <w:rsid w:val="00B42B62"/>
    <w:rsid w:val="00B42C5D"/>
    <w:rsid w:val="00B42CBA"/>
    <w:rsid w:val="00B43577"/>
    <w:rsid w:val="00B43762"/>
    <w:rsid w:val="00B43E5A"/>
    <w:rsid w:val="00B43F8D"/>
    <w:rsid w:val="00B4409F"/>
    <w:rsid w:val="00B442D1"/>
    <w:rsid w:val="00B442FD"/>
    <w:rsid w:val="00B4442F"/>
    <w:rsid w:val="00B4463D"/>
    <w:rsid w:val="00B44A0D"/>
    <w:rsid w:val="00B45970"/>
    <w:rsid w:val="00B46003"/>
    <w:rsid w:val="00B46BE1"/>
    <w:rsid w:val="00B470FB"/>
    <w:rsid w:val="00B47487"/>
    <w:rsid w:val="00B47529"/>
    <w:rsid w:val="00B47887"/>
    <w:rsid w:val="00B47A56"/>
    <w:rsid w:val="00B47D85"/>
    <w:rsid w:val="00B47F64"/>
    <w:rsid w:val="00B500A9"/>
    <w:rsid w:val="00B50391"/>
    <w:rsid w:val="00B503D1"/>
    <w:rsid w:val="00B50448"/>
    <w:rsid w:val="00B50A74"/>
    <w:rsid w:val="00B511A9"/>
    <w:rsid w:val="00B518B2"/>
    <w:rsid w:val="00B51FA2"/>
    <w:rsid w:val="00B52B9B"/>
    <w:rsid w:val="00B52FBA"/>
    <w:rsid w:val="00B53076"/>
    <w:rsid w:val="00B53227"/>
    <w:rsid w:val="00B5346D"/>
    <w:rsid w:val="00B53B34"/>
    <w:rsid w:val="00B53DDE"/>
    <w:rsid w:val="00B53E82"/>
    <w:rsid w:val="00B54151"/>
    <w:rsid w:val="00B54EE7"/>
    <w:rsid w:val="00B55744"/>
    <w:rsid w:val="00B55AE1"/>
    <w:rsid w:val="00B55B1A"/>
    <w:rsid w:val="00B55F29"/>
    <w:rsid w:val="00B56530"/>
    <w:rsid w:val="00B5673D"/>
    <w:rsid w:val="00B56B93"/>
    <w:rsid w:val="00B56D58"/>
    <w:rsid w:val="00B576F2"/>
    <w:rsid w:val="00B57D5B"/>
    <w:rsid w:val="00B6089D"/>
    <w:rsid w:val="00B60999"/>
    <w:rsid w:val="00B60B1B"/>
    <w:rsid w:val="00B60B3B"/>
    <w:rsid w:val="00B60EE4"/>
    <w:rsid w:val="00B612A2"/>
    <w:rsid w:val="00B62014"/>
    <w:rsid w:val="00B62095"/>
    <w:rsid w:val="00B6257C"/>
    <w:rsid w:val="00B62A31"/>
    <w:rsid w:val="00B63130"/>
    <w:rsid w:val="00B6332B"/>
    <w:rsid w:val="00B63422"/>
    <w:rsid w:val="00B634D0"/>
    <w:rsid w:val="00B64A27"/>
    <w:rsid w:val="00B64BE7"/>
    <w:rsid w:val="00B657EE"/>
    <w:rsid w:val="00B66135"/>
    <w:rsid w:val="00B662A8"/>
    <w:rsid w:val="00B6634F"/>
    <w:rsid w:val="00B663B9"/>
    <w:rsid w:val="00B665A9"/>
    <w:rsid w:val="00B669FE"/>
    <w:rsid w:val="00B66C83"/>
    <w:rsid w:val="00B671D8"/>
    <w:rsid w:val="00B675B7"/>
    <w:rsid w:val="00B6781E"/>
    <w:rsid w:val="00B67B02"/>
    <w:rsid w:val="00B67D4C"/>
    <w:rsid w:val="00B67F37"/>
    <w:rsid w:val="00B700FA"/>
    <w:rsid w:val="00B70E8F"/>
    <w:rsid w:val="00B712DA"/>
    <w:rsid w:val="00B71563"/>
    <w:rsid w:val="00B7173C"/>
    <w:rsid w:val="00B71893"/>
    <w:rsid w:val="00B71913"/>
    <w:rsid w:val="00B71A76"/>
    <w:rsid w:val="00B71FB3"/>
    <w:rsid w:val="00B723D5"/>
    <w:rsid w:val="00B72745"/>
    <w:rsid w:val="00B72E32"/>
    <w:rsid w:val="00B72FC4"/>
    <w:rsid w:val="00B73558"/>
    <w:rsid w:val="00B74278"/>
    <w:rsid w:val="00B74A90"/>
    <w:rsid w:val="00B751F9"/>
    <w:rsid w:val="00B75B86"/>
    <w:rsid w:val="00B75C56"/>
    <w:rsid w:val="00B7664C"/>
    <w:rsid w:val="00B76CBA"/>
    <w:rsid w:val="00B76E13"/>
    <w:rsid w:val="00B76EB0"/>
    <w:rsid w:val="00B773ED"/>
    <w:rsid w:val="00B77FFE"/>
    <w:rsid w:val="00B8005E"/>
    <w:rsid w:val="00B80601"/>
    <w:rsid w:val="00B80701"/>
    <w:rsid w:val="00B80ED4"/>
    <w:rsid w:val="00B81753"/>
    <w:rsid w:val="00B81EDA"/>
    <w:rsid w:val="00B82066"/>
    <w:rsid w:val="00B82959"/>
    <w:rsid w:val="00B82E64"/>
    <w:rsid w:val="00B83581"/>
    <w:rsid w:val="00B842FC"/>
    <w:rsid w:val="00B848EB"/>
    <w:rsid w:val="00B84B06"/>
    <w:rsid w:val="00B84B26"/>
    <w:rsid w:val="00B86260"/>
    <w:rsid w:val="00B868EB"/>
    <w:rsid w:val="00B86972"/>
    <w:rsid w:val="00B87A8D"/>
    <w:rsid w:val="00B87D3A"/>
    <w:rsid w:val="00B900C4"/>
    <w:rsid w:val="00B90528"/>
    <w:rsid w:val="00B90774"/>
    <w:rsid w:val="00B90B93"/>
    <w:rsid w:val="00B913D2"/>
    <w:rsid w:val="00B915C0"/>
    <w:rsid w:val="00B91F6E"/>
    <w:rsid w:val="00B92146"/>
    <w:rsid w:val="00B92A5F"/>
    <w:rsid w:val="00B92AD3"/>
    <w:rsid w:val="00B932D9"/>
    <w:rsid w:val="00B93771"/>
    <w:rsid w:val="00B93FDB"/>
    <w:rsid w:val="00B9428F"/>
    <w:rsid w:val="00B94E15"/>
    <w:rsid w:val="00B95855"/>
    <w:rsid w:val="00B959CC"/>
    <w:rsid w:val="00B95AD8"/>
    <w:rsid w:val="00B9626D"/>
    <w:rsid w:val="00B96723"/>
    <w:rsid w:val="00B96C3E"/>
    <w:rsid w:val="00B97F5F"/>
    <w:rsid w:val="00BA06BC"/>
    <w:rsid w:val="00BA0D38"/>
    <w:rsid w:val="00BA0EA0"/>
    <w:rsid w:val="00BA1318"/>
    <w:rsid w:val="00BA1D1E"/>
    <w:rsid w:val="00BA1D2B"/>
    <w:rsid w:val="00BA1D2E"/>
    <w:rsid w:val="00BA1FAB"/>
    <w:rsid w:val="00BA2360"/>
    <w:rsid w:val="00BA237A"/>
    <w:rsid w:val="00BA23FD"/>
    <w:rsid w:val="00BA24EF"/>
    <w:rsid w:val="00BA29FE"/>
    <w:rsid w:val="00BA2F52"/>
    <w:rsid w:val="00BA2FB0"/>
    <w:rsid w:val="00BA3F37"/>
    <w:rsid w:val="00BA40DA"/>
    <w:rsid w:val="00BA48BF"/>
    <w:rsid w:val="00BA4C91"/>
    <w:rsid w:val="00BA4DE9"/>
    <w:rsid w:val="00BA4E8F"/>
    <w:rsid w:val="00BA526B"/>
    <w:rsid w:val="00BA5441"/>
    <w:rsid w:val="00BA58DD"/>
    <w:rsid w:val="00BA5B94"/>
    <w:rsid w:val="00BA68AF"/>
    <w:rsid w:val="00BA6A7E"/>
    <w:rsid w:val="00BA6B99"/>
    <w:rsid w:val="00BA6F1D"/>
    <w:rsid w:val="00BA72FA"/>
    <w:rsid w:val="00BA7417"/>
    <w:rsid w:val="00BA7545"/>
    <w:rsid w:val="00BA7DC4"/>
    <w:rsid w:val="00BB0032"/>
    <w:rsid w:val="00BB02B6"/>
    <w:rsid w:val="00BB02E7"/>
    <w:rsid w:val="00BB0640"/>
    <w:rsid w:val="00BB0B94"/>
    <w:rsid w:val="00BB0CEF"/>
    <w:rsid w:val="00BB0D18"/>
    <w:rsid w:val="00BB10F7"/>
    <w:rsid w:val="00BB22BD"/>
    <w:rsid w:val="00BB2E23"/>
    <w:rsid w:val="00BB3598"/>
    <w:rsid w:val="00BB3644"/>
    <w:rsid w:val="00BB398C"/>
    <w:rsid w:val="00BB3C9E"/>
    <w:rsid w:val="00BB3DD2"/>
    <w:rsid w:val="00BB3FBA"/>
    <w:rsid w:val="00BB44AF"/>
    <w:rsid w:val="00BB459D"/>
    <w:rsid w:val="00BB470E"/>
    <w:rsid w:val="00BB4C6A"/>
    <w:rsid w:val="00BB4D2F"/>
    <w:rsid w:val="00BB50A7"/>
    <w:rsid w:val="00BB51EC"/>
    <w:rsid w:val="00BB54F9"/>
    <w:rsid w:val="00BB59F1"/>
    <w:rsid w:val="00BB5C7E"/>
    <w:rsid w:val="00BB5F1E"/>
    <w:rsid w:val="00BB71B4"/>
    <w:rsid w:val="00BB75D9"/>
    <w:rsid w:val="00BB79CF"/>
    <w:rsid w:val="00BB7D1B"/>
    <w:rsid w:val="00BB7E90"/>
    <w:rsid w:val="00BC0412"/>
    <w:rsid w:val="00BC0972"/>
    <w:rsid w:val="00BC0AD0"/>
    <w:rsid w:val="00BC16E9"/>
    <w:rsid w:val="00BC1996"/>
    <w:rsid w:val="00BC1B55"/>
    <w:rsid w:val="00BC1BF1"/>
    <w:rsid w:val="00BC1CF4"/>
    <w:rsid w:val="00BC203A"/>
    <w:rsid w:val="00BC2188"/>
    <w:rsid w:val="00BC251D"/>
    <w:rsid w:val="00BC29D8"/>
    <w:rsid w:val="00BC3530"/>
    <w:rsid w:val="00BC36E9"/>
    <w:rsid w:val="00BC3C55"/>
    <w:rsid w:val="00BC4326"/>
    <w:rsid w:val="00BC46B8"/>
    <w:rsid w:val="00BC46D9"/>
    <w:rsid w:val="00BC4CBA"/>
    <w:rsid w:val="00BC512E"/>
    <w:rsid w:val="00BC5388"/>
    <w:rsid w:val="00BC5590"/>
    <w:rsid w:val="00BC6321"/>
    <w:rsid w:val="00BC6F0B"/>
    <w:rsid w:val="00BC7322"/>
    <w:rsid w:val="00BC7969"/>
    <w:rsid w:val="00BC7A9D"/>
    <w:rsid w:val="00BD0350"/>
    <w:rsid w:val="00BD0A4E"/>
    <w:rsid w:val="00BD1236"/>
    <w:rsid w:val="00BD12F5"/>
    <w:rsid w:val="00BD1968"/>
    <w:rsid w:val="00BD1DC7"/>
    <w:rsid w:val="00BD32BC"/>
    <w:rsid w:val="00BD3BD2"/>
    <w:rsid w:val="00BD3D4A"/>
    <w:rsid w:val="00BD5074"/>
    <w:rsid w:val="00BD5A7A"/>
    <w:rsid w:val="00BD5C28"/>
    <w:rsid w:val="00BD5C81"/>
    <w:rsid w:val="00BD5CD9"/>
    <w:rsid w:val="00BD60B5"/>
    <w:rsid w:val="00BD614C"/>
    <w:rsid w:val="00BD622E"/>
    <w:rsid w:val="00BD6F27"/>
    <w:rsid w:val="00BD758A"/>
    <w:rsid w:val="00BD7648"/>
    <w:rsid w:val="00BD79C3"/>
    <w:rsid w:val="00BD7A2D"/>
    <w:rsid w:val="00BE0352"/>
    <w:rsid w:val="00BE06D1"/>
    <w:rsid w:val="00BE088C"/>
    <w:rsid w:val="00BE0A6C"/>
    <w:rsid w:val="00BE0B0E"/>
    <w:rsid w:val="00BE184D"/>
    <w:rsid w:val="00BE1FDA"/>
    <w:rsid w:val="00BE241D"/>
    <w:rsid w:val="00BE447B"/>
    <w:rsid w:val="00BE4512"/>
    <w:rsid w:val="00BE4F07"/>
    <w:rsid w:val="00BE4FB5"/>
    <w:rsid w:val="00BE50F5"/>
    <w:rsid w:val="00BE5193"/>
    <w:rsid w:val="00BE589E"/>
    <w:rsid w:val="00BE6964"/>
    <w:rsid w:val="00BE69D6"/>
    <w:rsid w:val="00BE6B5E"/>
    <w:rsid w:val="00BE6FF0"/>
    <w:rsid w:val="00BE73C9"/>
    <w:rsid w:val="00BE7530"/>
    <w:rsid w:val="00BF0DA6"/>
    <w:rsid w:val="00BF0E7E"/>
    <w:rsid w:val="00BF102C"/>
    <w:rsid w:val="00BF11F0"/>
    <w:rsid w:val="00BF13C1"/>
    <w:rsid w:val="00BF1A66"/>
    <w:rsid w:val="00BF1B6C"/>
    <w:rsid w:val="00BF1D69"/>
    <w:rsid w:val="00BF3FEC"/>
    <w:rsid w:val="00BF468E"/>
    <w:rsid w:val="00BF49B8"/>
    <w:rsid w:val="00BF4CE3"/>
    <w:rsid w:val="00BF5AEE"/>
    <w:rsid w:val="00BF5DA1"/>
    <w:rsid w:val="00BF5E6A"/>
    <w:rsid w:val="00BF6363"/>
    <w:rsid w:val="00BF6909"/>
    <w:rsid w:val="00BF6C5D"/>
    <w:rsid w:val="00BF6F29"/>
    <w:rsid w:val="00BF71FB"/>
    <w:rsid w:val="00BF7556"/>
    <w:rsid w:val="00BF7B7B"/>
    <w:rsid w:val="00C00871"/>
    <w:rsid w:val="00C00FE2"/>
    <w:rsid w:val="00C010D3"/>
    <w:rsid w:val="00C01266"/>
    <w:rsid w:val="00C018EA"/>
    <w:rsid w:val="00C01EA8"/>
    <w:rsid w:val="00C01ECE"/>
    <w:rsid w:val="00C022FB"/>
    <w:rsid w:val="00C02831"/>
    <w:rsid w:val="00C02938"/>
    <w:rsid w:val="00C034C6"/>
    <w:rsid w:val="00C0363F"/>
    <w:rsid w:val="00C038B9"/>
    <w:rsid w:val="00C03937"/>
    <w:rsid w:val="00C03DB8"/>
    <w:rsid w:val="00C045E9"/>
    <w:rsid w:val="00C055AB"/>
    <w:rsid w:val="00C0600C"/>
    <w:rsid w:val="00C06072"/>
    <w:rsid w:val="00C06116"/>
    <w:rsid w:val="00C067AD"/>
    <w:rsid w:val="00C067CA"/>
    <w:rsid w:val="00C07561"/>
    <w:rsid w:val="00C07FED"/>
    <w:rsid w:val="00C107D0"/>
    <w:rsid w:val="00C10946"/>
    <w:rsid w:val="00C10C2F"/>
    <w:rsid w:val="00C111A4"/>
    <w:rsid w:val="00C11281"/>
    <w:rsid w:val="00C115F3"/>
    <w:rsid w:val="00C1183D"/>
    <w:rsid w:val="00C11E27"/>
    <w:rsid w:val="00C12570"/>
    <w:rsid w:val="00C129E4"/>
    <w:rsid w:val="00C12FFC"/>
    <w:rsid w:val="00C13455"/>
    <w:rsid w:val="00C138C6"/>
    <w:rsid w:val="00C13D0A"/>
    <w:rsid w:val="00C13D24"/>
    <w:rsid w:val="00C140E8"/>
    <w:rsid w:val="00C145C6"/>
    <w:rsid w:val="00C14887"/>
    <w:rsid w:val="00C1515F"/>
    <w:rsid w:val="00C155C4"/>
    <w:rsid w:val="00C15D74"/>
    <w:rsid w:val="00C15E1F"/>
    <w:rsid w:val="00C16588"/>
    <w:rsid w:val="00C17A36"/>
    <w:rsid w:val="00C17AB5"/>
    <w:rsid w:val="00C17D24"/>
    <w:rsid w:val="00C202B8"/>
    <w:rsid w:val="00C20300"/>
    <w:rsid w:val="00C206EC"/>
    <w:rsid w:val="00C210BE"/>
    <w:rsid w:val="00C21267"/>
    <w:rsid w:val="00C212D4"/>
    <w:rsid w:val="00C215EE"/>
    <w:rsid w:val="00C21839"/>
    <w:rsid w:val="00C2213B"/>
    <w:rsid w:val="00C221D3"/>
    <w:rsid w:val="00C22CD7"/>
    <w:rsid w:val="00C22F29"/>
    <w:rsid w:val="00C23488"/>
    <w:rsid w:val="00C23639"/>
    <w:rsid w:val="00C24304"/>
    <w:rsid w:val="00C24645"/>
    <w:rsid w:val="00C24896"/>
    <w:rsid w:val="00C25917"/>
    <w:rsid w:val="00C25C43"/>
    <w:rsid w:val="00C25CCD"/>
    <w:rsid w:val="00C25F6C"/>
    <w:rsid w:val="00C2609E"/>
    <w:rsid w:val="00C26280"/>
    <w:rsid w:val="00C26949"/>
    <w:rsid w:val="00C26C51"/>
    <w:rsid w:val="00C26E7D"/>
    <w:rsid w:val="00C274C3"/>
    <w:rsid w:val="00C2758A"/>
    <w:rsid w:val="00C2789E"/>
    <w:rsid w:val="00C279DC"/>
    <w:rsid w:val="00C27B51"/>
    <w:rsid w:val="00C27D73"/>
    <w:rsid w:val="00C3192E"/>
    <w:rsid w:val="00C3200A"/>
    <w:rsid w:val="00C322FC"/>
    <w:rsid w:val="00C32961"/>
    <w:rsid w:val="00C32BD8"/>
    <w:rsid w:val="00C32BE1"/>
    <w:rsid w:val="00C33293"/>
    <w:rsid w:val="00C337ED"/>
    <w:rsid w:val="00C33A6F"/>
    <w:rsid w:val="00C33CA0"/>
    <w:rsid w:val="00C3444B"/>
    <w:rsid w:val="00C345C4"/>
    <w:rsid w:val="00C34853"/>
    <w:rsid w:val="00C34B9C"/>
    <w:rsid w:val="00C35C98"/>
    <w:rsid w:val="00C35F10"/>
    <w:rsid w:val="00C35F39"/>
    <w:rsid w:val="00C362E3"/>
    <w:rsid w:val="00C3679E"/>
    <w:rsid w:val="00C36EB6"/>
    <w:rsid w:val="00C37161"/>
    <w:rsid w:val="00C3745C"/>
    <w:rsid w:val="00C37834"/>
    <w:rsid w:val="00C40957"/>
    <w:rsid w:val="00C40E0A"/>
    <w:rsid w:val="00C411A9"/>
    <w:rsid w:val="00C41A8A"/>
    <w:rsid w:val="00C425B8"/>
    <w:rsid w:val="00C42CCE"/>
    <w:rsid w:val="00C4321F"/>
    <w:rsid w:val="00C43324"/>
    <w:rsid w:val="00C43540"/>
    <w:rsid w:val="00C43A41"/>
    <w:rsid w:val="00C440FB"/>
    <w:rsid w:val="00C4426E"/>
    <w:rsid w:val="00C44866"/>
    <w:rsid w:val="00C44AC8"/>
    <w:rsid w:val="00C44DD9"/>
    <w:rsid w:val="00C44EEE"/>
    <w:rsid w:val="00C44F8C"/>
    <w:rsid w:val="00C45349"/>
    <w:rsid w:val="00C4539A"/>
    <w:rsid w:val="00C45685"/>
    <w:rsid w:val="00C45BB4"/>
    <w:rsid w:val="00C45D32"/>
    <w:rsid w:val="00C46942"/>
    <w:rsid w:val="00C46E02"/>
    <w:rsid w:val="00C46E12"/>
    <w:rsid w:val="00C500AA"/>
    <w:rsid w:val="00C50133"/>
    <w:rsid w:val="00C50308"/>
    <w:rsid w:val="00C5096B"/>
    <w:rsid w:val="00C50A7B"/>
    <w:rsid w:val="00C50ACE"/>
    <w:rsid w:val="00C5127E"/>
    <w:rsid w:val="00C512C6"/>
    <w:rsid w:val="00C513D6"/>
    <w:rsid w:val="00C51FC1"/>
    <w:rsid w:val="00C52224"/>
    <w:rsid w:val="00C52AE3"/>
    <w:rsid w:val="00C52E71"/>
    <w:rsid w:val="00C53E37"/>
    <w:rsid w:val="00C53E8F"/>
    <w:rsid w:val="00C540C5"/>
    <w:rsid w:val="00C542A3"/>
    <w:rsid w:val="00C543C4"/>
    <w:rsid w:val="00C549CE"/>
    <w:rsid w:val="00C54B25"/>
    <w:rsid w:val="00C54BB3"/>
    <w:rsid w:val="00C54BC6"/>
    <w:rsid w:val="00C561BD"/>
    <w:rsid w:val="00C56508"/>
    <w:rsid w:val="00C565EE"/>
    <w:rsid w:val="00C5667F"/>
    <w:rsid w:val="00C568AA"/>
    <w:rsid w:val="00C56ECE"/>
    <w:rsid w:val="00C57603"/>
    <w:rsid w:val="00C57BB8"/>
    <w:rsid w:val="00C57F9A"/>
    <w:rsid w:val="00C6003A"/>
    <w:rsid w:val="00C6059F"/>
    <w:rsid w:val="00C60DAD"/>
    <w:rsid w:val="00C60FBF"/>
    <w:rsid w:val="00C613A3"/>
    <w:rsid w:val="00C61424"/>
    <w:rsid w:val="00C614A9"/>
    <w:rsid w:val="00C6176E"/>
    <w:rsid w:val="00C6182B"/>
    <w:rsid w:val="00C619D7"/>
    <w:rsid w:val="00C61A00"/>
    <w:rsid w:val="00C61AB1"/>
    <w:rsid w:val="00C62147"/>
    <w:rsid w:val="00C62456"/>
    <w:rsid w:val="00C629AC"/>
    <w:rsid w:val="00C62AFC"/>
    <w:rsid w:val="00C63496"/>
    <w:rsid w:val="00C63CB2"/>
    <w:rsid w:val="00C63DDA"/>
    <w:rsid w:val="00C64689"/>
    <w:rsid w:val="00C64E6A"/>
    <w:rsid w:val="00C65078"/>
    <w:rsid w:val="00C65E1C"/>
    <w:rsid w:val="00C66093"/>
    <w:rsid w:val="00C66546"/>
    <w:rsid w:val="00C66605"/>
    <w:rsid w:val="00C66B0A"/>
    <w:rsid w:val="00C66B36"/>
    <w:rsid w:val="00C66D6B"/>
    <w:rsid w:val="00C66E52"/>
    <w:rsid w:val="00C67090"/>
    <w:rsid w:val="00C67495"/>
    <w:rsid w:val="00C67870"/>
    <w:rsid w:val="00C6791D"/>
    <w:rsid w:val="00C67B4E"/>
    <w:rsid w:val="00C67BAD"/>
    <w:rsid w:val="00C67C78"/>
    <w:rsid w:val="00C67E07"/>
    <w:rsid w:val="00C70495"/>
    <w:rsid w:val="00C70807"/>
    <w:rsid w:val="00C70A05"/>
    <w:rsid w:val="00C70A2E"/>
    <w:rsid w:val="00C70F23"/>
    <w:rsid w:val="00C70FCA"/>
    <w:rsid w:val="00C710CC"/>
    <w:rsid w:val="00C7139C"/>
    <w:rsid w:val="00C7168D"/>
    <w:rsid w:val="00C71782"/>
    <w:rsid w:val="00C7183F"/>
    <w:rsid w:val="00C7187E"/>
    <w:rsid w:val="00C71916"/>
    <w:rsid w:val="00C719D5"/>
    <w:rsid w:val="00C72466"/>
    <w:rsid w:val="00C733A8"/>
    <w:rsid w:val="00C736C4"/>
    <w:rsid w:val="00C73B5F"/>
    <w:rsid w:val="00C744FE"/>
    <w:rsid w:val="00C749BE"/>
    <w:rsid w:val="00C74D06"/>
    <w:rsid w:val="00C7638F"/>
    <w:rsid w:val="00C7642A"/>
    <w:rsid w:val="00C766C0"/>
    <w:rsid w:val="00C76757"/>
    <w:rsid w:val="00C76C9A"/>
    <w:rsid w:val="00C76EE2"/>
    <w:rsid w:val="00C775DE"/>
    <w:rsid w:val="00C77B1E"/>
    <w:rsid w:val="00C77B63"/>
    <w:rsid w:val="00C77F6B"/>
    <w:rsid w:val="00C80276"/>
    <w:rsid w:val="00C80335"/>
    <w:rsid w:val="00C80C06"/>
    <w:rsid w:val="00C80C39"/>
    <w:rsid w:val="00C8175A"/>
    <w:rsid w:val="00C81B2E"/>
    <w:rsid w:val="00C81D47"/>
    <w:rsid w:val="00C82071"/>
    <w:rsid w:val="00C82087"/>
    <w:rsid w:val="00C82117"/>
    <w:rsid w:val="00C8249D"/>
    <w:rsid w:val="00C82AF1"/>
    <w:rsid w:val="00C82F56"/>
    <w:rsid w:val="00C84290"/>
    <w:rsid w:val="00C843C8"/>
    <w:rsid w:val="00C845AF"/>
    <w:rsid w:val="00C85639"/>
    <w:rsid w:val="00C85994"/>
    <w:rsid w:val="00C862AD"/>
    <w:rsid w:val="00C8688A"/>
    <w:rsid w:val="00C8779A"/>
    <w:rsid w:val="00C906EC"/>
    <w:rsid w:val="00C907E5"/>
    <w:rsid w:val="00C9085F"/>
    <w:rsid w:val="00C9091E"/>
    <w:rsid w:val="00C90F1C"/>
    <w:rsid w:val="00C912D5"/>
    <w:rsid w:val="00C9164F"/>
    <w:rsid w:val="00C91FFE"/>
    <w:rsid w:val="00C92B5E"/>
    <w:rsid w:val="00C93013"/>
    <w:rsid w:val="00C9399D"/>
    <w:rsid w:val="00C93C8E"/>
    <w:rsid w:val="00C94051"/>
    <w:rsid w:val="00C94152"/>
    <w:rsid w:val="00C9421B"/>
    <w:rsid w:val="00C94844"/>
    <w:rsid w:val="00C94B73"/>
    <w:rsid w:val="00C95022"/>
    <w:rsid w:val="00C950F3"/>
    <w:rsid w:val="00C956A8"/>
    <w:rsid w:val="00C95D12"/>
    <w:rsid w:val="00C95E1E"/>
    <w:rsid w:val="00C96001"/>
    <w:rsid w:val="00C96F1F"/>
    <w:rsid w:val="00C9727F"/>
    <w:rsid w:val="00C977F1"/>
    <w:rsid w:val="00C97B51"/>
    <w:rsid w:val="00C97BBB"/>
    <w:rsid w:val="00C97F13"/>
    <w:rsid w:val="00CA037E"/>
    <w:rsid w:val="00CA06D7"/>
    <w:rsid w:val="00CA1666"/>
    <w:rsid w:val="00CA1E0E"/>
    <w:rsid w:val="00CA294D"/>
    <w:rsid w:val="00CA2C97"/>
    <w:rsid w:val="00CA2DFF"/>
    <w:rsid w:val="00CA2E64"/>
    <w:rsid w:val="00CA39FF"/>
    <w:rsid w:val="00CA3BFC"/>
    <w:rsid w:val="00CA41AC"/>
    <w:rsid w:val="00CA4297"/>
    <w:rsid w:val="00CA4491"/>
    <w:rsid w:val="00CA44AC"/>
    <w:rsid w:val="00CA4A4C"/>
    <w:rsid w:val="00CA4BCA"/>
    <w:rsid w:val="00CA4C07"/>
    <w:rsid w:val="00CA4DEE"/>
    <w:rsid w:val="00CA5523"/>
    <w:rsid w:val="00CA55BE"/>
    <w:rsid w:val="00CA59DA"/>
    <w:rsid w:val="00CA5DCE"/>
    <w:rsid w:val="00CA5DEB"/>
    <w:rsid w:val="00CA6638"/>
    <w:rsid w:val="00CA6C24"/>
    <w:rsid w:val="00CA6C8E"/>
    <w:rsid w:val="00CA6E0B"/>
    <w:rsid w:val="00CA6E9E"/>
    <w:rsid w:val="00CA72F3"/>
    <w:rsid w:val="00CA7322"/>
    <w:rsid w:val="00CA784B"/>
    <w:rsid w:val="00CA7F02"/>
    <w:rsid w:val="00CB09FB"/>
    <w:rsid w:val="00CB1260"/>
    <w:rsid w:val="00CB137D"/>
    <w:rsid w:val="00CB15D0"/>
    <w:rsid w:val="00CB16CA"/>
    <w:rsid w:val="00CB173B"/>
    <w:rsid w:val="00CB1C9A"/>
    <w:rsid w:val="00CB1E66"/>
    <w:rsid w:val="00CB2427"/>
    <w:rsid w:val="00CB2884"/>
    <w:rsid w:val="00CB2C12"/>
    <w:rsid w:val="00CB2FD6"/>
    <w:rsid w:val="00CB30B3"/>
    <w:rsid w:val="00CB3195"/>
    <w:rsid w:val="00CB398B"/>
    <w:rsid w:val="00CB3A15"/>
    <w:rsid w:val="00CB3A2F"/>
    <w:rsid w:val="00CB4674"/>
    <w:rsid w:val="00CB4CBA"/>
    <w:rsid w:val="00CB5536"/>
    <w:rsid w:val="00CB5622"/>
    <w:rsid w:val="00CB666E"/>
    <w:rsid w:val="00CB695D"/>
    <w:rsid w:val="00CB6C38"/>
    <w:rsid w:val="00CB6DC4"/>
    <w:rsid w:val="00CB7020"/>
    <w:rsid w:val="00CB719B"/>
    <w:rsid w:val="00CB7A99"/>
    <w:rsid w:val="00CB7AD5"/>
    <w:rsid w:val="00CC058C"/>
    <w:rsid w:val="00CC1C37"/>
    <w:rsid w:val="00CC1DE6"/>
    <w:rsid w:val="00CC1F62"/>
    <w:rsid w:val="00CC217D"/>
    <w:rsid w:val="00CC21D2"/>
    <w:rsid w:val="00CC248A"/>
    <w:rsid w:val="00CC2760"/>
    <w:rsid w:val="00CC2A2E"/>
    <w:rsid w:val="00CC3083"/>
    <w:rsid w:val="00CC3504"/>
    <w:rsid w:val="00CC36CF"/>
    <w:rsid w:val="00CC3BFD"/>
    <w:rsid w:val="00CC3C16"/>
    <w:rsid w:val="00CC4575"/>
    <w:rsid w:val="00CC4624"/>
    <w:rsid w:val="00CC489C"/>
    <w:rsid w:val="00CC4B5E"/>
    <w:rsid w:val="00CC5792"/>
    <w:rsid w:val="00CC59BC"/>
    <w:rsid w:val="00CC5D61"/>
    <w:rsid w:val="00CC5E89"/>
    <w:rsid w:val="00CC65BC"/>
    <w:rsid w:val="00CC6887"/>
    <w:rsid w:val="00CC6A94"/>
    <w:rsid w:val="00CC7215"/>
    <w:rsid w:val="00CC721F"/>
    <w:rsid w:val="00CC7C5B"/>
    <w:rsid w:val="00CC7E45"/>
    <w:rsid w:val="00CD04E3"/>
    <w:rsid w:val="00CD0594"/>
    <w:rsid w:val="00CD075B"/>
    <w:rsid w:val="00CD0E5E"/>
    <w:rsid w:val="00CD1E28"/>
    <w:rsid w:val="00CD275F"/>
    <w:rsid w:val="00CD345F"/>
    <w:rsid w:val="00CD3EE7"/>
    <w:rsid w:val="00CD465B"/>
    <w:rsid w:val="00CD4B33"/>
    <w:rsid w:val="00CD6E74"/>
    <w:rsid w:val="00CD6EE9"/>
    <w:rsid w:val="00CD7632"/>
    <w:rsid w:val="00CD7A8D"/>
    <w:rsid w:val="00CE019B"/>
    <w:rsid w:val="00CE0427"/>
    <w:rsid w:val="00CE077F"/>
    <w:rsid w:val="00CE082F"/>
    <w:rsid w:val="00CE0ECC"/>
    <w:rsid w:val="00CE148D"/>
    <w:rsid w:val="00CE17F9"/>
    <w:rsid w:val="00CE1D3C"/>
    <w:rsid w:val="00CE1F38"/>
    <w:rsid w:val="00CE208A"/>
    <w:rsid w:val="00CE2422"/>
    <w:rsid w:val="00CE2B57"/>
    <w:rsid w:val="00CE33EE"/>
    <w:rsid w:val="00CE35E3"/>
    <w:rsid w:val="00CE3BAA"/>
    <w:rsid w:val="00CE4278"/>
    <w:rsid w:val="00CE43D2"/>
    <w:rsid w:val="00CE47AE"/>
    <w:rsid w:val="00CE48CD"/>
    <w:rsid w:val="00CE4AF5"/>
    <w:rsid w:val="00CE52F7"/>
    <w:rsid w:val="00CE530D"/>
    <w:rsid w:val="00CE5AAD"/>
    <w:rsid w:val="00CE5FC0"/>
    <w:rsid w:val="00CE63F4"/>
    <w:rsid w:val="00CE6599"/>
    <w:rsid w:val="00CE6950"/>
    <w:rsid w:val="00CE699C"/>
    <w:rsid w:val="00CE79BB"/>
    <w:rsid w:val="00CE7A24"/>
    <w:rsid w:val="00CE7B6A"/>
    <w:rsid w:val="00CE7CC0"/>
    <w:rsid w:val="00CF01DC"/>
    <w:rsid w:val="00CF0283"/>
    <w:rsid w:val="00CF05E4"/>
    <w:rsid w:val="00CF061A"/>
    <w:rsid w:val="00CF0632"/>
    <w:rsid w:val="00CF077E"/>
    <w:rsid w:val="00CF09C1"/>
    <w:rsid w:val="00CF0E83"/>
    <w:rsid w:val="00CF1EFA"/>
    <w:rsid w:val="00CF267B"/>
    <w:rsid w:val="00CF2766"/>
    <w:rsid w:val="00CF2EEF"/>
    <w:rsid w:val="00CF325C"/>
    <w:rsid w:val="00CF3B94"/>
    <w:rsid w:val="00CF3F0D"/>
    <w:rsid w:val="00CF3F72"/>
    <w:rsid w:val="00CF4179"/>
    <w:rsid w:val="00CF44F1"/>
    <w:rsid w:val="00CF4732"/>
    <w:rsid w:val="00CF47F8"/>
    <w:rsid w:val="00CF4AEE"/>
    <w:rsid w:val="00CF4B37"/>
    <w:rsid w:val="00CF4CBC"/>
    <w:rsid w:val="00CF5350"/>
    <w:rsid w:val="00CF55B1"/>
    <w:rsid w:val="00CF5DD5"/>
    <w:rsid w:val="00CF68C4"/>
    <w:rsid w:val="00CF6DA0"/>
    <w:rsid w:val="00CF780B"/>
    <w:rsid w:val="00D0033F"/>
    <w:rsid w:val="00D003FE"/>
    <w:rsid w:val="00D01CBE"/>
    <w:rsid w:val="00D01EE5"/>
    <w:rsid w:val="00D01FE7"/>
    <w:rsid w:val="00D0231D"/>
    <w:rsid w:val="00D026B4"/>
    <w:rsid w:val="00D02A6B"/>
    <w:rsid w:val="00D02AE2"/>
    <w:rsid w:val="00D02C15"/>
    <w:rsid w:val="00D0369C"/>
    <w:rsid w:val="00D0372D"/>
    <w:rsid w:val="00D0413D"/>
    <w:rsid w:val="00D042E2"/>
    <w:rsid w:val="00D04399"/>
    <w:rsid w:val="00D043A6"/>
    <w:rsid w:val="00D0441F"/>
    <w:rsid w:val="00D053C6"/>
    <w:rsid w:val="00D0599E"/>
    <w:rsid w:val="00D05A25"/>
    <w:rsid w:val="00D05AE8"/>
    <w:rsid w:val="00D06603"/>
    <w:rsid w:val="00D06D1D"/>
    <w:rsid w:val="00D06DC9"/>
    <w:rsid w:val="00D06E56"/>
    <w:rsid w:val="00D07139"/>
    <w:rsid w:val="00D0721B"/>
    <w:rsid w:val="00D07549"/>
    <w:rsid w:val="00D07A60"/>
    <w:rsid w:val="00D10D41"/>
    <w:rsid w:val="00D11C9A"/>
    <w:rsid w:val="00D11F5D"/>
    <w:rsid w:val="00D1213D"/>
    <w:rsid w:val="00D121A7"/>
    <w:rsid w:val="00D12571"/>
    <w:rsid w:val="00D12B3A"/>
    <w:rsid w:val="00D12C58"/>
    <w:rsid w:val="00D12C87"/>
    <w:rsid w:val="00D12E72"/>
    <w:rsid w:val="00D13269"/>
    <w:rsid w:val="00D132BF"/>
    <w:rsid w:val="00D13523"/>
    <w:rsid w:val="00D13AF8"/>
    <w:rsid w:val="00D14A56"/>
    <w:rsid w:val="00D152D4"/>
    <w:rsid w:val="00D15779"/>
    <w:rsid w:val="00D15795"/>
    <w:rsid w:val="00D16149"/>
    <w:rsid w:val="00D162D0"/>
    <w:rsid w:val="00D16BF3"/>
    <w:rsid w:val="00D16F14"/>
    <w:rsid w:val="00D16F3B"/>
    <w:rsid w:val="00D17912"/>
    <w:rsid w:val="00D17E03"/>
    <w:rsid w:val="00D2005A"/>
    <w:rsid w:val="00D201B6"/>
    <w:rsid w:val="00D20295"/>
    <w:rsid w:val="00D20671"/>
    <w:rsid w:val="00D209E4"/>
    <w:rsid w:val="00D20E26"/>
    <w:rsid w:val="00D20F69"/>
    <w:rsid w:val="00D21000"/>
    <w:rsid w:val="00D2108B"/>
    <w:rsid w:val="00D21336"/>
    <w:rsid w:val="00D21D1B"/>
    <w:rsid w:val="00D2230D"/>
    <w:rsid w:val="00D22349"/>
    <w:rsid w:val="00D22BF3"/>
    <w:rsid w:val="00D232E6"/>
    <w:rsid w:val="00D23365"/>
    <w:rsid w:val="00D233F2"/>
    <w:rsid w:val="00D23F47"/>
    <w:rsid w:val="00D24142"/>
    <w:rsid w:val="00D244C7"/>
    <w:rsid w:val="00D2473B"/>
    <w:rsid w:val="00D2513E"/>
    <w:rsid w:val="00D254C4"/>
    <w:rsid w:val="00D25C52"/>
    <w:rsid w:val="00D25C64"/>
    <w:rsid w:val="00D25FF8"/>
    <w:rsid w:val="00D260C9"/>
    <w:rsid w:val="00D26476"/>
    <w:rsid w:val="00D26988"/>
    <w:rsid w:val="00D27925"/>
    <w:rsid w:val="00D27AE9"/>
    <w:rsid w:val="00D27BBE"/>
    <w:rsid w:val="00D27C20"/>
    <w:rsid w:val="00D3006B"/>
    <w:rsid w:val="00D306A5"/>
    <w:rsid w:val="00D3092F"/>
    <w:rsid w:val="00D30F7E"/>
    <w:rsid w:val="00D314A5"/>
    <w:rsid w:val="00D31CDC"/>
    <w:rsid w:val="00D321A2"/>
    <w:rsid w:val="00D3224B"/>
    <w:rsid w:val="00D32955"/>
    <w:rsid w:val="00D32C20"/>
    <w:rsid w:val="00D33121"/>
    <w:rsid w:val="00D33369"/>
    <w:rsid w:val="00D333ED"/>
    <w:rsid w:val="00D3385E"/>
    <w:rsid w:val="00D33A43"/>
    <w:rsid w:val="00D33AEE"/>
    <w:rsid w:val="00D34359"/>
    <w:rsid w:val="00D34A6E"/>
    <w:rsid w:val="00D34B31"/>
    <w:rsid w:val="00D34C48"/>
    <w:rsid w:val="00D354EB"/>
    <w:rsid w:val="00D35EB3"/>
    <w:rsid w:val="00D3677E"/>
    <w:rsid w:val="00D36DDB"/>
    <w:rsid w:val="00D37CCB"/>
    <w:rsid w:val="00D400FC"/>
    <w:rsid w:val="00D4044E"/>
    <w:rsid w:val="00D407AE"/>
    <w:rsid w:val="00D40C06"/>
    <w:rsid w:val="00D40C81"/>
    <w:rsid w:val="00D40E94"/>
    <w:rsid w:val="00D41198"/>
    <w:rsid w:val="00D41247"/>
    <w:rsid w:val="00D41433"/>
    <w:rsid w:val="00D4194A"/>
    <w:rsid w:val="00D41999"/>
    <w:rsid w:val="00D4201E"/>
    <w:rsid w:val="00D42052"/>
    <w:rsid w:val="00D42516"/>
    <w:rsid w:val="00D43B45"/>
    <w:rsid w:val="00D4422B"/>
    <w:rsid w:val="00D449EF"/>
    <w:rsid w:val="00D44B8D"/>
    <w:rsid w:val="00D44DB9"/>
    <w:rsid w:val="00D4501C"/>
    <w:rsid w:val="00D45194"/>
    <w:rsid w:val="00D45235"/>
    <w:rsid w:val="00D45467"/>
    <w:rsid w:val="00D45541"/>
    <w:rsid w:val="00D456AC"/>
    <w:rsid w:val="00D458C1"/>
    <w:rsid w:val="00D45B19"/>
    <w:rsid w:val="00D45F15"/>
    <w:rsid w:val="00D46069"/>
    <w:rsid w:val="00D4612B"/>
    <w:rsid w:val="00D465CC"/>
    <w:rsid w:val="00D465E9"/>
    <w:rsid w:val="00D4674B"/>
    <w:rsid w:val="00D47354"/>
    <w:rsid w:val="00D47357"/>
    <w:rsid w:val="00D47521"/>
    <w:rsid w:val="00D47C1C"/>
    <w:rsid w:val="00D47C36"/>
    <w:rsid w:val="00D47CBB"/>
    <w:rsid w:val="00D50280"/>
    <w:rsid w:val="00D5086A"/>
    <w:rsid w:val="00D50A06"/>
    <w:rsid w:val="00D50C46"/>
    <w:rsid w:val="00D50CE6"/>
    <w:rsid w:val="00D50D15"/>
    <w:rsid w:val="00D5118F"/>
    <w:rsid w:val="00D51508"/>
    <w:rsid w:val="00D51796"/>
    <w:rsid w:val="00D519AF"/>
    <w:rsid w:val="00D519C7"/>
    <w:rsid w:val="00D52BBD"/>
    <w:rsid w:val="00D52E68"/>
    <w:rsid w:val="00D53224"/>
    <w:rsid w:val="00D534CD"/>
    <w:rsid w:val="00D53832"/>
    <w:rsid w:val="00D53CA2"/>
    <w:rsid w:val="00D54313"/>
    <w:rsid w:val="00D54404"/>
    <w:rsid w:val="00D54430"/>
    <w:rsid w:val="00D548C0"/>
    <w:rsid w:val="00D5491E"/>
    <w:rsid w:val="00D55B15"/>
    <w:rsid w:val="00D55BA7"/>
    <w:rsid w:val="00D55E84"/>
    <w:rsid w:val="00D5646C"/>
    <w:rsid w:val="00D5649C"/>
    <w:rsid w:val="00D565E1"/>
    <w:rsid w:val="00D571CB"/>
    <w:rsid w:val="00D57200"/>
    <w:rsid w:val="00D57AAD"/>
    <w:rsid w:val="00D57E18"/>
    <w:rsid w:val="00D60398"/>
    <w:rsid w:val="00D6083E"/>
    <w:rsid w:val="00D608C6"/>
    <w:rsid w:val="00D60944"/>
    <w:rsid w:val="00D6221B"/>
    <w:rsid w:val="00D62452"/>
    <w:rsid w:val="00D62779"/>
    <w:rsid w:val="00D62845"/>
    <w:rsid w:val="00D62D47"/>
    <w:rsid w:val="00D63E90"/>
    <w:rsid w:val="00D64759"/>
    <w:rsid w:val="00D65191"/>
    <w:rsid w:val="00D659B7"/>
    <w:rsid w:val="00D65ED8"/>
    <w:rsid w:val="00D66172"/>
    <w:rsid w:val="00D6695E"/>
    <w:rsid w:val="00D66BB1"/>
    <w:rsid w:val="00D66C18"/>
    <w:rsid w:val="00D66E08"/>
    <w:rsid w:val="00D66F3B"/>
    <w:rsid w:val="00D673FC"/>
    <w:rsid w:val="00D67784"/>
    <w:rsid w:val="00D67B9C"/>
    <w:rsid w:val="00D70677"/>
    <w:rsid w:val="00D70BBF"/>
    <w:rsid w:val="00D715AD"/>
    <w:rsid w:val="00D716ED"/>
    <w:rsid w:val="00D71982"/>
    <w:rsid w:val="00D719DE"/>
    <w:rsid w:val="00D71A8A"/>
    <w:rsid w:val="00D71AA5"/>
    <w:rsid w:val="00D720A5"/>
    <w:rsid w:val="00D72909"/>
    <w:rsid w:val="00D73139"/>
    <w:rsid w:val="00D733C0"/>
    <w:rsid w:val="00D7347C"/>
    <w:rsid w:val="00D7358C"/>
    <w:rsid w:val="00D7373C"/>
    <w:rsid w:val="00D738DF"/>
    <w:rsid w:val="00D73D81"/>
    <w:rsid w:val="00D740BF"/>
    <w:rsid w:val="00D74443"/>
    <w:rsid w:val="00D7478D"/>
    <w:rsid w:val="00D74D48"/>
    <w:rsid w:val="00D75BDF"/>
    <w:rsid w:val="00D75EC0"/>
    <w:rsid w:val="00D7762E"/>
    <w:rsid w:val="00D77BAA"/>
    <w:rsid w:val="00D77BF1"/>
    <w:rsid w:val="00D77F3D"/>
    <w:rsid w:val="00D8073F"/>
    <w:rsid w:val="00D80E86"/>
    <w:rsid w:val="00D8184F"/>
    <w:rsid w:val="00D81FCB"/>
    <w:rsid w:val="00D82672"/>
    <w:rsid w:val="00D828B9"/>
    <w:rsid w:val="00D831EA"/>
    <w:rsid w:val="00D84219"/>
    <w:rsid w:val="00D8439D"/>
    <w:rsid w:val="00D8485C"/>
    <w:rsid w:val="00D849DF"/>
    <w:rsid w:val="00D851AF"/>
    <w:rsid w:val="00D856AF"/>
    <w:rsid w:val="00D868CD"/>
    <w:rsid w:val="00D86B2D"/>
    <w:rsid w:val="00D86CB2"/>
    <w:rsid w:val="00D872C8"/>
    <w:rsid w:val="00D87913"/>
    <w:rsid w:val="00D87CEA"/>
    <w:rsid w:val="00D90F23"/>
    <w:rsid w:val="00D9119E"/>
    <w:rsid w:val="00D9138D"/>
    <w:rsid w:val="00D915B0"/>
    <w:rsid w:val="00D9221E"/>
    <w:rsid w:val="00D9228F"/>
    <w:rsid w:val="00D92329"/>
    <w:rsid w:val="00D927CD"/>
    <w:rsid w:val="00D92ED0"/>
    <w:rsid w:val="00D93A87"/>
    <w:rsid w:val="00D93BAC"/>
    <w:rsid w:val="00D94227"/>
    <w:rsid w:val="00D946C3"/>
    <w:rsid w:val="00D947E8"/>
    <w:rsid w:val="00D9484D"/>
    <w:rsid w:val="00D94C94"/>
    <w:rsid w:val="00D952DD"/>
    <w:rsid w:val="00D955BE"/>
    <w:rsid w:val="00D95C76"/>
    <w:rsid w:val="00D95EC4"/>
    <w:rsid w:val="00D95EC8"/>
    <w:rsid w:val="00D9636E"/>
    <w:rsid w:val="00D96627"/>
    <w:rsid w:val="00D96783"/>
    <w:rsid w:val="00D96D97"/>
    <w:rsid w:val="00D976F5"/>
    <w:rsid w:val="00D97979"/>
    <w:rsid w:val="00D97EAD"/>
    <w:rsid w:val="00D97F02"/>
    <w:rsid w:val="00DA014F"/>
    <w:rsid w:val="00DA018F"/>
    <w:rsid w:val="00DA05AD"/>
    <w:rsid w:val="00DA0852"/>
    <w:rsid w:val="00DA08DC"/>
    <w:rsid w:val="00DA097B"/>
    <w:rsid w:val="00DA09DA"/>
    <w:rsid w:val="00DA0B69"/>
    <w:rsid w:val="00DA0FDC"/>
    <w:rsid w:val="00DA1699"/>
    <w:rsid w:val="00DA179C"/>
    <w:rsid w:val="00DA1D85"/>
    <w:rsid w:val="00DA1F72"/>
    <w:rsid w:val="00DA2284"/>
    <w:rsid w:val="00DA2942"/>
    <w:rsid w:val="00DA3190"/>
    <w:rsid w:val="00DA3290"/>
    <w:rsid w:val="00DA36C4"/>
    <w:rsid w:val="00DA36F1"/>
    <w:rsid w:val="00DA38A3"/>
    <w:rsid w:val="00DA3C4E"/>
    <w:rsid w:val="00DA3D97"/>
    <w:rsid w:val="00DA44DC"/>
    <w:rsid w:val="00DA464A"/>
    <w:rsid w:val="00DA4C66"/>
    <w:rsid w:val="00DA4CCF"/>
    <w:rsid w:val="00DA5253"/>
    <w:rsid w:val="00DA58D3"/>
    <w:rsid w:val="00DA5C89"/>
    <w:rsid w:val="00DA6209"/>
    <w:rsid w:val="00DA62CD"/>
    <w:rsid w:val="00DB0479"/>
    <w:rsid w:val="00DB0D76"/>
    <w:rsid w:val="00DB10B7"/>
    <w:rsid w:val="00DB11A0"/>
    <w:rsid w:val="00DB1702"/>
    <w:rsid w:val="00DB1DA1"/>
    <w:rsid w:val="00DB23D0"/>
    <w:rsid w:val="00DB4027"/>
    <w:rsid w:val="00DB48BE"/>
    <w:rsid w:val="00DB4B72"/>
    <w:rsid w:val="00DB5160"/>
    <w:rsid w:val="00DB5991"/>
    <w:rsid w:val="00DB5B1B"/>
    <w:rsid w:val="00DB5BD1"/>
    <w:rsid w:val="00DB645B"/>
    <w:rsid w:val="00DB6CB1"/>
    <w:rsid w:val="00DB71C1"/>
    <w:rsid w:val="00DB73C2"/>
    <w:rsid w:val="00DB777B"/>
    <w:rsid w:val="00DC06C6"/>
    <w:rsid w:val="00DC0740"/>
    <w:rsid w:val="00DC0D25"/>
    <w:rsid w:val="00DC13A6"/>
    <w:rsid w:val="00DC1583"/>
    <w:rsid w:val="00DC1F41"/>
    <w:rsid w:val="00DC204B"/>
    <w:rsid w:val="00DC21E6"/>
    <w:rsid w:val="00DC2409"/>
    <w:rsid w:val="00DC2719"/>
    <w:rsid w:val="00DC281E"/>
    <w:rsid w:val="00DC2AD1"/>
    <w:rsid w:val="00DC3043"/>
    <w:rsid w:val="00DC3F58"/>
    <w:rsid w:val="00DC4A91"/>
    <w:rsid w:val="00DC4FD3"/>
    <w:rsid w:val="00DC51EF"/>
    <w:rsid w:val="00DC58DA"/>
    <w:rsid w:val="00DC599B"/>
    <w:rsid w:val="00DC5B3A"/>
    <w:rsid w:val="00DC679D"/>
    <w:rsid w:val="00DC6A35"/>
    <w:rsid w:val="00DC6F09"/>
    <w:rsid w:val="00DC791A"/>
    <w:rsid w:val="00DC795C"/>
    <w:rsid w:val="00DD003D"/>
    <w:rsid w:val="00DD0091"/>
    <w:rsid w:val="00DD0226"/>
    <w:rsid w:val="00DD05A6"/>
    <w:rsid w:val="00DD08CD"/>
    <w:rsid w:val="00DD11E5"/>
    <w:rsid w:val="00DD1207"/>
    <w:rsid w:val="00DD17D7"/>
    <w:rsid w:val="00DD2FFE"/>
    <w:rsid w:val="00DD31DE"/>
    <w:rsid w:val="00DD3274"/>
    <w:rsid w:val="00DD3E56"/>
    <w:rsid w:val="00DD4037"/>
    <w:rsid w:val="00DD41F3"/>
    <w:rsid w:val="00DD456D"/>
    <w:rsid w:val="00DD4A3D"/>
    <w:rsid w:val="00DD4AC9"/>
    <w:rsid w:val="00DD4BD3"/>
    <w:rsid w:val="00DD4DB0"/>
    <w:rsid w:val="00DD51A5"/>
    <w:rsid w:val="00DD52DB"/>
    <w:rsid w:val="00DD531B"/>
    <w:rsid w:val="00DD53C9"/>
    <w:rsid w:val="00DD5C86"/>
    <w:rsid w:val="00DD6215"/>
    <w:rsid w:val="00DD6237"/>
    <w:rsid w:val="00DD63E6"/>
    <w:rsid w:val="00DD6FBC"/>
    <w:rsid w:val="00DD721E"/>
    <w:rsid w:val="00DD74DD"/>
    <w:rsid w:val="00DD778F"/>
    <w:rsid w:val="00DD7C13"/>
    <w:rsid w:val="00DD7FC6"/>
    <w:rsid w:val="00DE0AEB"/>
    <w:rsid w:val="00DE10E2"/>
    <w:rsid w:val="00DE121C"/>
    <w:rsid w:val="00DE17D2"/>
    <w:rsid w:val="00DE1F1B"/>
    <w:rsid w:val="00DE210B"/>
    <w:rsid w:val="00DE218B"/>
    <w:rsid w:val="00DE254B"/>
    <w:rsid w:val="00DE2742"/>
    <w:rsid w:val="00DE283E"/>
    <w:rsid w:val="00DE2920"/>
    <w:rsid w:val="00DE2A2E"/>
    <w:rsid w:val="00DE300A"/>
    <w:rsid w:val="00DE3166"/>
    <w:rsid w:val="00DE342E"/>
    <w:rsid w:val="00DE34AF"/>
    <w:rsid w:val="00DE3576"/>
    <w:rsid w:val="00DE39BC"/>
    <w:rsid w:val="00DE3AB2"/>
    <w:rsid w:val="00DE3B5F"/>
    <w:rsid w:val="00DE3C7A"/>
    <w:rsid w:val="00DE43C8"/>
    <w:rsid w:val="00DE4A9C"/>
    <w:rsid w:val="00DE4DFD"/>
    <w:rsid w:val="00DE4F9F"/>
    <w:rsid w:val="00DE5DD4"/>
    <w:rsid w:val="00DE5F83"/>
    <w:rsid w:val="00DE61B3"/>
    <w:rsid w:val="00DE6EFE"/>
    <w:rsid w:val="00DE6FDF"/>
    <w:rsid w:val="00DE7090"/>
    <w:rsid w:val="00DE7411"/>
    <w:rsid w:val="00DE7C9D"/>
    <w:rsid w:val="00DE7D76"/>
    <w:rsid w:val="00DF0170"/>
    <w:rsid w:val="00DF01CA"/>
    <w:rsid w:val="00DF02F2"/>
    <w:rsid w:val="00DF084F"/>
    <w:rsid w:val="00DF0933"/>
    <w:rsid w:val="00DF102B"/>
    <w:rsid w:val="00DF130E"/>
    <w:rsid w:val="00DF155B"/>
    <w:rsid w:val="00DF2511"/>
    <w:rsid w:val="00DF2982"/>
    <w:rsid w:val="00DF32EA"/>
    <w:rsid w:val="00DF3749"/>
    <w:rsid w:val="00DF3D86"/>
    <w:rsid w:val="00DF416D"/>
    <w:rsid w:val="00DF48C9"/>
    <w:rsid w:val="00DF48E3"/>
    <w:rsid w:val="00DF5C86"/>
    <w:rsid w:val="00DF60F2"/>
    <w:rsid w:val="00DF6507"/>
    <w:rsid w:val="00DF65A3"/>
    <w:rsid w:val="00DF666E"/>
    <w:rsid w:val="00DF69B6"/>
    <w:rsid w:val="00DF6FAE"/>
    <w:rsid w:val="00DF7C40"/>
    <w:rsid w:val="00E0096A"/>
    <w:rsid w:val="00E00AF1"/>
    <w:rsid w:val="00E011CD"/>
    <w:rsid w:val="00E011D6"/>
    <w:rsid w:val="00E025C9"/>
    <w:rsid w:val="00E0384A"/>
    <w:rsid w:val="00E039DE"/>
    <w:rsid w:val="00E03EAE"/>
    <w:rsid w:val="00E0484F"/>
    <w:rsid w:val="00E04A6A"/>
    <w:rsid w:val="00E04C61"/>
    <w:rsid w:val="00E05E1B"/>
    <w:rsid w:val="00E06080"/>
    <w:rsid w:val="00E0696D"/>
    <w:rsid w:val="00E06E5B"/>
    <w:rsid w:val="00E076A7"/>
    <w:rsid w:val="00E07890"/>
    <w:rsid w:val="00E0789C"/>
    <w:rsid w:val="00E07D5D"/>
    <w:rsid w:val="00E10157"/>
    <w:rsid w:val="00E101FB"/>
    <w:rsid w:val="00E10512"/>
    <w:rsid w:val="00E107CF"/>
    <w:rsid w:val="00E10835"/>
    <w:rsid w:val="00E1098D"/>
    <w:rsid w:val="00E10AC1"/>
    <w:rsid w:val="00E10FB0"/>
    <w:rsid w:val="00E115A6"/>
    <w:rsid w:val="00E115CD"/>
    <w:rsid w:val="00E11A48"/>
    <w:rsid w:val="00E11EDD"/>
    <w:rsid w:val="00E11EF3"/>
    <w:rsid w:val="00E11F3C"/>
    <w:rsid w:val="00E1284A"/>
    <w:rsid w:val="00E12A69"/>
    <w:rsid w:val="00E136A8"/>
    <w:rsid w:val="00E136C0"/>
    <w:rsid w:val="00E13AD8"/>
    <w:rsid w:val="00E13B32"/>
    <w:rsid w:val="00E13E60"/>
    <w:rsid w:val="00E14054"/>
    <w:rsid w:val="00E141CB"/>
    <w:rsid w:val="00E1453C"/>
    <w:rsid w:val="00E1460F"/>
    <w:rsid w:val="00E14C78"/>
    <w:rsid w:val="00E1537B"/>
    <w:rsid w:val="00E15D11"/>
    <w:rsid w:val="00E16061"/>
    <w:rsid w:val="00E16CA5"/>
    <w:rsid w:val="00E16D6C"/>
    <w:rsid w:val="00E16FF1"/>
    <w:rsid w:val="00E17332"/>
    <w:rsid w:val="00E17744"/>
    <w:rsid w:val="00E17895"/>
    <w:rsid w:val="00E17A87"/>
    <w:rsid w:val="00E2070C"/>
    <w:rsid w:val="00E20C3D"/>
    <w:rsid w:val="00E20C52"/>
    <w:rsid w:val="00E20E14"/>
    <w:rsid w:val="00E20EB5"/>
    <w:rsid w:val="00E20ECC"/>
    <w:rsid w:val="00E20ECD"/>
    <w:rsid w:val="00E21816"/>
    <w:rsid w:val="00E2227C"/>
    <w:rsid w:val="00E223AD"/>
    <w:rsid w:val="00E22570"/>
    <w:rsid w:val="00E229D7"/>
    <w:rsid w:val="00E23607"/>
    <w:rsid w:val="00E23A5B"/>
    <w:rsid w:val="00E23C1F"/>
    <w:rsid w:val="00E24E7F"/>
    <w:rsid w:val="00E24FD2"/>
    <w:rsid w:val="00E2504E"/>
    <w:rsid w:val="00E2552F"/>
    <w:rsid w:val="00E25CB5"/>
    <w:rsid w:val="00E27069"/>
    <w:rsid w:val="00E271EA"/>
    <w:rsid w:val="00E272B1"/>
    <w:rsid w:val="00E2750F"/>
    <w:rsid w:val="00E27733"/>
    <w:rsid w:val="00E277E4"/>
    <w:rsid w:val="00E30D0A"/>
    <w:rsid w:val="00E30FEB"/>
    <w:rsid w:val="00E3101C"/>
    <w:rsid w:val="00E311E5"/>
    <w:rsid w:val="00E316FE"/>
    <w:rsid w:val="00E317F8"/>
    <w:rsid w:val="00E31955"/>
    <w:rsid w:val="00E31B08"/>
    <w:rsid w:val="00E321E3"/>
    <w:rsid w:val="00E325E3"/>
    <w:rsid w:val="00E326FF"/>
    <w:rsid w:val="00E32E08"/>
    <w:rsid w:val="00E34227"/>
    <w:rsid w:val="00E34413"/>
    <w:rsid w:val="00E34704"/>
    <w:rsid w:val="00E34738"/>
    <w:rsid w:val="00E35349"/>
    <w:rsid w:val="00E354D0"/>
    <w:rsid w:val="00E35CCC"/>
    <w:rsid w:val="00E35FC6"/>
    <w:rsid w:val="00E365BA"/>
    <w:rsid w:val="00E36759"/>
    <w:rsid w:val="00E36F9A"/>
    <w:rsid w:val="00E372D0"/>
    <w:rsid w:val="00E375BA"/>
    <w:rsid w:val="00E375CA"/>
    <w:rsid w:val="00E40429"/>
    <w:rsid w:val="00E406E8"/>
    <w:rsid w:val="00E40984"/>
    <w:rsid w:val="00E409FC"/>
    <w:rsid w:val="00E40F80"/>
    <w:rsid w:val="00E40FEB"/>
    <w:rsid w:val="00E41893"/>
    <w:rsid w:val="00E42FE2"/>
    <w:rsid w:val="00E43083"/>
    <w:rsid w:val="00E430D7"/>
    <w:rsid w:val="00E4373D"/>
    <w:rsid w:val="00E441E8"/>
    <w:rsid w:val="00E44EA4"/>
    <w:rsid w:val="00E454B6"/>
    <w:rsid w:val="00E454F5"/>
    <w:rsid w:val="00E456B9"/>
    <w:rsid w:val="00E45B2D"/>
    <w:rsid w:val="00E4628D"/>
    <w:rsid w:val="00E462C6"/>
    <w:rsid w:val="00E46E8E"/>
    <w:rsid w:val="00E47101"/>
    <w:rsid w:val="00E4778F"/>
    <w:rsid w:val="00E4785E"/>
    <w:rsid w:val="00E47F6F"/>
    <w:rsid w:val="00E50172"/>
    <w:rsid w:val="00E50968"/>
    <w:rsid w:val="00E50D82"/>
    <w:rsid w:val="00E50FDF"/>
    <w:rsid w:val="00E51088"/>
    <w:rsid w:val="00E5122E"/>
    <w:rsid w:val="00E512E8"/>
    <w:rsid w:val="00E516E4"/>
    <w:rsid w:val="00E52168"/>
    <w:rsid w:val="00E539A7"/>
    <w:rsid w:val="00E53C60"/>
    <w:rsid w:val="00E53D53"/>
    <w:rsid w:val="00E53FAA"/>
    <w:rsid w:val="00E54732"/>
    <w:rsid w:val="00E547A8"/>
    <w:rsid w:val="00E558D8"/>
    <w:rsid w:val="00E55A84"/>
    <w:rsid w:val="00E55A95"/>
    <w:rsid w:val="00E5610D"/>
    <w:rsid w:val="00E5675D"/>
    <w:rsid w:val="00E570A1"/>
    <w:rsid w:val="00E5787E"/>
    <w:rsid w:val="00E578FA"/>
    <w:rsid w:val="00E609C7"/>
    <w:rsid w:val="00E628A2"/>
    <w:rsid w:val="00E629AF"/>
    <w:rsid w:val="00E62DB6"/>
    <w:rsid w:val="00E62E19"/>
    <w:rsid w:val="00E63252"/>
    <w:rsid w:val="00E632E4"/>
    <w:rsid w:val="00E6370C"/>
    <w:rsid w:val="00E63A7E"/>
    <w:rsid w:val="00E63BEB"/>
    <w:rsid w:val="00E63F9B"/>
    <w:rsid w:val="00E640BE"/>
    <w:rsid w:val="00E645B1"/>
    <w:rsid w:val="00E64B20"/>
    <w:rsid w:val="00E64B64"/>
    <w:rsid w:val="00E65517"/>
    <w:rsid w:val="00E65852"/>
    <w:rsid w:val="00E66118"/>
    <w:rsid w:val="00E6630B"/>
    <w:rsid w:val="00E66519"/>
    <w:rsid w:val="00E668ED"/>
    <w:rsid w:val="00E6696D"/>
    <w:rsid w:val="00E66974"/>
    <w:rsid w:val="00E66A6C"/>
    <w:rsid w:val="00E66D60"/>
    <w:rsid w:val="00E673D9"/>
    <w:rsid w:val="00E6740E"/>
    <w:rsid w:val="00E674EE"/>
    <w:rsid w:val="00E703ED"/>
    <w:rsid w:val="00E70521"/>
    <w:rsid w:val="00E70EBE"/>
    <w:rsid w:val="00E7185D"/>
    <w:rsid w:val="00E71BE1"/>
    <w:rsid w:val="00E71C20"/>
    <w:rsid w:val="00E72DD0"/>
    <w:rsid w:val="00E72F01"/>
    <w:rsid w:val="00E72F07"/>
    <w:rsid w:val="00E735E4"/>
    <w:rsid w:val="00E73A98"/>
    <w:rsid w:val="00E748DE"/>
    <w:rsid w:val="00E74B9A"/>
    <w:rsid w:val="00E74FC1"/>
    <w:rsid w:val="00E750ED"/>
    <w:rsid w:val="00E75615"/>
    <w:rsid w:val="00E75A32"/>
    <w:rsid w:val="00E75B47"/>
    <w:rsid w:val="00E75FEE"/>
    <w:rsid w:val="00E76220"/>
    <w:rsid w:val="00E76417"/>
    <w:rsid w:val="00E76472"/>
    <w:rsid w:val="00E77526"/>
    <w:rsid w:val="00E778A2"/>
    <w:rsid w:val="00E80105"/>
    <w:rsid w:val="00E8044E"/>
    <w:rsid w:val="00E80E44"/>
    <w:rsid w:val="00E80EEF"/>
    <w:rsid w:val="00E813F9"/>
    <w:rsid w:val="00E81824"/>
    <w:rsid w:val="00E81B6B"/>
    <w:rsid w:val="00E81C73"/>
    <w:rsid w:val="00E81D8B"/>
    <w:rsid w:val="00E8236A"/>
    <w:rsid w:val="00E82800"/>
    <w:rsid w:val="00E8296A"/>
    <w:rsid w:val="00E83534"/>
    <w:rsid w:val="00E8397D"/>
    <w:rsid w:val="00E8414A"/>
    <w:rsid w:val="00E844F8"/>
    <w:rsid w:val="00E84DA0"/>
    <w:rsid w:val="00E84E36"/>
    <w:rsid w:val="00E8556D"/>
    <w:rsid w:val="00E85C90"/>
    <w:rsid w:val="00E86136"/>
    <w:rsid w:val="00E86E50"/>
    <w:rsid w:val="00E86EF5"/>
    <w:rsid w:val="00E87189"/>
    <w:rsid w:val="00E874EB"/>
    <w:rsid w:val="00E87541"/>
    <w:rsid w:val="00E87562"/>
    <w:rsid w:val="00E87BDF"/>
    <w:rsid w:val="00E87F51"/>
    <w:rsid w:val="00E90349"/>
    <w:rsid w:val="00E90575"/>
    <w:rsid w:val="00E90C9C"/>
    <w:rsid w:val="00E910BB"/>
    <w:rsid w:val="00E91340"/>
    <w:rsid w:val="00E913B3"/>
    <w:rsid w:val="00E916D2"/>
    <w:rsid w:val="00E91719"/>
    <w:rsid w:val="00E91976"/>
    <w:rsid w:val="00E920A4"/>
    <w:rsid w:val="00E923DB"/>
    <w:rsid w:val="00E9253E"/>
    <w:rsid w:val="00E926B0"/>
    <w:rsid w:val="00E92A99"/>
    <w:rsid w:val="00E92F3A"/>
    <w:rsid w:val="00E93224"/>
    <w:rsid w:val="00E938AE"/>
    <w:rsid w:val="00E93A89"/>
    <w:rsid w:val="00E93DAB"/>
    <w:rsid w:val="00E94092"/>
    <w:rsid w:val="00E942AF"/>
    <w:rsid w:val="00E94476"/>
    <w:rsid w:val="00E9457A"/>
    <w:rsid w:val="00E946D4"/>
    <w:rsid w:val="00E94A74"/>
    <w:rsid w:val="00E94AE2"/>
    <w:rsid w:val="00E94DAB"/>
    <w:rsid w:val="00E96269"/>
    <w:rsid w:val="00E96290"/>
    <w:rsid w:val="00E963F8"/>
    <w:rsid w:val="00E96824"/>
    <w:rsid w:val="00E96DDC"/>
    <w:rsid w:val="00E97031"/>
    <w:rsid w:val="00E971E6"/>
    <w:rsid w:val="00E972CF"/>
    <w:rsid w:val="00E979BB"/>
    <w:rsid w:val="00E97EEE"/>
    <w:rsid w:val="00EA006A"/>
    <w:rsid w:val="00EA088C"/>
    <w:rsid w:val="00EA0CBF"/>
    <w:rsid w:val="00EA0F95"/>
    <w:rsid w:val="00EA160F"/>
    <w:rsid w:val="00EA1714"/>
    <w:rsid w:val="00EA1B0C"/>
    <w:rsid w:val="00EA21BC"/>
    <w:rsid w:val="00EA24BB"/>
    <w:rsid w:val="00EA2997"/>
    <w:rsid w:val="00EA3FC8"/>
    <w:rsid w:val="00EA486F"/>
    <w:rsid w:val="00EA489A"/>
    <w:rsid w:val="00EA4D32"/>
    <w:rsid w:val="00EA4E06"/>
    <w:rsid w:val="00EA51AA"/>
    <w:rsid w:val="00EA535F"/>
    <w:rsid w:val="00EA67E7"/>
    <w:rsid w:val="00EA6F0A"/>
    <w:rsid w:val="00EA74FB"/>
    <w:rsid w:val="00EA7F65"/>
    <w:rsid w:val="00EB0065"/>
    <w:rsid w:val="00EB02BC"/>
    <w:rsid w:val="00EB036C"/>
    <w:rsid w:val="00EB054D"/>
    <w:rsid w:val="00EB076B"/>
    <w:rsid w:val="00EB0A9E"/>
    <w:rsid w:val="00EB0BD3"/>
    <w:rsid w:val="00EB157B"/>
    <w:rsid w:val="00EB1A4A"/>
    <w:rsid w:val="00EB1DFB"/>
    <w:rsid w:val="00EB214A"/>
    <w:rsid w:val="00EB29C8"/>
    <w:rsid w:val="00EB2E8D"/>
    <w:rsid w:val="00EB37B6"/>
    <w:rsid w:val="00EB39B5"/>
    <w:rsid w:val="00EB4A2E"/>
    <w:rsid w:val="00EB4B14"/>
    <w:rsid w:val="00EB4B36"/>
    <w:rsid w:val="00EB4BC4"/>
    <w:rsid w:val="00EB5083"/>
    <w:rsid w:val="00EB540B"/>
    <w:rsid w:val="00EB5628"/>
    <w:rsid w:val="00EB5979"/>
    <w:rsid w:val="00EB5DEA"/>
    <w:rsid w:val="00EB602C"/>
    <w:rsid w:val="00EB60A6"/>
    <w:rsid w:val="00EB6CA0"/>
    <w:rsid w:val="00EB6D03"/>
    <w:rsid w:val="00EB6E21"/>
    <w:rsid w:val="00EB7A62"/>
    <w:rsid w:val="00EB7AB9"/>
    <w:rsid w:val="00EC03EA"/>
    <w:rsid w:val="00EC0DBB"/>
    <w:rsid w:val="00EC1E8B"/>
    <w:rsid w:val="00EC208C"/>
    <w:rsid w:val="00EC26F2"/>
    <w:rsid w:val="00EC33BB"/>
    <w:rsid w:val="00EC36D6"/>
    <w:rsid w:val="00EC3747"/>
    <w:rsid w:val="00EC3B3E"/>
    <w:rsid w:val="00EC3E24"/>
    <w:rsid w:val="00EC3EE9"/>
    <w:rsid w:val="00EC4674"/>
    <w:rsid w:val="00EC4BA0"/>
    <w:rsid w:val="00EC4DF5"/>
    <w:rsid w:val="00EC503F"/>
    <w:rsid w:val="00EC53B7"/>
    <w:rsid w:val="00EC5EB6"/>
    <w:rsid w:val="00EC6C59"/>
    <w:rsid w:val="00EC6DBB"/>
    <w:rsid w:val="00EC6FDD"/>
    <w:rsid w:val="00EC71C1"/>
    <w:rsid w:val="00EC7417"/>
    <w:rsid w:val="00EC76D6"/>
    <w:rsid w:val="00EC795C"/>
    <w:rsid w:val="00EC7ABF"/>
    <w:rsid w:val="00ED0D96"/>
    <w:rsid w:val="00ED1384"/>
    <w:rsid w:val="00ED1F1E"/>
    <w:rsid w:val="00ED2141"/>
    <w:rsid w:val="00ED2210"/>
    <w:rsid w:val="00ED295C"/>
    <w:rsid w:val="00ED30D6"/>
    <w:rsid w:val="00ED35F6"/>
    <w:rsid w:val="00ED377B"/>
    <w:rsid w:val="00ED3DA0"/>
    <w:rsid w:val="00ED3F69"/>
    <w:rsid w:val="00ED47E2"/>
    <w:rsid w:val="00ED492C"/>
    <w:rsid w:val="00ED4C04"/>
    <w:rsid w:val="00ED5BA2"/>
    <w:rsid w:val="00ED6284"/>
    <w:rsid w:val="00ED6B70"/>
    <w:rsid w:val="00ED6CB7"/>
    <w:rsid w:val="00ED76E4"/>
    <w:rsid w:val="00ED7710"/>
    <w:rsid w:val="00ED7D7E"/>
    <w:rsid w:val="00EE0195"/>
    <w:rsid w:val="00EE0261"/>
    <w:rsid w:val="00EE0293"/>
    <w:rsid w:val="00EE042A"/>
    <w:rsid w:val="00EE057E"/>
    <w:rsid w:val="00EE080F"/>
    <w:rsid w:val="00EE0A11"/>
    <w:rsid w:val="00EE0F44"/>
    <w:rsid w:val="00EE1CFE"/>
    <w:rsid w:val="00EE2108"/>
    <w:rsid w:val="00EE2185"/>
    <w:rsid w:val="00EE2385"/>
    <w:rsid w:val="00EE257C"/>
    <w:rsid w:val="00EE268D"/>
    <w:rsid w:val="00EE2ABA"/>
    <w:rsid w:val="00EE2D82"/>
    <w:rsid w:val="00EE32F1"/>
    <w:rsid w:val="00EE3EE1"/>
    <w:rsid w:val="00EE40CE"/>
    <w:rsid w:val="00EE419B"/>
    <w:rsid w:val="00EE4346"/>
    <w:rsid w:val="00EE48EF"/>
    <w:rsid w:val="00EE51B7"/>
    <w:rsid w:val="00EE5341"/>
    <w:rsid w:val="00EE56FB"/>
    <w:rsid w:val="00EE5B0F"/>
    <w:rsid w:val="00EE6110"/>
    <w:rsid w:val="00EE63BE"/>
    <w:rsid w:val="00EE6717"/>
    <w:rsid w:val="00EE7068"/>
    <w:rsid w:val="00EE7A08"/>
    <w:rsid w:val="00EE7BD5"/>
    <w:rsid w:val="00EE7D12"/>
    <w:rsid w:val="00EF03FD"/>
    <w:rsid w:val="00EF0563"/>
    <w:rsid w:val="00EF05F8"/>
    <w:rsid w:val="00EF073D"/>
    <w:rsid w:val="00EF0837"/>
    <w:rsid w:val="00EF09C5"/>
    <w:rsid w:val="00EF0E32"/>
    <w:rsid w:val="00EF159A"/>
    <w:rsid w:val="00EF1739"/>
    <w:rsid w:val="00EF1954"/>
    <w:rsid w:val="00EF1F06"/>
    <w:rsid w:val="00EF26C7"/>
    <w:rsid w:val="00EF3201"/>
    <w:rsid w:val="00EF35D0"/>
    <w:rsid w:val="00EF3A51"/>
    <w:rsid w:val="00EF3F26"/>
    <w:rsid w:val="00EF4762"/>
    <w:rsid w:val="00EF47D8"/>
    <w:rsid w:val="00EF4C6D"/>
    <w:rsid w:val="00EF4CE1"/>
    <w:rsid w:val="00EF4D90"/>
    <w:rsid w:val="00EF5B44"/>
    <w:rsid w:val="00EF62D6"/>
    <w:rsid w:val="00EF6B3F"/>
    <w:rsid w:val="00EF6CF6"/>
    <w:rsid w:val="00EF6EFF"/>
    <w:rsid w:val="00EF73F4"/>
    <w:rsid w:val="00EF7438"/>
    <w:rsid w:val="00EF75FF"/>
    <w:rsid w:val="00EF76E7"/>
    <w:rsid w:val="00EF7DB5"/>
    <w:rsid w:val="00F00455"/>
    <w:rsid w:val="00F008C9"/>
    <w:rsid w:val="00F008D9"/>
    <w:rsid w:val="00F00B74"/>
    <w:rsid w:val="00F00FB9"/>
    <w:rsid w:val="00F010E5"/>
    <w:rsid w:val="00F0152C"/>
    <w:rsid w:val="00F0273F"/>
    <w:rsid w:val="00F027DD"/>
    <w:rsid w:val="00F04589"/>
    <w:rsid w:val="00F0467F"/>
    <w:rsid w:val="00F04876"/>
    <w:rsid w:val="00F04A4E"/>
    <w:rsid w:val="00F051A2"/>
    <w:rsid w:val="00F0590E"/>
    <w:rsid w:val="00F05AB5"/>
    <w:rsid w:val="00F05B96"/>
    <w:rsid w:val="00F05C47"/>
    <w:rsid w:val="00F069C9"/>
    <w:rsid w:val="00F06A3C"/>
    <w:rsid w:val="00F0730A"/>
    <w:rsid w:val="00F0761E"/>
    <w:rsid w:val="00F07C80"/>
    <w:rsid w:val="00F07E93"/>
    <w:rsid w:val="00F1084E"/>
    <w:rsid w:val="00F10A27"/>
    <w:rsid w:val="00F11468"/>
    <w:rsid w:val="00F1199E"/>
    <w:rsid w:val="00F11E67"/>
    <w:rsid w:val="00F12294"/>
    <w:rsid w:val="00F1275C"/>
    <w:rsid w:val="00F1299C"/>
    <w:rsid w:val="00F12D9B"/>
    <w:rsid w:val="00F13908"/>
    <w:rsid w:val="00F13AAC"/>
    <w:rsid w:val="00F13C3F"/>
    <w:rsid w:val="00F13F44"/>
    <w:rsid w:val="00F13FBA"/>
    <w:rsid w:val="00F14076"/>
    <w:rsid w:val="00F140D6"/>
    <w:rsid w:val="00F14A8C"/>
    <w:rsid w:val="00F14D1D"/>
    <w:rsid w:val="00F15124"/>
    <w:rsid w:val="00F15219"/>
    <w:rsid w:val="00F158D8"/>
    <w:rsid w:val="00F15EFF"/>
    <w:rsid w:val="00F160DC"/>
    <w:rsid w:val="00F16162"/>
    <w:rsid w:val="00F165DD"/>
    <w:rsid w:val="00F16AAC"/>
    <w:rsid w:val="00F16C1E"/>
    <w:rsid w:val="00F16C48"/>
    <w:rsid w:val="00F16E89"/>
    <w:rsid w:val="00F173F7"/>
    <w:rsid w:val="00F17A80"/>
    <w:rsid w:val="00F17B1C"/>
    <w:rsid w:val="00F17C40"/>
    <w:rsid w:val="00F17C72"/>
    <w:rsid w:val="00F2060F"/>
    <w:rsid w:val="00F20E4A"/>
    <w:rsid w:val="00F211DD"/>
    <w:rsid w:val="00F21EA8"/>
    <w:rsid w:val="00F22AE3"/>
    <w:rsid w:val="00F22C88"/>
    <w:rsid w:val="00F2319B"/>
    <w:rsid w:val="00F23944"/>
    <w:rsid w:val="00F23E6A"/>
    <w:rsid w:val="00F2489A"/>
    <w:rsid w:val="00F24E4E"/>
    <w:rsid w:val="00F25081"/>
    <w:rsid w:val="00F25132"/>
    <w:rsid w:val="00F258C1"/>
    <w:rsid w:val="00F25A4F"/>
    <w:rsid w:val="00F25F1C"/>
    <w:rsid w:val="00F260AA"/>
    <w:rsid w:val="00F26442"/>
    <w:rsid w:val="00F264C7"/>
    <w:rsid w:val="00F26735"/>
    <w:rsid w:val="00F27F63"/>
    <w:rsid w:val="00F300BD"/>
    <w:rsid w:val="00F301E7"/>
    <w:rsid w:val="00F30445"/>
    <w:rsid w:val="00F30467"/>
    <w:rsid w:val="00F3077D"/>
    <w:rsid w:val="00F30781"/>
    <w:rsid w:val="00F31849"/>
    <w:rsid w:val="00F31BF4"/>
    <w:rsid w:val="00F32352"/>
    <w:rsid w:val="00F32660"/>
    <w:rsid w:val="00F335E1"/>
    <w:rsid w:val="00F337B5"/>
    <w:rsid w:val="00F33D8D"/>
    <w:rsid w:val="00F340DF"/>
    <w:rsid w:val="00F3451F"/>
    <w:rsid w:val="00F34660"/>
    <w:rsid w:val="00F34D5F"/>
    <w:rsid w:val="00F34F70"/>
    <w:rsid w:val="00F35062"/>
    <w:rsid w:val="00F35186"/>
    <w:rsid w:val="00F35584"/>
    <w:rsid w:val="00F35D75"/>
    <w:rsid w:val="00F35DE3"/>
    <w:rsid w:val="00F36A8E"/>
    <w:rsid w:val="00F36D7D"/>
    <w:rsid w:val="00F37014"/>
    <w:rsid w:val="00F37A6C"/>
    <w:rsid w:val="00F404A4"/>
    <w:rsid w:val="00F40A62"/>
    <w:rsid w:val="00F40B0A"/>
    <w:rsid w:val="00F40E0F"/>
    <w:rsid w:val="00F40F4C"/>
    <w:rsid w:val="00F41A2F"/>
    <w:rsid w:val="00F42177"/>
    <w:rsid w:val="00F426D0"/>
    <w:rsid w:val="00F4279A"/>
    <w:rsid w:val="00F4295D"/>
    <w:rsid w:val="00F42D42"/>
    <w:rsid w:val="00F430D2"/>
    <w:rsid w:val="00F43202"/>
    <w:rsid w:val="00F43429"/>
    <w:rsid w:val="00F43C26"/>
    <w:rsid w:val="00F43ED0"/>
    <w:rsid w:val="00F43F29"/>
    <w:rsid w:val="00F43FC4"/>
    <w:rsid w:val="00F444B2"/>
    <w:rsid w:val="00F44606"/>
    <w:rsid w:val="00F44909"/>
    <w:rsid w:val="00F45059"/>
    <w:rsid w:val="00F45659"/>
    <w:rsid w:val="00F459BD"/>
    <w:rsid w:val="00F45F4F"/>
    <w:rsid w:val="00F465F3"/>
    <w:rsid w:val="00F467E9"/>
    <w:rsid w:val="00F46914"/>
    <w:rsid w:val="00F46922"/>
    <w:rsid w:val="00F4720A"/>
    <w:rsid w:val="00F4753F"/>
    <w:rsid w:val="00F47818"/>
    <w:rsid w:val="00F4794D"/>
    <w:rsid w:val="00F47B43"/>
    <w:rsid w:val="00F5095D"/>
    <w:rsid w:val="00F51531"/>
    <w:rsid w:val="00F51642"/>
    <w:rsid w:val="00F51669"/>
    <w:rsid w:val="00F516F7"/>
    <w:rsid w:val="00F51935"/>
    <w:rsid w:val="00F52207"/>
    <w:rsid w:val="00F524D2"/>
    <w:rsid w:val="00F528A7"/>
    <w:rsid w:val="00F528C1"/>
    <w:rsid w:val="00F52D4F"/>
    <w:rsid w:val="00F531E5"/>
    <w:rsid w:val="00F540AD"/>
    <w:rsid w:val="00F54715"/>
    <w:rsid w:val="00F54BEE"/>
    <w:rsid w:val="00F5556B"/>
    <w:rsid w:val="00F5611D"/>
    <w:rsid w:val="00F562BA"/>
    <w:rsid w:val="00F56B3D"/>
    <w:rsid w:val="00F56D37"/>
    <w:rsid w:val="00F57AFA"/>
    <w:rsid w:val="00F57F4F"/>
    <w:rsid w:val="00F61624"/>
    <w:rsid w:val="00F61BAA"/>
    <w:rsid w:val="00F61FED"/>
    <w:rsid w:val="00F622DD"/>
    <w:rsid w:val="00F628AB"/>
    <w:rsid w:val="00F63077"/>
    <w:rsid w:val="00F638E2"/>
    <w:rsid w:val="00F63C72"/>
    <w:rsid w:val="00F63DB8"/>
    <w:rsid w:val="00F63DD2"/>
    <w:rsid w:val="00F6442A"/>
    <w:rsid w:val="00F6456C"/>
    <w:rsid w:val="00F65B3D"/>
    <w:rsid w:val="00F65EF4"/>
    <w:rsid w:val="00F660A3"/>
    <w:rsid w:val="00F66233"/>
    <w:rsid w:val="00F664DB"/>
    <w:rsid w:val="00F665FC"/>
    <w:rsid w:val="00F66735"/>
    <w:rsid w:val="00F66C7F"/>
    <w:rsid w:val="00F66C82"/>
    <w:rsid w:val="00F66E02"/>
    <w:rsid w:val="00F6719F"/>
    <w:rsid w:val="00F671DE"/>
    <w:rsid w:val="00F67239"/>
    <w:rsid w:val="00F675DD"/>
    <w:rsid w:val="00F67C84"/>
    <w:rsid w:val="00F70294"/>
    <w:rsid w:val="00F703E5"/>
    <w:rsid w:val="00F707C5"/>
    <w:rsid w:val="00F70BD2"/>
    <w:rsid w:val="00F70C4D"/>
    <w:rsid w:val="00F714E5"/>
    <w:rsid w:val="00F720DD"/>
    <w:rsid w:val="00F7219B"/>
    <w:rsid w:val="00F72AD0"/>
    <w:rsid w:val="00F72B44"/>
    <w:rsid w:val="00F73901"/>
    <w:rsid w:val="00F73B9B"/>
    <w:rsid w:val="00F73E24"/>
    <w:rsid w:val="00F73FD8"/>
    <w:rsid w:val="00F74502"/>
    <w:rsid w:val="00F7454F"/>
    <w:rsid w:val="00F7472E"/>
    <w:rsid w:val="00F747C0"/>
    <w:rsid w:val="00F74B53"/>
    <w:rsid w:val="00F74E13"/>
    <w:rsid w:val="00F74F43"/>
    <w:rsid w:val="00F7526B"/>
    <w:rsid w:val="00F755C4"/>
    <w:rsid w:val="00F76157"/>
    <w:rsid w:val="00F76D02"/>
    <w:rsid w:val="00F77242"/>
    <w:rsid w:val="00F77505"/>
    <w:rsid w:val="00F776A7"/>
    <w:rsid w:val="00F776F3"/>
    <w:rsid w:val="00F77B7A"/>
    <w:rsid w:val="00F8009F"/>
    <w:rsid w:val="00F80104"/>
    <w:rsid w:val="00F803A7"/>
    <w:rsid w:val="00F80BC8"/>
    <w:rsid w:val="00F8129D"/>
    <w:rsid w:val="00F8134C"/>
    <w:rsid w:val="00F813F6"/>
    <w:rsid w:val="00F813FC"/>
    <w:rsid w:val="00F81E18"/>
    <w:rsid w:val="00F81ED2"/>
    <w:rsid w:val="00F81EE9"/>
    <w:rsid w:val="00F82D9A"/>
    <w:rsid w:val="00F82DFE"/>
    <w:rsid w:val="00F83786"/>
    <w:rsid w:val="00F838A2"/>
    <w:rsid w:val="00F838FF"/>
    <w:rsid w:val="00F83A12"/>
    <w:rsid w:val="00F8401E"/>
    <w:rsid w:val="00F844C1"/>
    <w:rsid w:val="00F84DCF"/>
    <w:rsid w:val="00F84F94"/>
    <w:rsid w:val="00F85705"/>
    <w:rsid w:val="00F85CB0"/>
    <w:rsid w:val="00F85F14"/>
    <w:rsid w:val="00F861A7"/>
    <w:rsid w:val="00F86456"/>
    <w:rsid w:val="00F86747"/>
    <w:rsid w:val="00F86834"/>
    <w:rsid w:val="00F870A5"/>
    <w:rsid w:val="00F87253"/>
    <w:rsid w:val="00F875E9"/>
    <w:rsid w:val="00F87769"/>
    <w:rsid w:val="00F879B5"/>
    <w:rsid w:val="00F90093"/>
    <w:rsid w:val="00F9097A"/>
    <w:rsid w:val="00F90DEA"/>
    <w:rsid w:val="00F91595"/>
    <w:rsid w:val="00F91799"/>
    <w:rsid w:val="00F917E0"/>
    <w:rsid w:val="00F91C55"/>
    <w:rsid w:val="00F91F9D"/>
    <w:rsid w:val="00F92189"/>
    <w:rsid w:val="00F92804"/>
    <w:rsid w:val="00F92FA3"/>
    <w:rsid w:val="00F933F3"/>
    <w:rsid w:val="00F9367B"/>
    <w:rsid w:val="00F93B30"/>
    <w:rsid w:val="00F93E2E"/>
    <w:rsid w:val="00F943BC"/>
    <w:rsid w:val="00F9460D"/>
    <w:rsid w:val="00F94AF8"/>
    <w:rsid w:val="00F94FE2"/>
    <w:rsid w:val="00F9548A"/>
    <w:rsid w:val="00F95860"/>
    <w:rsid w:val="00F958CC"/>
    <w:rsid w:val="00F95BBC"/>
    <w:rsid w:val="00F96B4C"/>
    <w:rsid w:val="00F9718B"/>
    <w:rsid w:val="00F9745A"/>
    <w:rsid w:val="00F97E50"/>
    <w:rsid w:val="00FA026B"/>
    <w:rsid w:val="00FA0744"/>
    <w:rsid w:val="00FA091B"/>
    <w:rsid w:val="00FA0D5A"/>
    <w:rsid w:val="00FA1436"/>
    <w:rsid w:val="00FA1624"/>
    <w:rsid w:val="00FA1674"/>
    <w:rsid w:val="00FA1971"/>
    <w:rsid w:val="00FA19EF"/>
    <w:rsid w:val="00FA1A01"/>
    <w:rsid w:val="00FA1C45"/>
    <w:rsid w:val="00FA1CDD"/>
    <w:rsid w:val="00FA1EB2"/>
    <w:rsid w:val="00FA1F32"/>
    <w:rsid w:val="00FA1F39"/>
    <w:rsid w:val="00FA2D1F"/>
    <w:rsid w:val="00FA2EA8"/>
    <w:rsid w:val="00FA2F46"/>
    <w:rsid w:val="00FA2F86"/>
    <w:rsid w:val="00FA3136"/>
    <w:rsid w:val="00FA3259"/>
    <w:rsid w:val="00FA3551"/>
    <w:rsid w:val="00FA3695"/>
    <w:rsid w:val="00FA38CB"/>
    <w:rsid w:val="00FA3DD0"/>
    <w:rsid w:val="00FA4164"/>
    <w:rsid w:val="00FA41F9"/>
    <w:rsid w:val="00FA43CA"/>
    <w:rsid w:val="00FA4979"/>
    <w:rsid w:val="00FA4EE9"/>
    <w:rsid w:val="00FA5411"/>
    <w:rsid w:val="00FA573C"/>
    <w:rsid w:val="00FA5980"/>
    <w:rsid w:val="00FA5B44"/>
    <w:rsid w:val="00FA5C19"/>
    <w:rsid w:val="00FA5C80"/>
    <w:rsid w:val="00FA6B01"/>
    <w:rsid w:val="00FA6B4D"/>
    <w:rsid w:val="00FA6C1F"/>
    <w:rsid w:val="00FA718D"/>
    <w:rsid w:val="00FA79F4"/>
    <w:rsid w:val="00FA7FCE"/>
    <w:rsid w:val="00FB03F5"/>
    <w:rsid w:val="00FB11F5"/>
    <w:rsid w:val="00FB1C0D"/>
    <w:rsid w:val="00FB2119"/>
    <w:rsid w:val="00FB24C6"/>
    <w:rsid w:val="00FB2C67"/>
    <w:rsid w:val="00FB2D62"/>
    <w:rsid w:val="00FB2DBE"/>
    <w:rsid w:val="00FB3AD2"/>
    <w:rsid w:val="00FB3DA7"/>
    <w:rsid w:val="00FB43EA"/>
    <w:rsid w:val="00FB463D"/>
    <w:rsid w:val="00FB49F2"/>
    <w:rsid w:val="00FB5308"/>
    <w:rsid w:val="00FB5F49"/>
    <w:rsid w:val="00FB5FD8"/>
    <w:rsid w:val="00FB650A"/>
    <w:rsid w:val="00FB6E0F"/>
    <w:rsid w:val="00FB6F27"/>
    <w:rsid w:val="00FB71E5"/>
    <w:rsid w:val="00FB7A3B"/>
    <w:rsid w:val="00FB7A55"/>
    <w:rsid w:val="00FB7B42"/>
    <w:rsid w:val="00FB7B61"/>
    <w:rsid w:val="00FC0952"/>
    <w:rsid w:val="00FC0A8D"/>
    <w:rsid w:val="00FC0B50"/>
    <w:rsid w:val="00FC184A"/>
    <w:rsid w:val="00FC1BDE"/>
    <w:rsid w:val="00FC1CFA"/>
    <w:rsid w:val="00FC2793"/>
    <w:rsid w:val="00FC2905"/>
    <w:rsid w:val="00FC2C8A"/>
    <w:rsid w:val="00FC2F1A"/>
    <w:rsid w:val="00FC2F21"/>
    <w:rsid w:val="00FC3E7C"/>
    <w:rsid w:val="00FC3F4D"/>
    <w:rsid w:val="00FC4AAD"/>
    <w:rsid w:val="00FC526C"/>
    <w:rsid w:val="00FC575E"/>
    <w:rsid w:val="00FC5D38"/>
    <w:rsid w:val="00FC681F"/>
    <w:rsid w:val="00FC6BC1"/>
    <w:rsid w:val="00FC6CAF"/>
    <w:rsid w:val="00FC7142"/>
    <w:rsid w:val="00FC7170"/>
    <w:rsid w:val="00FC770F"/>
    <w:rsid w:val="00FC7D2B"/>
    <w:rsid w:val="00FD04A7"/>
    <w:rsid w:val="00FD0C3B"/>
    <w:rsid w:val="00FD1098"/>
    <w:rsid w:val="00FD10A4"/>
    <w:rsid w:val="00FD13DE"/>
    <w:rsid w:val="00FD1819"/>
    <w:rsid w:val="00FD1C6B"/>
    <w:rsid w:val="00FD2003"/>
    <w:rsid w:val="00FD2225"/>
    <w:rsid w:val="00FD2B4E"/>
    <w:rsid w:val="00FD2C29"/>
    <w:rsid w:val="00FD2EEA"/>
    <w:rsid w:val="00FD35F5"/>
    <w:rsid w:val="00FD3BC7"/>
    <w:rsid w:val="00FD3D41"/>
    <w:rsid w:val="00FD4124"/>
    <w:rsid w:val="00FD4401"/>
    <w:rsid w:val="00FD45EA"/>
    <w:rsid w:val="00FD4772"/>
    <w:rsid w:val="00FD48FB"/>
    <w:rsid w:val="00FD4C10"/>
    <w:rsid w:val="00FD4FDD"/>
    <w:rsid w:val="00FD4FEC"/>
    <w:rsid w:val="00FD523B"/>
    <w:rsid w:val="00FD534B"/>
    <w:rsid w:val="00FD5690"/>
    <w:rsid w:val="00FD58D3"/>
    <w:rsid w:val="00FD5B80"/>
    <w:rsid w:val="00FD5DD2"/>
    <w:rsid w:val="00FD5F51"/>
    <w:rsid w:val="00FD5FCC"/>
    <w:rsid w:val="00FD6101"/>
    <w:rsid w:val="00FD64FA"/>
    <w:rsid w:val="00FD6643"/>
    <w:rsid w:val="00FD69F0"/>
    <w:rsid w:val="00FD6D30"/>
    <w:rsid w:val="00FD7092"/>
    <w:rsid w:val="00FD70EB"/>
    <w:rsid w:val="00FD7156"/>
    <w:rsid w:val="00FD7356"/>
    <w:rsid w:val="00FD756E"/>
    <w:rsid w:val="00FD7B1A"/>
    <w:rsid w:val="00FE0076"/>
    <w:rsid w:val="00FE04B7"/>
    <w:rsid w:val="00FE0512"/>
    <w:rsid w:val="00FE0AEF"/>
    <w:rsid w:val="00FE1411"/>
    <w:rsid w:val="00FE142A"/>
    <w:rsid w:val="00FE147C"/>
    <w:rsid w:val="00FE1A1E"/>
    <w:rsid w:val="00FE2317"/>
    <w:rsid w:val="00FE2596"/>
    <w:rsid w:val="00FE2AA6"/>
    <w:rsid w:val="00FE2F60"/>
    <w:rsid w:val="00FE30CA"/>
    <w:rsid w:val="00FE34A9"/>
    <w:rsid w:val="00FE38C3"/>
    <w:rsid w:val="00FE3B52"/>
    <w:rsid w:val="00FE3F3E"/>
    <w:rsid w:val="00FE4036"/>
    <w:rsid w:val="00FE4729"/>
    <w:rsid w:val="00FE4875"/>
    <w:rsid w:val="00FE57EE"/>
    <w:rsid w:val="00FE5B01"/>
    <w:rsid w:val="00FE5DD7"/>
    <w:rsid w:val="00FE661B"/>
    <w:rsid w:val="00FE684F"/>
    <w:rsid w:val="00FE685D"/>
    <w:rsid w:val="00FE6BC2"/>
    <w:rsid w:val="00FE73AB"/>
    <w:rsid w:val="00FE793E"/>
    <w:rsid w:val="00FE79DA"/>
    <w:rsid w:val="00FE7ACA"/>
    <w:rsid w:val="00FE7B6E"/>
    <w:rsid w:val="00FF0502"/>
    <w:rsid w:val="00FF11BB"/>
    <w:rsid w:val="00FF1A2C"/>
    <w:rsid w:val="00FF237D"/>
    <w:rsid w:val="00FF23EB"/>
    <w:rsid w:val="00FF27F6"/>
    <w:rsid w:val="00FF2DE5"/>
    <w:rsid w:val="00FF2F12"/>
    <w:rsid w:val="00FF30AB"/>
    <w:rsid w:val="00FF3CBC"/>
    <w:rsid w:val="00FF4AEB"/>
    <w:rsid w:val="00FF5357"/>
    <w:rsid w:val="00FF5AC0"/>
    <w:rsid w:val="00FF5EB6"/>
    <w:rsid w:val="00FF5EBF"/>
    <w:rsid w:val="00FF616D"/>
    <w:rsid w:val="00FF64DC"/>
    <w:rsid w:val="00FF6629"/>
    <w:rsid w:val="00FF6BAF"/>
    <w:rsid w:val="00FF6D17"/>
    <w:rsid w:val="00FF6D5E"/>
    <w:rsid w:val="00FF7730"/>
    <w:rsid w:val="00FF7827"/>
    <w:rsid w:val="00FF7EBB"/>
    <w:rsid w:val="038CCE42"/>
    <w:rsid w:val="0A29C445"/>
    <w:rsid w:val="0C6CD682"/>
    <w:rsid w:val="0E2F17BE"/>
    <w:rsid w:val="0FDC38B2"/>
    <w:rsid w:val="12F6748B"/>
    <w:rsid w:val="1344AFEF"/>
    <w:rsid w:val="1F60F586"/>
    <w:rsid w:val="212C746E"/>
    <w:rsid w:val="27B39F63"/>
    <w:rsid w:val="2A7F3171"/>
    <w:rsid w:val="2BED70FC"/>
    <w:rsid w:val="334AC2C0"/>
    <w:rsid w:val="34E12BC2"/>
    <w:rsid w:val="3505ADED"/>
    <w:rsid w:val="39D253C8"/>
    <w:rsid w:val="3A177262"/>
    <w:rsid w:val="3CAD1E42"/>
    <w:rsid w:val="434C1B64"/>
    <w:rsid w:val="48E75564"/>
    <w:rsid w:val="490EDA89"/>
    <w:rsid w:val="4C1BEFE3"/>
    <w:rsid w:val="4C6024A2"/>
    <w:rsid w:val="4C8A4E4C"/>
    <w:rsid w:val="4E90DBB0"/>
    <w:rsid w:val="4F0169A6"/>
    <w:rsid w:val="5028C452"/>
    <w:rsid w:val="55ED41E1"/>
    <w:rsid w:val="56E30EB5"/>
    <w:rsid w:val="5A14C259"/>
    <w:rsid w:val="5A8A60F3"/>
    <w:rsid w:val="5DD2CBAD"/>
    <w:rsid w:val="6105DEF6"/>
    <w:rsid w:val="64323E31"/>
    <w:rsid w:val="6B555FA5"/>
    <w:rsid w:val="6D002AEA"/>
    <w:rsid w:val="6E44F02F"/>
    <w:rsid w:val="6F212E86"/>
    <w:rsid w:val="70B06321"/>
    <w:rsid w:val="7107554F"/>
    <w:rsid w:val="76073CFD"/>
    <w:rsid w:val="7927A380"/>
    <w:rsid w:val="7A1284E7"/>
    <w:rsid w:val="7C0DFD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698908"/>
  <w15:chartTrackingRefBased/>
  <w15:docId w15:val="{3E5DD5A9-335D-4014-BDAB-26438B9B1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CC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C25CCD"/>
    <w:pPr>
      <w:keepNext/>
      <w:keepLines/>
      <w:numPr>
        <w:numId w:val="1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25CCD"/>
    <w:pPr>
      <w:keepNext/>
      <w:keepLines/>
      <w:numPr>
        <w:ilvl w:val="1"/>
        <w:numId w:val="1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25CCD"/>
    <w:pPr>
      <w:keepNext/>
      <w:keepLines/>
      <w:numPr>
        <w:ilvl w:val="2"/>
        <w:numId w:val="1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25CCD"/>
    <w:pPr>
      <w:keepNext/>
      <w:numPr>
        <w:ilvl w:val="3"/>
        <w:numId w:val="1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25CCD"/>
    <w:pPr>
      <w:keepNext/>
      <w:numPr>
        <w:ilvl w:val="4"/>
        <w:numId w:val="15"/>
      </w:numPr>
      <w:spacing w:before="120" w:after="120"/>
      <w:jc w:val="left"/>
      <w:outlineLvl w:val="4"/>
    </w:pPr>
    <w:rPr>
      <w:rFonts w:eastAsiaTheme="majorEastAsia"/>
      <w:i/>
      <w:iCs/>
    </w:rPr>
  </w:style>
  <w:style w:type="paragraph" w:styleId="Heading6">
    <w:name w:val="heading 6"/>
    <w:basedOn w:val="Normal"/>
    <w:next w:val="Normal"/>
    <w:link w:val="Heading6Char"/>
    <w:semiHidden/>
    <w:rsid w:val="00C25CCD"/>
    <w:pPr>
      <w:keepNext/>
      <w:keepLines/>
      <w:numPr>
        <w:ilvl w:val="5"/>
        <w:numId w:val="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25CCD"/>
    <w:pPr>
      <w:keepNext/>
      <w:keepLines/>
      <w:widowControl w:val="0"/>
      <w:numPr>
        <w:ilvl w:val="6"/>
        <w:numId w:val="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25CCD"/>
    <w:pPr>
      <w:keepNext/>
      <w:keepLines/>
      <w:widowControl w:val="0"/>
      <w:numPr>
        <w:ilvl w:val="7"/>
        <w:numId w:val="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25CCD"/>
    <w:pPr>
      <w:keepNext/>
      <w:widowControl w:val="0"/>
      <w:numPr>
        <w:ilvl w:val="8"/>
        <w:numId w:val="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next w:val="Normal"/>
    <w:link w:val="Style1Char"/>
    <w:rsid w:val="00881913"/>
    <w:rPr>
      <w:b w:val="0"/>
    </w:rPr>
  </w:style>
  <w:style w:type="character" w:customStyle="1" w:styleId="Style1Char">
    <w:name w:val="Style1 Char"/>
    <w:basedOn w:val="Heading1Char"/>
    <w:link w:val="Style1"/>
    <w:rsid w:val="00881913"/>
    <w:rPr>
      <w:rFonts w:ascii="Times New Roman" w:eastAsiaTheme="majorEastAsia" w:hAnsi="Times New Roman" w:cstheme="majorBidi"/>
      <w:b w:val="0"/>
      <w:bCs/>
      <w:kern w:val="2"/>
      <w:sz w:val="28"/>
      <w:szCs w:val="32"/>
      <w:lang w:val="en-GB"/>
      <w14:ligatures w14:val="standardContextual"/>
    </w:rPr>
  </w:style>
  <w:style w:type="character" w:customStyle="1" w:styleId="Heading1Char">
    <w:name w:val="Heading 1 Char"/>
    <w:basedOn w:val="DefaultParagraphFont"/>
    <w:link w:val="Heading1"/>
    <w:uiPriority w:val="9"/>
    <w:rsid w:val="00C25CCD"/>
    <w:rPr>
      <w:rFonts w:ascii="Times New Roman" w:eastAsiaTheme="majorEastAsia" w:hAnsi="Times New Roman" w:cstheme="majorBidi"/>
      <w:b/>
      <w:bCs/>
      <w:kern w:val="2"/>
      <w:sz w:val="28"/>
      <w:szCs w:val="32"/>
      <w:lang w:val="en-GB"/>
      <w14:ligatures w14:val="standardContextual"/>
    </w:rPr>
  </w:style>
  <w:style w:type="character" w:customStyle="1" w:styleId="Heading2Char">
    <w:name w:val="Heading 2 Char"/>
    <w:basedOn w:val="DefaultParagraphFont"/>
    <w:link w:val="Heading2"/>
    <w:uiPriority w:val="9"/>
    <w:rsid w:val="00C25CCD"/>
    <w:rPr>
      <w:rFonts w:ascii="Times New Roman Bold" w:eastAsiaTheme="majorEastAsia" w:hAnsi="Times New Roman Bold" w:cstheme="majorBidi"/>
      <w:b/>
      <w:szCs w:val="26"/>
      <w:lang w:val="en-GB"/>
    </w:rPr>
  </w:style>
  <w:style w:type="character" w:customStyle="1" w:styleId="Heading3Char">
    <w:name w:val="Heading 3 Char"/>
    <w:basedOn w:val="DefaultParagraphFont"/>
    <w:link w:val="Heading3"/>
    <w:uiPriority w:val="9"/>
    <w:rsid w:val="00C25CCD"/>
    <w:rPr>
      <w:rFonts w:ascii="Times New Roman" w:eastAsiaTheme="majorEastAsia" w:hAnsi="Times New Roman" w:cs="Times New Roman"/>
      <w:b/>
      <w:bCs/>
      <w:sz w:val="22"/>
      <w:szCs w:val="22"/>
      <w:lang w:val="en-GB"/>
    </w:rPr>
  </w:style>
  <w:style w:type="paragraph" w:styleId="ListParagraph">
    <w:name w:val="List Paragraph"/>
    <w:basedOn w:val="Normal"/>
    <w:link w:val="ListParagraphChar"/>
    <w:uiPriority w:val="34"/>
    <w:qFormat/>
    <w:rsid w:val="00C25CCD"/>
    <w:pPr>
      <w:ind w:left="720"/>
      <w:contextualSpacing/>
    </w:pPr>
  </w:style>
  <w:style w:type="character" w:customStyle="1" w:styleId="Heading4Char">
    <w:name w:val="Heading 4 Char"/>
    <w:basedOn w:val="DefaultParagraphFont"/>
    <w:link w:val="Heading4"/>
    <w:uiPriority w:val="9"/>
    <w:rsid w:val="00C25CCD"/>
    <w:rPr>
      <w:rFonts w:ascii="Times New Roman" w:eastAsiaTheme="majorEastAsia" w:hAnsi="Times New Roman" w:cs="Times New Roman"/>
      <w:b/>
      <w:bCs/>
      <w:sz w:val="22"/>
      <w:szCs w:val="22"/>
      <w:lang w:val="en-GB"/>
    </w:rPr>
  </w:style>
  <w:style w:type="character" w:customStyle="1" w:styleId="Heading5Char">
    <w:name w:val="Heading 5 Char"/>
    <w:basedOn w:val="DefaultParagraphFont"/>
    <w:link w:val="Heading5"/>
    <w:uiPriority w:val="9"/>
    <w:rsid w:val="00C25CCD"/>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semiHidden/>
    <w:rsid w:val="00C25CCD"/>
    <w:rPr>
      <w:rFonts w:ascii="Times New Roman" w:eastAsia="SimSun" w:hAnsi="Times New Roman" w:cs="Times New Roman"/>
      <w:bCs/>
      <w:szCs w:val="22"/>
      <w:lang w:val="en-GB"/>
    </w:rPr>
  </w:style>
  <w:style w:type="character" w:customStyle="1" w:styleId="Heading7Char">
    <w:name w:val="Heading 7 Char"/>
    <w:basedOn w:val="DefaultParagraphFont"/>
    <w:link w:val="Heading7"/>
    <w:semiHidden/>
    <w:rsid w:val="00C25CCD"/>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semiHidden/>
    <w:rsid w:val="00C25CCD"/>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semiHidden/>
    <w:rsid w:val="00C25CCD"/>
    <w:rPr>
      <w:rFonts w:ascii="Times New Roman" w:eastAsia="SimSun" w:hAnsi="Times New Roman" w:cs="Times New Roman"/>
      <w:snapToGrid w:val="0"/>
      <w:sz w:val="22"/>
      <w:szCs w:val="22"/>
      <w:u w:val="single"/>
      <w:lang w:val="en-GB"/>
    </w:rPr>
  </w:style>
  <w:style w:type="paragraph" w:styleId="Title">
    <w:name w:val="Title"/>
    <w:basedOn w:val="Normal"/>
    <w:next w:val="Normal"/>
    <w:link w:val="TitleChar"/>
    <w:uiPriority w:val="10"/>
    <w:qFormat/>
    <w:rsid w:val="00AF52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20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F520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202"/>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F520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F5202"/>
    <w:rPr>
      <w:rFonts w:ascii="Times New Roman" w:eastAsia="SimSun" w:hAnsi="Times New Roman" w:cs="Times New Roman"/>
      <w:i/>
      <w:iCs/>
      <w:color w:val="404040" w:themeColor="text1" w:themeTint="BF"/>
      <w:sz w:val="22"/>
      <w:szCs w:val="22"/>
      <w:lang w:val="en-GB"/>
    </w:rPr>
  </w:style>
  <w:style w:type="character" w:styleId="IntenseEmphasis">
    <w:name w:val="Intense Emphasis"/>
    <w:basedOn w:val="DefaultParagraphFont"/>
    <w:uiPriority w:val="21"/>
    <w:qFormat/>
    <w:rsid w:val="00AF5202"/>
    <w:rPr>
      <w:i/>
      <w:iCs/>
      <w:color w:val="2F5496" w:themeColor="accent1" w:themeShade="BF"/>
      <w:lang w:val="en-GB"/>
    </w:rPr>
  </w:style>
  <w:style w:type="paragraph" w:styleId="IntenseQuote">
    <w:name w:val="Intense Quote"/>
    <w:basedOn w:val="Normal"/>
    <w:next w:val="Normal"/>
    <w:link w:val="IntenseQuoteChar"/>
    <w:uiPriority w:val="30"/>
    <w:qFormat/>
    <w:rsid w:val="00AF52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5202"/>
    <w:rPr>
      <w:rFonts w:ascii="Times New Roman" w:eastAsia="SimSun" w:hAnsi="Times New Roman" w:cs="Times New Roman"/>
      <w:i/>
      <w:iCs/>
      <w:color w:val="2F5496" w:themeColor="accent1" w:themeShade="BF"/>
      <w:sz w:val="22"/>
      <w:szCs w:val="22"/>
      <w:lang w:val="en-GB"/>
    </w:rPr>
  </w:style>
  <w:style w:type="character" w:styleId="IntenseReference">
    <w:name w:val="Intense Reference"/>
    <w:basedOn w:val="DefaultParagraphFont"/>
    <w:uiPriority w:val="32"/>
    <w:qFormat/>
    <w:rsid w:val="00AF5202"/>
    <w:rPr>
      <w:b/>
      <w:bCs/>
      <w:smallCaps/>
      <w:color w:val="2F5496" w:themeColor="accent1" w:themeShade="BF"/>
      <w:spacing w:val="5"/>
      <w:lang w:val="en-GB"/>
    </w:rPr>
  </w:style>
  <w:style w:type="paragraph" w:styleId="Revision">
    <w:name w:val="Revision"/>
    <w:hidden/>
    <w:uiPriority w:val="99"/>
    <w:semiHidden/>
    <w:rsid w:val="00C25CCD"/>
    <w:rPr>
      <w:rFonts w:ascii="Simplified Arabic" w:eastAsia="Times New Roman" w:hAnsi="Simplified Arabic" w:cs="Simplified Arabic"/>
      <w:noProof/>
    </w:rPr>
  </w:style>
  <w:style w:type="character" w:styleId="CommentReference">
    <w:name w:val="annotation reference"/>
    <w:basedOn w:val="DefaultParagraphFont"/>
    <w:uiPriority w:val="99"/>
    <w:semiHidden/>
    <w:unhideWhenUsed/>
    <w:rsid w:val="00C25CCD"/>
    <w:rPr>
      <w:sz w:val="16"/>
      <w:szCs w:val="16"/>
      <w:lang w:val="en-GB"/>
    </w:rPr>
  </w:style>
  <w:style w:type="paragraph" w:styleId="CommentText">
    <w:name w:val="annotation text"/>
    <w:basedOn w:val="Normal"/>
    <w:link w:val="CommentTextChar"/>
    <w:uiPriority w:val="99"/>
    <w:rsid w:val="00C25CCD"/>
    <w:rPr>
      <w:sz w:val="20"/>
      <w:szCs w:val="20"/>
    </w:rPr>
  </w:style>
  <w:style w:type="character" w:customStyle="1" w:styleId="CommentTextChar">
    <w:name w:val="Comment Text Char"/>
    <w:basedOn w:val="DefaultParagraphFont"/>
    <w:link w:val="CommentText"/>
    <w:uiPriority w:val="99"/>
    <w:rsid w:val="00C25CCD"/>
    <w:rPr>
      <w:rFonts w:ascii="Times New Roman" w:eastAsia="SimSu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25CCD"/>
    <w:rPr>
      <w:b/>
      <w:bCs/>
    </w:rPr>
  </w:style>
  <w:style w:type="character" w:customStyle="1" w:styleId="CommentSubjectChar">
    <w:name w:val="Comment Subject Char"/>
    <w:basedOn w:val="CommentTextChar"/>
    <w:link w:val="CommentSubject"/>
    <w:uiPriority w:val="99"/>
    <w:semiHidden/>
    <w:rsid w:val="00C25CCD"/>
    <w:rPr>
      <w:rFonts w:ascii="Times New Roman" w:eastAsia="SimSun" w:hAnsi="Times New Roman" w:cs="Times New Roman"/>
      <w:b/>
      <w:bCs/>
      <w:sz w:val="20"/>
      <w:szCs w:val="20"/>
      <w:lang w:val="en-GB"/>
    </w:rPr>
  </w:style>
  <w:style w:type="paragraph" w:styleId="Header">
    <w:name w:val="header"/>
    <w:basedOn w:val="Normal"/>
    <w:link w:val="HeaderChar"/>
    <w:rsid w:val="00C25CC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C25CCD"/>
    <w:rPr>
      <w:rFonts w:ascii="Times New Roman" w:eastAsia="SimSun" w:hAnsi="Times New Roman" w:cs="Times New Roman"/>
      <w:sz w:val="20"/>
      <w:szCs w:val="22"/>
      <w:lang w:val="en-GB"/>
    </w:rPr>
  </w:style>
  <w:style w:type="paragraph" w:styleId="Footer">
    <w:name w:val="footer"/>
    <w:basedOn w:val="Normal"/>
    <w:link w:val="FooterChar"/>
    <w:uiPriority w:val="99"/>
    <w:rsid w:val="00C25CCD"/>
    <w:pPr>
      <w:tabs>
        <w:tab w:val="center" w:pos="4680"/>
        <w:tab w:val="right" w:pos="9360"/>
      </w:tabs>
    </w:pPr>
    <w:rPr>
      <w:sz w:val="20"/>
    </w:rPr>
  </w:style>
  <w:style w:type="character" w:customStyle="1" w:styleId="FooterChar">
    <w:name w:val="Footer Char"/>
    <w:basedOn w:val="DefaultParagraphFont"/>
    <w:link w:val="Footer"/>
    <w:uiPriority w:val="99"/>
    <w:rsid w:val="00C25CCD"/>
    <w:rPr>
      <w:rFonts w:ascii="Times New Roman" w:eastAsia="SimSun" w:hAnsi="Times New Roman" w:cs="Times New Roman"/>
      <w:sz w:val="20"/>
      <w:szCs w:val="22"/>
      <w:lang w:val="en-GB"/>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C25CCD"/>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C25CCD"/>
    <w:rPr>
      <w:rFonts w:ascii="Times New Roman" w:eastAsia="SimSun" w:hAnsi="Times New Roman" w:cs="Times New Roman"/>
      <w:sz w:val="18"/>
      <w:szCs w:val="20"/>
      <w:lang w:val="en-GB"/>
    </w:rPr>
  </w:style>
  <w:style w:type="character" w:styleId="FootnoteReference">
    <w:name w:val="footnote reference"/>
    <w:aliases w:val="16 Point,Superscript 6 Point,Referencia nota al pie,EN Footnote Reference,Times 10 Point,Exposant 3 Point,Footnote symbol,Footnote reference number,note TESI,stylish,SUPERS,number,no...,Footnote,Footnote Reference/,Ref,de nota al pie"/>
    <w:basedOn w:val="DefaultParagraphFont"/>
    <w:link w:val="BVIfnrCarattereCharCharCharCarattereCharCharCharCharCharChar1CharCharCharCarattereChar"/>
    <w:uiPriority w:val="99"/>
    <w:unhideWhenUsed/>
    <w:rsid w:val="00C25CCD"/>
    <w:rPr>
      <w:vertAlign w:val="superscript"/>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2C2D98"/>
    <w:pPr>
      <w:tabs>
        <w:tab w:val="num" w:pos="1800"/>
      </w:tabs>
      <w:spacing w:after="160" w:line="240" w:lineRule="exact"/>
    </w:pPr>
    <w:rPr>
      <w:rFonts w:ascii="Calibri" w:eastAsiaTheme="minorHAnsi" w:hAnsi="Calibri" w:cstheme="minorBidi"/>
      <w:sz w:val="24"/>
      <w:szCs w:val="24"/>
      <w:vertAlign w:val="superscript"/>
    </w:rPr>
  </w:style>
  <w:style w:type="table" w:styleId="TableGrid">
    <w:name w:val="Table Grid"/>
    <w:basedOn w:val="TableNormal"/>
    <w:uiPriority w:val="39"/>
    <w:rsid w:val="005101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25CCD"/>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D201B6"/>
    <w:rPr>
      <w:color w:val="605E5C"/>
      <w:shd w:val="clear" w:color="auto" w:fill="E1DFDD"/>
      <w:lang w:val="en-GB"/>
    </w:rPr>
  </w:style>
  <w:style w:type="character" w:customStyle="1" w:styleId="normaltextrun">
    <w:name w:val="normaltextrun"/>
    <w:basedOn w:val="DefaultParagraphFont"/>
    <w:rsid w:val="002904A2"/>
    <w:rPr>
      <w:lang w:val="en-GB"/>
    </w:rPr>
  </w:style>
  <w:style w:type="character" w:styleId="FollowedHyperlink">
    <w:name w:val="FollowedHyperlink"/>
    <w:basedOn w:val="DefaultParagraphFont"/>
    <w:uiPriority w:val="99"/>
    <w:semiHidden/>
    <w:unhideWhenUsed/>
    <w:rsid w:val="00375FA3"/>
    <w:rPr>
      <w:color w:val="954F72" w:themeColor="followedHyperlink"/>
      <w:u w:val="single"/>
      <w:lang w:val="en-GB"/>
    </w:rPr>
  </w:style>
  <w:style w:type="paragraph" w:styleId="TOCHeading">
    <w:name w:val="TOC Heading"/>
    <w:basedOn w:val="Heading1"/>
    <w:next w:val="Normal"/>
    <w:uiPriority w:val="39"/>
    <w:unhideWhenUsed/>
    <w:qFormat/>
    <w:rsid w:val="00441838"/>
    <w:pPr>
      <w:spacing w:after="0" w:line="259" w:lineRule="auto"/>
      <w:outlineLvl w:val="9"/>
    </w:pPr>
    <w:rPr>
      <w:rFonts w:asciiTheme="majorHAnsi" w:hAnsiTheme="majorHAnsi"/>
      <w:b w:val="0"/>
      <w:color w:val="2F5496" w:themeColor="accent1" w:themeShade="BF"/>
      <w:sz w:val="32"/>
    </w:rPr>
  </w:style>
  <w:style w:type="paragraph" w:styleId="TOC1">
    <w:name w:val="toc 1"/>
    <w:basedOn w:val="CBDNormal"/>
    <w:next w:val="Normal"/>
    <w:autoRedefine/>
    <w:uiPriority w:val="39"/>
    <w:unhideWhenUsed/>
    <w:rsid w:val="00892F6B"/>
    <w:pPr>
      <w:tabs>
        <w:tab w:val="clear" w:pos="567"/>
        <w:tab w:val="clear" w:pos="1701"/>
        <w:tab w:val="clear" w:pos="2268"/>
        <w:tab w:val="clear" w:pos="2835"/>
        <w:tab w:val="clear" w:pos="3402"/>
        <w:tab w:val="left" w:pos="624"/>
        <w:tab w:val="right" w:leader="dot" w:pos="9350"/>
        <w:tab w:val="right" w:leader="dot" w:pos="9486"/>
      </w:tabs>
      <w:adjustRightInd w:val="0"/>
      <w:snapToGrid w:val="0"/>
      <w:spacing w:after="120"/>
      <w:ind w:left="1701" w:hanging="1134"/>
      <w:jc w:val="left"/>
    </w:pPr>
    <w:rPr>
      <w:rFonts w:eastAsia="Times New Roman"/>
      <w:bCs/>
      <w:szCs w:val="20"/>
    </w:rPr>
  </w:style>
  <w:style w:type="paragraph" w:styleId="TOC2">
    <w:name w:val="toc 2"/>
    <w:basedOn w:val="CBDNormal"/>
    <w:next w:val="Normal"/>
    <w:uiPriority w:val="39"/>
    <w:unhideWhenUsed/>
    <w:rsid w:val="00C25CC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25CC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NormalWeb">
    <w:name w:val="Normal (Web)"/>
    <w:basedOn w:val="Normal"/>
    <w:uiPriority w:val="99"/>
    <w:unhideWhenUsed/>
    <w:rsid w:val="00DD17D7"/>
    <w:pPr>
      <w:spacing w:before="100" w:beforeAutospacing="1" w:after="100" w:afterAutospacing="1"/>
    </w:pPr>
    <w:rPr>
      <w:rFonts w:eastAsia="Times New Roman"/>
    </w:rPr>
  </w:style>
  <w:style w:type="table" w:customStyle="1" w:styleId="TableGrid1">
    <w:name w:val="Table Grid1"/>
    <w:basedOn w:val="TableNormal"/>
    <w:next w:val="TableGrid"/>
    <w:uiPriority w:val="39"/>
    <w:rsid w:val="0066220C"/>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40771"/>
    <w:rPr>
      <w:b/>
      <w:bCs/>
      <w:color w:val="auto"/>
      <w:lang w:val="en-GB"/>
    </w:rPr>
  </w:style>
  <w:style w:type="paragraph" w:customStyle="1" w:styleId="AFCorNNormal">
    <w:name w:val="AF_CorNNormal"/>
    <w:basedOn w:val="Normal"/>
    <w:unhideWhenUsed/>
    <w:rsid w:val="00C25CCD"/>
    <w:pPr>
      <w:jc w:val="left"/>
    </w:pPr>
  </w:style>
  <w:style w:type="paragraph" w:customStyle="1" w:styleId="AFCorNBold">
    <w:name w:val="AF_CorNBold"/>
    <w:basedOn w:val="AFCorNNormal"/>
    <w:next w:val="AFCorNNormal"/>
    <w:unhideWhenUsed/>
    <w:qFormat/>
    <w:rsid w:val="00C25CCD"/>
    <w:rPr>
      <w:b/>
    </w:rPr>
  </w:style>
  <w:style w:type="paragraph" w:customStyle="1" w:styleId="AFCorN12Bold">
    <w:name w:val="AF_CorN12Bold"/>
    <w:basedOn w:val="AFCorNNormal"/>
    <w:next w:val="AFCorNNormal"/>
    <w:unhideWhenUsed/>
    <w:qFormat/>
    <w:rsid w:val="00C25CCD"/>
    <w:rPr>
      <w:b/>
      <w:sz w:val="24"/>
    </w:rPr>
  </w:style>
  <w:style w:type="paragraph" w:customStyle="1" w:styleId="CBDNormalNumber">
    <w:name w:val="CBD_Normal_Number"/>
    <w:basedOn w:val="CBDNormal"/>
    <w:qFormat/>
    <w:rsid w:val="00C25CCD"/>
    <w:pPr>
      <w:numPr>
        <w:numId w:val="17"/>
      </w:numPr>
      <w:tabs>
        <w:tab w:val="left" w:pos="3969"/>
      </w:tabs>
      <w:spacing w:before="120" w:after="120"/>
    </w:pPr>
  </w:style>
  <w:style w:type="character" w:styleId="LineNumber">
    <w:name w:val="line number"/>
    <w:basedOn w:val="DefaultParagraphFont"/>
    <w:uiPriority w:val="99"/>
    <w:semiHidden/>
    <w:unhideWhenUsed/>
    <w:rsid w:val="00946C74"/>
    <w:rPr>
      <w:lang w:val="en-GB"/>
    </w:rPr>
  </w:style>
  <w:style w:type="character" w:styleId="Mention">
    <w:name w:val="Mention"/>
    <w:basedOn w:val="DefaultParagraphFont"/>
    <w:uiPriority w:val="99"/>
    <w:unhideWhenUsed/>
    <w:rsid w:val="00B3602E"/>
    <w:rPr>
      <w:color w:val="2B579A"/>
      <w:shd w:val="clear" w:color="auto" w:fill="E1DFDD"/>
      <w:lang w:val="en-GB"/>
    </w:rPr>
  </w:style>
  <w:style w:type="paragraph" w:customStyle="1" w:styleId="paranumbering">
    <w:name w:val="para numbering"/>
    <w:basedOn w:val="ListParagraph"/>
    <w:link w:val="paranumberingChar"/>
    <w:qFormat/>
    <w:rsid w:val="00177A3E"/>
    <w:pPr>
      <w:numPr>
        <w:numId w:val="2"/>
      </w:numPr>
      <w:spacing w:after="120"/>
      <w:ind w:left="360"/>
      <w:contextualSpacing w:val="0"/>
    </w:pPr>
    <w:rPr>
      <w:rFonts w:asciiTheme="majorBidi" w:hAnsiTheme="majorBidi" w:cstheme="majorBidi"/>
    </w:rPr>
  </w:style>
  <w:style w:type="character" w:customStyle="1" w:styleId="ListParagraphChar">
    <w:name w:val="List Paragraph Char"/>
    <w:basedOn w:val="DefaultParagraphFont"/>
    <w:link w:val="ListParagraph"/>
    <w:uiPriority w:val="34"/>
    <w:rsid w:val="00C54B25"/>
    <w:rPr>
      <w:rFonts w:ascii="Times New Roman" w:eastAsia="SimSun" w:hAnsi="Times New Roman" w:cs="Times New Roman"/>
      <w:sz w:val="22"/>
      <w:szCs w:val="22"/>
      <w:lang w:val="en-GB"/>
    </w:rPr>
  </w:style>
  <w:style w:type="character" w:customStyle="1" w:styleId="paranumberingChar">
    <w:name w:val="para numbering Char"/>
    <w:basedOn w:val="ListParagraphChar"/>
    <w:link w:val="paranumbering"/>
    <w:rsid w:val="00C54B25"/>
    <w:rPr>
      <w:rFonts w:asciiTheme="majorBidi" w:eastAsia="SimSun" w:hAnsiTheme="majorBidi" w:cstheme="majorBidi"/>
      <w:sz w:val="22"/>
      <w:szCs w:val="22"/>
      <w:lang w:val="en-GB"/>
    </w:rPr>
  </w:style>
  <w:style w:type="paragraph" w:customStyle="1" w:styleId="AEDistrNormal">
    <w:name w:val="AE_DistrNormal"/>
    <w:basedOn w:val="Normal"/>
    <w:unhideWhenUsed/>
    <w:rsid w:val="00C25CCD"/>
    <w:pPr>
      <w:jc w:val="left"/>
    </w:pPr>
  </w:style>
  <w:style w:type="paragraph" w:customStyle="1" w:styleId="AASmallLogo">
    <w:name w:val="AA_SmallLogo"/>
    <w:basedOn w:val="AEDistrNormal"/>
    <w:unhideWhenUsed/>
    <w:rsid w:val="00C25CCD"/>
    <w:pPr>
      <w:spacing w:before="40"/>
    </w:pPr>
    <w:rPr>
      <w:sz w:val="4"/>
    </w:rPr>
  </w:style>
  <w:style w:type="paragraph" w:customStyle="1" w:styleId="ACLargeLogo">
    <w:name w:val="AC_LargeLogo"/>
    <w:basedOn w:val="AFCorNNormal"/>
    <w:next w:val="AISpacer"/>
    <w:unhideWhenUsed/>
    <w:rsid w:val="00C25CCD"/>
    <w:pPr>
      <w:spacing w:before="120"/>
      <w:contextualSpacing/>
    </w:pPr>
    <w:rPr>
      <w:sz w:val="8"/>
    </w:rPr>
  </w:style>
  <w:style w:type="paragraph" w:customStyle="1" w:styleId="CBDNormal">
    <w:name w:val="CBD_Normal"/>
    <w:unhideWhenUsed/>
    <w:qFormat/>
    <w:rsid w:val="00C25CC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numbering" w:customStyle="1" w:styleId="ListCBD">
    <w:name w:val="ListCBD"/>
    <w:basedOn w:val="NoList"/>
    <w:uiPriority w:val="99"/>
    <w:rsid w:val="00C25CCD"/>
    <w:pPr>
      <w:numPr>
        <w:numId w:val="23"/>
      </w:numPr>
    </w:pPr>
  </w:style>
  <w:style w:type="paragraph" w:customStyle="1" w:styleId="AISpacer">
    <w:name w:val="AI_Spacer"/>
    <w:next w:val="Normal"/>
    <w:unhideWhenUsed/>
    <w:qFormat/>
    <w:rsid w:val="00C25CC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C25CCD"/>
    <w:pPr>
      <w:spacing w:before="120"/>
    </w:pPr>
  </w:style>
  <w:style w:type="paragraph" w:customStyle="1" w:styleId="CBDTitle">
    <w:name w:val="CBD_Title"/>
    <w:basedOn w:val="CBDNormal"/>
    <w:next w:val="CBDSubTitle"/>
    <w:qFormat/>
    <w:rsid w:val="00C25CCD"/>
    <w:pPr>
      <w:keepNext/>
      <w:keepLines/>
      <w:spacing w:before="240" w:after="240"/>
      <w:ind w:left="567"/>
      <w:jc w:val="left"/>
    </w:pPr>
    <w:rPr>
      <w:b/>
      <w:sz w:val="28"/>
    </w:rPr>
  </w:style>
  <w:style w:type="paragraph" w:customStyle="1" w:styleId="Cornernotation-Item">
    <w:name w:val="Corner notation - Item"/>
    <w:basedOn w:val="Normal"/>
    <w:qFormat/>
    <w:rsid w:val="009B272E"/>
    <w:pPr>
      <w:ind w:right="3119"/>
    </w:pPr>
    <w:rPr>
      <w:b/>
      <w:bCs/>
    </w:rPr>
  </w:style>
  <w:style w:type="character" w:styleId="PlaceholderText">
    <w:name w:val="Placeholder Text"/>
    <w:basedOn w:val="DefaultParagraphFont"/>
    <w:uiPriority w:val="99"/>
    <w:semiHidden/>
    <w:rsid w:val="009B272E"/>
    <w:rPr>
      <w:color w:val="666666"/>
      <w:lang w:val="en-GB"/>
    </w:rPr>
  </w:style>
  <w:style w:type="paragraph" w:customStyle="1" w:styleId="DarkList-Accent31">
    <w:name w:val="Dark List - Accent 31"/>
    <w:hidden/>
    <w:uiPriority w:val="99"/>
    <w:semiHidden/>
    <w:rsid w:val="00C25CC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C25CCD"/>
    <w:pPr>
      <w:spacing w:after="120"/>
      <w:ind w:left="567"/>
    </w:pPr>
  </w:style>
  <w:style w:type="paragraph" w:customStyle="1" w:styleId="Annex">
    <w:name w:val="Annex"/>
    <w:basedOn w:val="Normal"/>
    <w:semiHidden/>
    <w:qFormat/>
    <w:rsid w:val="00C25CCD"/>
    <w:pPr>
      <w:spacing w:after="240"/>
    </w:pPr>
    <w:rPr>
      <w:b/>
      <w:sz w:val="28"/>
    </w:rPr>
  </w:style>
  <w:style w:type="paragraph" w:customStyle="1" w:styleId="ABSymbol">
    <w:name w:val="AB_Symbol"/>
    <w:basedOn w:val="Normal"/>
    <w:qFormat/>
    <w:rsid w:val="00C25CC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styleId="BodyText">
    <w:name w:val="Body Text"/>
    <w:basedOn w:val="Normal"/>
    <w:link w:val="BodyTextChar"/>
    <w:uiPriority w:val="99"/>
    <w:semiHidden/>
    <w:unhideWhenUsed/>
    <w:rsid w:val="00C25CC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25CCD"/>
    <w:rPr>
      <w:rFonts w:asciiTheme="minorHAnsi" w:hAnsiTheme="minorHAnsi"/>
      <w:kern w:val="2"/>
      <w:sz w:val="22"/>
      <w:szCs w:val="22"/>
      <w:lang w:val="en-GB"/>
      <w14:ligatures w14:val="standardContextual"/>
    </w:rPr>
  </w:style>
  <w:style w:type="paragraph" w:customStyle="1" w:styleId="Item">
    <w:name w:val="Item"/>
    <w:basedOn w:val="Normal"/>
    <w:semiHidden/>
    <w:qFormat/>
    <w:rsid w:val="00C25CCD"/>
    <w:pPr>
      <w:suppressLineNumbers/>
      <w:suppressAutoHyphens/>
      <w:spacing w:before="240" w:after="120"/>
      <w:jc w:val="left"/>
    </w:pPr>
    <w:rPr>
      <w:rFonts w:eastAsia="Times New Roman"/>
      <w:b/>
      <w:iCs/>
      <w:snapToGrid w:val="0"/>
      <w:kern w:val="22"/>
      <w:sz w:val="24"/>
    </w:rPr>
  </w:style>
  <w:style w:type="paragraph" w:styleId="List">
    <w:name w:val="List"/>
    <w:basedOn w:val="Normal"/>
    <w:semiHidden/>
    <w:rsid w:val="00C25CCD"/>
    <w:pPr>
      <w:contextualSpacing/>
    </w:pPr>
  </w:style>
  <w:style w:type="numbering" w:customStyle="1" w:styleId="CBDHeadings">
    <w:name w:val="CBD_Headings"/>
    <w:basedOn w:val="ListCBD"/>
    <w:uiPriority w:val="99"/>
    <w:rsid w:val="00C25CCD"/>
    <w:pPr>
      <w:numPr>
        <w:numId w:val="15"/>
      </w:numPr>
    </w:pPr>
  </w:style>
  <w:style w:type="paragraph" w:customStyle="1" w:styleId="CBDAgendaItemReport">
    <w:name w:val="CBD_AgendaItem_Report"/>
    <w:basedOn w:val="Normal"/>
    <w:qFormat/>
    <w:rsid w:val="00C25CCD"/>
    <w:pPr>
      <w:keepNext/>
      <w:keepLines/>
      <w:spacing w:before="240" w:after="120"/>
      <w:jc w:val="left"/>
    </w:pPr>
    <w:rPr>
      <w:b/>
      <w:sz w:val="24"/>
    </w:rPr>
  </w:style>
  <w:style w:type="paragraph" w:customStyle="1" w:styleId="CBDDesicionText">
    <w:name w:val="CBD_DesicionText"/>
    <w:basedOn w:val="CBDNormal"/>
    <w:qFormat/>
    <w:rsid w:val="00C25CCD"/>
    <w:pPr>
      <w:spacing w:after="120"/>
      <w:ind w:left="1134" w:firstLine="567"/>
    </w:pPr>
  </w:style>
  <w:style w:type="paragraph" w:customStyle="1" w:styleId="CBDDesicionAnnex">
    <w:name w:val="CBD_DesicionAnnex"/>
    <w:basedOn w:val="CBDNormal"/>
    <w:next w:val="CBDDesicionText"/>
    <w:qFormat/>
    <w:rsid w:val="00C25CC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C25CCD"/>
    <w:pPr>
      <w:keepNext/>
      <w:keepLines/>
      <w:spacing w:after="240"/>
      <w:jc w:val="left"/>
    </w:pPr>
    <w:rPr>
      <w:b/>
      <w:sz w:val="28"/>
      <w:lang w:bidi="ar-SY"/>
    </w:rPr>
  </w:style>
  <w:style w:type="paragraph" w:customStyle="1" w:styleId="CBDSubTitle">
    <w:name w:val="CBD_SubTitle"/>
    <w:basedOn w:val="CBDNormal"/>
    <w:qFormat/>
    <w:rsid w:val="00C25CCD"/>
    <w:pPr>
      <w:keepNext/>
      <w:keepLines/>
      <w:spacing w:before="240" w:after="240"/>
      <w:ind w:left="567"/>
      <w:jc w:val="left"/>
    </w:pPr>
    <w:rPr>
      <w:b/>
    </w:rPr>
  </w:style>
  <w:style w:type="paragraph" w:customStyle="1" w:styleId="AENormal">
    <w:name w:val="AE_Normal"/>
    <w:basedOn w:val="Normal"/>
    <w:rsid w:val="00C25CCD"/>
  </w:style>
  <w:style w:type="paragraph" w:customStyle="1" w:styleId="CBDH1">
    <w:name w:val="CBD_H1"/>
    <w:basedOn w:val="CBDNormal"/>
    <w:qFormat/>
    <w:rsid w:val="00C25CCD"/>
    <w:pPr>
      <w:keepNext/>
      <w:keepLines/>
      <w:spacing w:before="240" w:after="120"/>
      <w:ind w:left="567" w:hanging="567"/>
      <w:jc w:val="left"/>
      <w:outlineLvl w:val="0"/>
    </w:pPr>
    <w:rPr>
      <w:b/>
      <w:sz w:val="28"/>
    </w:rPr>
  </w:style>
  <w:style w:type="paragraph" w:customStyle="1" w:styleId="CBDH2">
    <w:name w:val="CBD_H2"/>
    <w:basedOn w:val="CBDNormal"/>
    <w:qFormat/>
    <w:rsid w:val="00C25CCD"/>
    <w:pPr>
      <w:keepNext/>
      <w:keepLines/>
      <w:ind w:left="567" w:hanging="567"/>
    </w:pPr>
    <w:rPr>
      <w:b/>
      <w:sz w:val="24"/>
    </w:rPr>
  </w:style>
  <w:style w:type="paragraph" w:customStyle="1" w:styleId="CBDFootnoteText">
    <w:name w:val="CBD_Footnote_Text"/>
    <w:basedOn w:val="CBDNormal"/>
    <w:qFormat/>
    <w:rsid w:val="00C25CCD"/>
    <w:pPr>
      <w:jc w:val="left"/>
    </w:pPr>
    <w:rPr>
      <w:sz w:val="18"/>
    </w:rPr>
  </w:style>
  <w:style w:type="paragraph" w:customStyle="1" w:styleId="CBDFooter">
    <w:name w:val="CBD_Footer"/>
    <w:basedOn w:val="CBDNormal"/>
    <w:qFormat/>
    <w:rsid w:val="00C25CCD"/>
    <w:rPr>
      <w:sz w:val="20"/>
    </w:rPr>
  </w:style>
  <w:style w:type="paragraph" w:customStyle="1" w:styleId="CBDHeader">
    <w:name w:val="CBD_Header"/>
    <w:basedOn w:val="CBDNormal"/>
    <w:next w:val="CBDFooter"/>
    <w:qFormat/>
    <w:rsid w:val="00C25CC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25CCD"/>
    <w:pPr>
      <w:keepNext/>
      <w:keepLines/>
      <w:spacing w:before="120" w:after="120"/>
      <w:ind w:left="567" w:hanging="567"/>
      <w:jc w:val="left"/>
    </w:pPr>
    <w:rPr>
      <w:b/>
    </w:rPr>
  </w:style>
  <w:style w:type="paragraph" w:customStyle="1" w:styleId="CBDH4">
    <w:name w:val="CBD_H4"/>
    <w:basedOn w:val="CBDNormal"/>
    <w:rsid w:val="00C25CCD"/>
    <w:pPr>
      <w:keepNext/>
      <w:keepLines/>
      <w:spacing w:before="120" w:after="120"/>
      <w:ind w:left="567" w:hanging="567"/>
      <w:jc w:val="left"/>
    </w:pPr>
    <w:rPr>
      <w:b/>
    </w:rPr>
  </w:style>
  <w:style w:type="paragraph" w:customStyle="1" w:styleId="CBDH5">
    <w:name w:val="CBD_H5"/>
    <w:basedOn w:val="CBDNormal"/>
    <w:qFormat/>
    <w:rsid w:val="00C25CCD"/>
    <w:pPr>
      <w:keepNext/>
      <w:keepLines/>
      <w:spacing w:before="120" w:after="120"/>
      <w:ind w:left="567" w:hanging="567"/>
      <w:jc w:val="left"/>
    </w:pPr>
    <w:rPr>
      <w:i/>
    </w:rPr>
  </w:style>
  <w:style w:type="paragraph" w:customStyle="1" w:styleId="CBDTableNormal">
    <w:name w:val="CBD_TableNormal"/>
    <w:basedOn w:val="CBDNormal"/>
    <w:qFormat/>
    <w:rsid w:val="00C25CCD"/>
    <w:pPr>
      <w:spacing w:before="40" w:after="80"/>
      <w:jc w:val="left"/>
    </w:pPr>
    <w:rPr>
      <w:sz w:val="20"/>
    </w:rPr>
  </w:style>
  <w:style w:type="paragraph" w:customStyle="1" w:styleId="CBDTableTitle">
    <w:name w:val="CBD_TableTitle"/>
    <w:basedOn w:val="CBDNormal"/>
    <w:qFormat/>
    <w:rsid w:val="00C25CCD"/>
    <w:pPr>
      <w:keepNext/>
      <w:keepLines/>
      <w:spacing w:before="120" w:after="60"/>
      <w:ind w:left="567"/>
      <w:jc w:val="left"/>
    </w:pPr>
    <w:rPr>
      <w:b/>
    </w:rPr>
  </w:style>
  <w:style w:type="paragraph" w:customStyle="1" w:styleId="CBDFigureTitle">
    <w:name w:val="CBD_FigureTitle"/>
    <w:basedOn w:val="CBDNormal"/>
    <w:next w:val="CBDNormalNoNumber"/>
    <w:qFormat/>
    <w:rsid w:val="00C25CCD"/>
    <w:pPr>
      <w:keepNext/>
      <w:keepLines/>
      <w:spacing w:before="120" w:after="60"/>
      <w:ind w:left="567"/>
      <w:jc w:val="left"/>
    </w:pPr>
    <w:rPr>
      <w:b/>
    </w:rPr>
  </w:style>
  <w:style w:type="paragraph" w:styleId="TOC4">
    <w:name w:val="toc 4"/>
    <w:basedOn w:val="CBDNormal"/>
    <w:next w:val="Normal"/>
    <w:uiPriority w:val="39"/>
    <w:unhideWhenUsed/>
    <w:rsid w:val="00C25CC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25CC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25C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25C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25C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25C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C25CCD"/>
  </w:style>
  <w:style w:type="paragraph" w:customStyle="1" w:styleId="CBDpara-item">
    <w:name w:val="CBD_para-item"/>
    <w:basedOn w:val="Normal"/>
    <w:qFormat/>
    <w:rsid w:val="00C25CCD"/>
    <w:pPr>
      <w:tabs>
        <w:tab w:val="clear" w:pos="567"/>
      </w:tabs>
      <w:spacing w:before="120" w:after="120"/>
      <w:ind w:left="1134" w:hanging="567"/>
      <w:jc w:val="left"/>
    </w:pPr>
  </w:style>
  <w:style w:type="paragraph" w:customStyle="1" w:styleId="CBDsubpara-item">
    <w:name w:val="CBD_subpara-item"/>
    <w:basedOn w:val="CBDpara-item"/>
    <w:qFormat/>
    <w:rsid w:val="00C25CCD"/>
    <w:pPr>
      <w:tabs>
        <w:tab w:val="clear" w:pos="1134"/>
      </w:tabs>
      <w:ind w:left="1701"/>
    </w:pPr>
  </w:style>
  <w:style w:type="paragraph" w:customStyle="1" w:styleId="CBDRecommendText">
    <w:name w:val="CBD_RecommendText"/>
    <w:basedOn w:val="Normal"/>
    <w:qFormat/>
    <w:rsid w:val="00C25CCD"/>
    <w:pPr>
      <w:spacing w:after="120"/>
      <w:ind w:left="567"/>
    </w:pPr>
  </w:style>
  <w:style w:type="paragraph" w:customStyle="1" w:styleId="CBDAgendaItem0">
    <w:name w:val="CBD_AgendaItem"/>
    <w:basedOn w:val="Normal"/>
    <w:qFormat/>
    <w:rsid w:val="00C25CCD"/>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C25C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5CCD"/>
    <w:rPr>
      <w:rFonts w:ascii="Segoe UI" w:eastAsia="SimSun" w:hAnsi="Segoe UI" w:cs="Segoe UI"/>
      <w:sz w:val="18"/>
      <w:szCs w:val="18"/>
      <w:lang w:val="en-GB"/>
    </w:rPr>
  </w:style>
  <w:style w:type="paragraph" w:styleId="Bibliography">
    <w:name w:val="Bibliography"/>
    <w:basedOn w:val="Normal"/>
    <w:next w:val="Normal"/>
    <w:uiPriority w:val="37"/>
    <w:semiHidden/>
    <w:unhideWhenUsed/>
    <w:rsid w:val="00C25CCD"/>
  </w:style>
  <w:style w:type="paragraph" w:styleId="BlockText">
    <w:name w:val="Block Text"/>
    <w:basedOn w:val="Normal"/>
    <w:uiPriority w:val="99"/>
    <w:semiHidden/>
    <w:unhideWhenUsed/>
    <w:rsid w:val="00C25CCD"/>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C25CCD"/>
    <w:pPr>
      <w:spacing w:after="120" w:line="480" w:lineRule="auto"/>
    </w:pPr>
  </w:style>
  <w:style w:type="character" w:customStyle="1" w:styleId="BodyText2Char">
    <w:name w:val="Body Text 2 Char"/>
    <w:basedOn w:val="DefaultParagraphFont"/>
    <w:link w:val="BodyText2"/>
    <w:uiPriority w:val="99"/>
    <w:semiHidden/>
    <w:rsid w:val="00C25CCD"/>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C25CCD"/>
    <w:pPr>
      <w:spacing w:after="120"/>
    </w:pPr>
    <w:rPr>
      <w:sz w:val="16"/>
      <w:szCs w:val="16"/>
    </w:rPr>
  </w:style>
  <w:style w:type="character" w:customStyle="1" w:styleId="BodyText3Char">
    <w:name w:val="Body Text 3 Char"/>
    <w:basedOn w:val="DefaultParagraphFont"/>
    <w:link w:val="BodyText3"/>
    <w:uiPriority w:val="99"/>
    <w:semiHidden/>
    <w:rsid w:val="00C25CCD"/>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C25CCD"/>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C25CCD"/>
    <w:rPr>
      <w:rFonts w:ascii="Times New Roman" w:eastAsia="SimSun" w:hAnsi="Times New Roman" w:cs="Times New Roman"/>
      <w:kern w:val="2"/>
      <w:sz w:val="22"/>
      <w:szCs w:val="22"/>
      <w:lang w:val="en-GB"/>
      <w14:ligatures w14:val="standardContextual"/>
    </w:rPr>
  </w:style>
  <w:style w:type="paragraph" w:styleId="BodyTextIndent">
    <w:name w:val="Body Text Indent"/>
    <w:basedOn w:val="Normal"/>
    <w:link w:val="BodyTextIndentChar"/>
    <w:uiPriority w:val="99"/>
    <w:semiHidden/>
    <w:unhideWhenUsed/>
    <w:rsid w:val="00C25CCD"/>
    <w:pPr>
      <w:spacing w:after="120"/>
      <w:ind w:left="360"/>
    </w:pPr>
  </w:style>
  <w:style w:type="character" w:customStyle="1" w:styleId="BodyTextIndentChar">
    <w:name w:val="Body Text Indent Char"/>
    <w:basedOn w:val="DefaultParagraphFont"/>
    <w:link w:val="BodyTextIndent"/>
    <w:uiPriority w:val="99"/>
    <w:semiHidden/>
    <w:rsid w:val="00C25CCD"/>
    <w:rPr>
      <w:rFonts w:ascii="Times New Roman" w:eastAsia="SimSun" w:hAnsi="Times New Roman" w:cs="Times New Roman"/>
      <w:sz w:val="22"/>
      <w:szCs w:val="22"/>
      <w:lang w:val="en-GB"/>
    </w:rPr>
  </w:style>
  <w:style w:type="paragraph" w:styleId="BodyTextFirstIndent2">
    <w:name w:val="Body Text First Indent 2"/>
    <w:basedOn w:val="BodyTextIndent"/>
    <w:link w:val="BodyTextFirstIndent2Char"/>
    <w:uiPriority w:val="99"/>
    <w:semiHidden/>
    <w:unhideWhenUsed/>
    <w:rsid w:val="00C25CCD"/>
    <w:pPr>
      <w:spacing w:after="0"/>
      <w:ind w:firstLine="360"/>
    </w:pPr>
  </w:style>
  <w:style w:type="character" w:customStyle="1" w:styleId="BodyTextFirstIndent2Char">
    <w:name w:val="Body Text First Indent 2 Char"/>
    <w:basedOn w:val="BodyTextIndentChar"/>
    <w:link w:val="BodyTextFirstIndent2"/>
    <w:uiPriority w:val="99"/>
    <w:semiHidden/>
    <w:rsid w:val="00C25CCD"/>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C25CCD"/>
    <w:pPr>
      <w:spacing w:after="120" w:line="480" w:lineRule="auto"/>
      <w:ind w:left="360"/>
    </w:pPr>
  </w:style>
  <w:style w:type="character" w:customStyle="1" w:styleId="BodyTextIndent2Char">
    <w:name w:val="Body Text Indent 2 Char"/>
    <w:basedOn w:val="DefaultParagraphFont"/>
    <w:link w:val="BodyTextIndent2"/>
    <w:uiPriority w:val="99"/>
    <w:semiHidden/>
    <w:rsid w:val="00C25CCD"/>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C25CC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25CCD"/>
    <w:rPr>
      <w:rFonts w:ascii="Times New Roman" w:eastAsia="SimSun" w:hAnsi="Times New Roman" w:cs="Times New Roman"/>
      <w:sz w:val="16"/>
      <w:szCs w:val="16"/>
      <w:lang w:val="en-GB"/>
    </w:rPr>
  </w:style>
  <w:style w:type="character" w:styleId="BookTitle">
    <w:name w:val="Book Title"/>
    <w:basedOn w:val="DefaultParagraphFont"/>
    <w:uiPriority w:val="33"/>
    <w:qFormat/>
    <w:rsid w:val="00C25CCD"/>
    <w:rPr>
      <w:b/>
      <w:bCs/>
      <w:i/>
      <w:iCs/>
      <w:spacing w:val="5"/>
      <w:lang w:val="en-GB"/>
    </w:rPr>
  </w:style>
  <w:style w:type="paragraph" w:styleId="Caption">
    <w:name w:val="caption"/>
    <w:basedOn w:val="Normal"/>
    <w:next w:val="Normal"/>
    <w:uiPriority w:val="35"/>
    <w:semiHidden/>
    <w:unhideWhenUsed/>
    <w:qFormat/>
    <w:rsid w:val="00C25CCD"/>
    <w:pPr>
      <w:spacing w:after="200"/>
    </w:pPr>
    <w:rPr>
      <w:i/>
      <w:iCs/>
      <w:color w:val="44546A" w:themeColor="text2"/>
      <w:sz w:val="18"/>
      <w:szCs w:val="18"/>
    </w:rPr>
  </w:style>
  <w:style w:type="paragraph" w:styleId="Closing">
    <w:name w:val="Closing"/>
    <w:basedOn w:val="Normal"/>
    <w:link w:val="ClosingChar"/>
    <w:uiPriority w:val="99"/>
    <w:semiHidden/>
    <w:unhideWhenUsed/>
    <w:rsid w:val="00C25CCD"/>
    <w:pPr>
      <w:ind w:left="4320"/>
    </w:pPr>
  </w:style>
  <w:style w:type="character" w:customStyle="1" w:styleId="ClosingChar">
    <w:name w:val="Closing Char"/>
    <w:basedOn w:val="DefaultParagraphFont"/>
    <w:link w:val="Closing"/>
    <w:uiPriority w:val="99"/>
    <w:semiHidden/>
    <w:rsid w:val="00C25CCD"/>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C25CC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25CCD"/>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25CCD"/>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25CCD"/>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25CCD"/>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25CCD"/>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25CCD"/>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C25CCD"/>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25CCD"/>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25CCD"/>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25CCD"/>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25CCD"/>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25CCD"/>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25CCD"/>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25CC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25CCD"/>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25CCD"/>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25CCD"/>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25CCD"/>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25CCD"/>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25CCD"/>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C25CCD"/>
  </w:style>
  <w:style w:type="character" w:customStyle="1" w:styleId="DateChar">
    <w:name w:val="Date Char"/>
    <w:basedOn w:val="DefaultParagraphFont"/>
    <w:link w:val="Date"/>
    <w:uiPriority w:val="99"/>
    <w:semiHidden/>
    <w:rsid w:val="00C25CCD"/>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C25CC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25CCD"/>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C25CCD"/>
  </w:style>
  <w:style w:type="character" w:customStyle="1" w:styleId="E-mailSignatureChar">
    <w:name w:val="E-mail Signature Char"/>
    <w:basedOn w:val="DefaultParagraphFont"/>
    <w:link w:val="E-mailSignature"/>
    <w:uiPriority w:val="99"/>
    <w:semiHidden/>
    <w:rsid w:val="00C25CCD"/>
    <w:rPr>
      <w:rFonts w:ascii="Times New Roman" w:eastAsia="SimSun" w:hAnsi="Times New Roman" w:cs="Times New Roman"/>
      <w:sz w:val="22"/>
      <w:szCs w:val="22"/>
      <w:lang w:val="en-GB"/>
    </w:rPr>
  </w:style>
  <w:style w:type="character" w:styleId="Emphasis">
    <w:name w:val="Emphasis"/>
    <w:basedOn w:val="DefaultParagraphFont"/>
    <w:uiPriority w:val="20"/>
    <w:qFormat/>
    <w:rsid w:val="00C25CCD"/>
    <w:rPr>
      <w:i/>
      <w:iCs/>
      <w:lang w:val="en-GB"/>
    </w:rPr>
  </w:style>
  <w:style w:type="character" w:styleId="EndnoteReference">
    <w:name w:val="endnote reference"/>
    <w:basedOn w:val="DefaultParagraphFont"/>
    <w:uiPriority w:val="99"/>
    <w:semiHidden/>
    <w:unhideWhenUsed/>
    <w:rsid w:val="00C25CCD"/>
    <w:rPr>
      <w:vertAlign w:val="superscript"/>
      <w:lang w:val="en-GB"/>
    </w:rPr>
  </w:style>
  <w:style w:type="paragraph" w:styleId="EndnoteText">
    <w:name w:val="endnote text"/>
    <w:basedOn w:val="Normal"/>
    <w:link w:val="EndnoteTextChar"/>
    <w:uiPriority w:val="99"/>
    <w:semiHidden/>
    <w:unhideWhenUsed/>
    <w:rsid w:val="00C25CCD"/>
    <w:rPr>
      <w:sz w:val="20"/>
      <w:szCs w:val="20"/>
    </w:rPr>
  </w:style>
  <w:style w:type="character" w:customStyle="1" w:styleId="EndnoteTextChar">
    <w:name w:val="Endnote Text Char"/>
    <w:basedOn w:val="DefaultParagraphFont"/>
    <w:link w:val="EndnoteText"/>
    <w:uiPriority w:val="99"/>
    <w:semiHidden/>
    <w:rsid w:val="00C25CCD"/>
    <w:rPr>
      <w:rFonts w:ascii="Times New Roman" w:eastAsia="SimSun" w:hAnsi="Times New Roman" w:cs="Times New Roman"/>
      <w:sz w:val="20"/>
      <w:szCs w:val="20"/>
      <w:lang w:val="en-GB"/>
    </w:rPr>
  </w:style>
  <w:style w:type="paragraph" w:styleId="EnvelopeAddress">
    <w:name w:val="envelope address"/>
    <w:basedOn w:val="Normal"/>
    <w:uiPriority w:val="99"/>
    <w:semiHidden/>
    <w:unhideWhenUsed/>
    <w:rsid w:val="00C25CC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25CCD"/>
    <w:rPr>
      <w:rFonts w:asciiTheme="majorHAnsi" w:eastAsiaTheme="majorEastAsia" w:hAnsiTheme="majorHAnsi" w:cstheme="majorBidi"/>
      <w:sz w:val="20"/>
      <w:szCs w:val="20"/>
    </w:rPr>
  </w:style>
  <w:style w:type="table" w:styleId="GridTable1Light">
    <w:name w:val="Grid Table 1 Light"/>
    <w:basedOn w:val="TableNormal"/>
    <w:uiPriority w:val="46"/>
    <w:rsid w:val="00C25CC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25CC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25CCD"/>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25CCD"/>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25CCD"/>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25CCD"/>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25CCD"/>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25CC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25CCD"/>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C25CCD"/>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C25CCD"/>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C25CCD"/>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C25CCD"/>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C25CCD"/>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C25C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25CCD"/>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C25CC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C25CC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C25CCD"/>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C25CCD"/>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C25CCD"/>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C25C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25CCD"/>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C25CC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C25CC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C25CCD"/>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C25CCD"/>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C25CCD"/>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C25CC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25CCD"/>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C25CCD"/>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C25CCD"/>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C25CCD"/>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C25CCD"/>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C25CCD"/>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C25CC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25CCD"/>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C25CCD"/>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C25CCD"/>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C25CCD"/>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C25CCD"/>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C25CCD"/>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C25CCD"/>
    <w:rPr>
      <w:color w:val="2B579A"/>
      <w:shd w:val="clear" w:color="auto" w:fill="E1DFDD"/>
      <w:lang w:val="en-GB"/>
    </w:rPr>
  </w:style>
  <w:style w:type="character" w:styleId="HTMLAcronym">
    <w:name w:val="HTML Acronym"/>
    <w:basedOn w:val="DefaultParagraphFont"/>
    <w:uiPriority w:val="99"/>
    <w:semiHidden/>
    <w:unhideWhenUsed/>
    <w:rsid w:val="00C25CCD"/>
    <w:rPr>
      <w:lang w:val="en-GB"/>
    </w:rPr>
  </w:style>
  <w:style w:type="paragraph" w:styleId="HTMLAddress">
    <w:name w:val="HTML Address"/>
    <w:basedOn w:val="Normal"/>
    <w:link w:val="HTMLAddressChar"/>
    <w:uiPriority w:val="99"/>
    <w:semiHidden/>
    <w:unhideWhenUsed/>
    <w:rsid w:val="00C25CCD"/>
    <w:rPr>
      <w:i/>
      <w:iCs/>
    </w:rPr>
  </w:style>
  <w:style w:type="character" w:customStyle="1" w:styleId="HTMLAddressChar">
    <w:name w:val="HTML Address Char"/>
    <w:basedOn w:val="DefaultParagraphFont"/>
    <w:link w:val="HTMLAddress"/>
    <w:uiPriority w:val="99"/>
    <w:semiHidden/>
    <w:rsid w:val="00C25CCD"/>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C25CCD"/>
    <w:rPr>
      <w:i/>
      <w:iCs/>
      <w:lang w:val="en-GB"/>
    </w:rPr>
  </w:style>
  <w:style w:type="character" w:styleId="HTMLCode">
    <w:name w:val="HTML Code"/>
    <w:basedOn w:val="DefaultParagraphFont"/>
    <w:uiPriority w:val="99"/>
    <w:semiHidden/>
    <w:unhideWhenUsed/>
    <w:rsid w:val="00C25CCD"/>
    <w:rPr>
      <w:rFonts w:ascii="Consolas" w:hAnsi="Consolas"/>
      <w:sz w:val="20"/>
      <w:szCs w:val="20"/>
      <w:lang w:val="en-GB"/>
    </w:rPr>
  </w:style>
  <w:style w:type="character" w:styleId="HTMLDefinition">
    <w:name w:val="HTML Definition"/>
    <w:basedOn w:val="DefaultParagraphFont"/>
    <w:uiPriority w:val="99"/>
    <w:semiHidden/>
    <w:unhideWhenUsed/>
    <w:rsid w:val="00C25CCD"/>
    <w:rPr>
      <w:i/>
      <w:iCs/>
      <w:lang w:val="en-GB"/>
    </w:rPr>
  </w:style>
  <w:style w:type="character" w:styleId="HTMLKeyboard">
    <w:name w:val="HTML Keyboard"/>
    <w:basedOn w:val="DefaultParagraphFont"/>
    <w:uiPriority w:val="99"/>
    <w:semiHidden/>
    <w:unhideWhenUsed/>
    <w:rsid w:val="00C25CCD"/>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C25CC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25CCD"/>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C25CCD"/>
    <w:rPr>
      <w:rFonts w:ascii="Consolas" w:hAnsi="Consolas"/>
      <w:sz w:val="24"/>
      <w:szCs w:val="24"/>
      <w:lang w:val="en-GB"/>
    </w:rPr>
  </w:style>
  <w:style w:type="character" w:styleId="HTMLTypewriter">
    <w:name w:val="HTML Typewriter"/>
    <w:basedOn w:val="DefaultParagraphFont"/>
    <w:uiPriority w:val="99"/>
    <w:semiHidden/>
    <w:unhideWhenUsed/>
    <w:rsid w:val="00C25CCD"/>
    <w:rPr>
      <w:rFonts w:ascii="Consolas" w:hAnsi="Consolas"/>
      <w:sz w:val="20"/>
      <w:szCs w:val="20"/>
      <w:lang w:val="en-GB"/>
    </w:rPr>
  </w:style>
  <w:style w:type="character" w:styleId="HTMLVariable">
    <w:name w:val="HTML Variable"/>
    <w:basedOn w:val="DefaultParagraphFont"/>
    <w:uiPriority w:val="99"/>
    <w:semiHidden/>
    <w:unhideWhenUsed/>
    <w:rsid w:val="00C25CCD"/>
    <w:rPr>
      <w:i/>
      <w:iCs/>
      <w:lang w:val="en-GB"/>
    </w:rPr>
  </w:style>
  <w:style w:type="paragraph" w:styleId="Index1">
    <w:name w:val="index 1"/>
    <w:basedOn w:val="Normal"/>
    <w:next w:val="Normal"/>
    <w:autoRedefine/>
    <w:uiPriority w:val="99"/>
    <w:semiHidden/>
    <w:unhideWhenUsed/>
    <w:rsid w:val="00C25CCD"/>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25CCD"/>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25CCD"/>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25CCD"/>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25CCD"/>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25CCD"/>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25CCD"/>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25CCD"/>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25CCD"/>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C25CCD"/>
    <w:rPr>
      <w:rFonts w:asciiTheme="majorHAnsi" w:eastAsiaTheme="majorEastAsia" w:hAnsiTheme="majorHAnsi" w:cstheme="majorBidi"/>
      <w:b/>
      <w:bCs/>
    </w:rPr>
  </w:style>
  <w:style w:type="table" w:styleId="LightGrid">
    <w:name w:val="Light Grid"/>
    <w:basedOn w:val="TableNormal"/>
    <w:uiPriority w:val="62"/>
    <w:semiHidden/>
    <w:unhideWhenUsed/>
    <w:rsid w:val="00C25CC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25CCD"/>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25CCD"/>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25CCD"/>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25CCD"/>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25CCD"/>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25CCD"/>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C25CC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25CCD"/>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25CCD"/>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25CCD"/>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25CCD"/>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25CCD"/>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25CCD"/>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C25CC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25CCD"/>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25CCD"/>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25CCD"/>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25CCD"/>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25CCD"/>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25CCD"/>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2">
    <w:name w:val="List 2"/>
    <w:basedOn w:val="Normal"/>
    <w:uiPriority w:val="99"/>
    <w:semiHidden/>
    <w:unhideWhenUsed/>
    <w:rsid w:val="00C25CCD"/>
    <w:pPr>
      <w:ind w:left="720" w:hanging="360"/>
      <w:contextualSpacing/>
    </w:pPr>
  </w:style>
  <w:style w:type="paragraph" w:styleId="List3">
    <w:name w:val="List 3"/>
    <w:basedOn w:val="Normal"/>
    <w:uiPriority w:val="99"/>
    <w:semiHidden/>
    <w:unhideWhenUsed/>
    <w:rsid w:val="00C25CCD"/>
    <w:pPr>
      <w:ind w:left="1080" w:hanging="360"/>
      <w:contextualSpacing/>
    </w:pPr>
  </w:style>
  <w:style w:type="paragraph" w:styleId="List4">
    <w:name w:val="List 4"/>
    <w:basedOn w:val="Normal"/>
    <w:uiPriority w:val="99"/>
    <w:semiHidden/>
    <w:unhideWhenUsed/>
    <w:rsid w:val="00C25CCD"/>
    <w:pPr>
      <w:ind w:left="1440" w:hanging="360"/>
      <w:contextualSpacing/>
    </w:pPr>
  </w:style>
  <w:style w:type="paragraph" w:styleId="List5">
    <w:name w:val="List 5"/>
    <w:basedOn w:val="Normal"/>
    <w:uiPriority w:val="99"/>
    <w:semiHidden/>
    <w:unhideWhenUsed/>
    <w:rsid w:val="00C25CCD"/>
    <w:pPr>
      <w:ind w:left="1800" w:hanging="360"/>
      <w:contextualSpacing/>
    </w:pPr>
  </w:style>
  <w:style w:type="paragraph" w:styleId="ListBullet">
    <w:name w:val="List Bullet"/>
    <w:basedOn w:val="Normal"/>
    <w:uiPriority w:val="99"/>
    <w:semiHidden/>
    <w:unhideWhenUsed/>
    <w:rsid w:val="00C25CCD"/>
    <w:pPr>
      <w:numPr>
        <w:numId w:val="10"/>
      </w:numPr>
      <w:contextualSpacing/>
    </w:pPr>
  </w:style>
  <w:style w:type="paragraph" w:styleId="ListBullet2">
    <w:name w:val="List Bullet 2"/>
    <w:basedOn w:val="Normal"/>
    <w:uiPriority w:val="99"/>
    <w:semiHidden/>
    <w:unhideWhenUsed/>
    <w:rsid w:val="00C25CCD"/>
    <w:pPr>
      <w:numPr>
        <w:numId w:val="11"/>
      </w:numPr>
      <w:contextualSpacing/>
    </w:pPr>
  </w:style>
  <w:style w:type="paragraph" w:styleId="ListBullet3">
    <w:name w:val="List Bullet 3"/>
    <w:basedOn w:val="Normal"/>
    <w:uiPriority w:val="99"/>
    <w:semiHidden/>
    <w:unhideWhenUsed/>
    <w:rsid w:val="00C25CCD"/>
    <w:pPr>
      <w:numPr>
        <w:numId w:val="12"/>
      </w:numPr>
      <w:contextualSpacing/>
    </w:pPr>
  </w:style>
  <w:style w:type="paragraph" w:styleId="ListBullet4">
    <w:name w:val="List Bullet 4"/>
    <w:basedOn w:val="Normal"/>
    <w:uiPriority w:val="99"/>
    <w:semiHidden/>
    <w:unhideWhenUsed/>
    <w:rsid w:val="00C25CCD"/>
    <w:pPr>
      <w:numPr>
        <w:numId w:val="13"/>
      </w:numPr>
      <w:contextualSpacing/>
    </w:pPr>
  </w:style>
  <w:style w:type="paragraph" w:styleId="ListBullet5">
    <w:name w:val="List Bullet 5"/>
    <w:basedOn w:val="Normal"/>
    <w:uiPriority w:val="99"/>
    <w:semiHidden/>
    <w:unhideWhenUsed/>
    <w:rsid w:val="00C25CCD"/>
    <w:pPr>
      <w:numPr>
        <w:numId w:val="14"/>
      </w:numPr>
      <w:contextualSpacing/>
    </w:pPr>
  </w:style>
  <w:style w:type="paragraph" w:styleId="ListContinue">
    <w:name w:val="List Continue"/>
    <w:basedOn w:val="Normal"/>
    <w:uiPriority w:val="99"/>
    <w:semiHidden/>
    <w:unhideWhenUsed/>
    <w:rsid w:val="00C25CCD"/>
    <w:pPr>
      <w:spacing w:after="120"/>
      <w:ind w:left="360"/>
      <w:contextualSpacing/>
    </w:pPr>
  </w:style>
  <w:style w:type="paragraph" w:styleId="ListContinue2">
    <w:name w:val="List Continue 2"/>
    <w:basedOn w:val="Normal"/>
    <w:uiPriority w:val="99"/>
    <w:semiHidden/>
    <w:unhideWhenUsed/>
    <w:rsid w:val="00C25CCD"/>
    <w:pPr>
      <w:spacing w:after="120"/>
      <w:ind w:left="720"/>
      <w:contextualSpacing/>
    </w:pPr>
  </w:style>
  <w:style w:type="paragraph" w:styleId="ListContinue3">
    <w:name w:val="List Continue 3"/>
    <w:basedOn w:val="Normal"/>
    <w:uiPriority w:val="99"/>
    <w:semiHidden/>
    <w:unhideWhenUsed/>
    <w:rsid w:val="00C25CCD"/>
    <w:pPr>
      <w:spacing w:after="120"/>
      <w:ind w:left="1080"/>
      <w:contextualSpacing/>
    </w:pPr>
  </w:style>
  <w:style w:type="paragraph" w:styleId="ListContinue4">
    <w:name w:val="List Continue 4"/>
    <w:basedOn w:val="Normal"/>
    <w:uiPriority w:val="99"/>
    <w:semiHidden/>
    <w:unhideWhenUsed/>
    <w:rsid w:val="00C25CCD"/>
    <w:pPr>
      <w:spacing w:after="120"/>
      <w:ind w:left="1440"/>
      <w:contextualSpacing/>
    </w:pPr>
  </w:style>
  <w:style w:type="paragraph" w:styleId="ListContinue5">
    <w:name w:val="List Continue 5"/>
    <w:basedOn w:val="Normal"/>
    <w:uiPriority w:val="99"/>
    <w:semiHidden/>
    <w:unhideWhenUsed/>
    <w:rsid w:val="00C25CCD"/>
    <w:pPr>
      <w:spacing w:after="120"/>
      <w:ind w:left="1800"/>
      <w:contextualSpacing/>
    </w:pPr>
  </w:style>
  <w:style w:type="paragraph" w:styleId="ListNumber">
    <w:name w:val="List Number"/>
    <w:basedOn w:val="Normal"/>
    <w:uiPriority w:val="99"/>
    <w:semiHidden/>
    <w:unhideWhenUsed/>
    <w:rsid w:val="00C25CCD"/>
    <w:pPr>
      <w:numPr>
        <w:numId w:val="18"/>
      </w:numPr>
      <w:contextualSpacing/>
    </w:pPr>
  </w:style>
  <w:style w:type="paragraph" w:styleId="ListNumber2">
    <w:name w:val="List Number 2"/>
    <w:basedOn w:val="Normal"/>
    <w:uiPriority w:val="99"/>
    <w:semiHidden/>
    <w:unhideWhenUsed/>
    <w:rsid w:val="00C25CCD"/>
    <w:pPr>
      <w:numPr>
        <w:numId w:val="19"/>
      </w:numPr>
      <w:contextualSpacing/>
    </w:pPr>
  </w:style>
  <w:style w:type="paragraph" w:styleId="ListNumber3">
    <w:name w:val="List Number 3"/>
    <w:basedOn w:val="Normal"/>
    <w:uiPriority w:val="99"/>
    <w:semiHidden/>
    <w:unhideWhenUsed/>
    <w:rsid w:val="00C25CCD"/>
    <w:pPr>
      <w:numPr>
        <w:numId w:val="20"/>
      </w:numPr>
      <w:contextualSpacing/>
    </w:pPr>
  </w:style>
  <w:style w:type="paragraph" w:styleId="ListNumber4">
    <w:name w:val="List Number 4"/>
    <w:basedOn w:val="Normal"/>
    <w:uiPriority w:val="99"/>
    <w:semiHidden/>
    <w:unhideWhenUsed/>
    <w:rsid w:val="00C25CCD"/>
    <w:pPr>
      <w:numPr>
        <w:numId w:val="21"/>
      </w:numPr>
      <w:contextualSpacing/>
    </w:pPr>
  </w:style>
  <w:style w:type="paragraph" w:styleId="ListNumber5">
    <w:name w:val="List Number 5"/>
    <w:basedOn w:val="Normal"/>
    <w:uiPriority w:val="99"/>
    <w:semiHidden/>
    <w:unhideWhenUsed/>
    <w:rsid w:val="00C25CCD"/>
    <w:pPr>
      <w:numPr>
        <w:numId w:val="22"/>
      </w:numPr>
      <w:contextualSpacing/>
    </w:pPr>
  </w:style>
  <w:style w:type="table" w:styleId="ListTable1Light">
    <w:name w:val="List Table 1 Light"/>
    <w:basedOn w:val="TableNormal"/>
    <w:uiPriority w:val="46"/>
    <w:rsid w:val="00C25CC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25CCD"/>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C25CCD"/>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C25CCD"/>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C25CCD"/>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C25CCD"/>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C25CCD"/>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C25CC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25CCD"/>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C25CCD"/>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C25CCD"/>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C25CCD"/>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C25CCD"/>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C25CCD"/>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C25CC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25CCD"/>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C25CCD"/>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C25CCD"/>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C25CCD"/>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C25CCD"/>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C25CCD"/>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C25C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25CCD"/>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C25CC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C25CC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C25CCD"/>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C25CCD"/>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C25CCD"/>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C25CC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25CCD"/>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25CCD"/>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25CCD"/>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25CCD"/>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25CCD"/>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25CCD"/>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25CC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25CCD"/>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C25CCD"/>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C25CCD"/>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C25CCD"/>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C25CCD"/>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C25CCD"/>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C25CC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25CCD"/>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25CCD"/>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25CCD"/>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25CCD"/>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25CCD"/>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25CCD"/>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25CCD"/>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C25CCD"/>
    <w:rPr>
      <w:rFonts w:ascii="Consolas" w:eastAsia="SimSun" w:hAnsi="Consolas" w:cs="Times New Roman"/>
      <w:sz w:val="20"/>
      <w:szCs w:val="20"/>
      <w:lang w:val="en-GB"/>
    </w:rPr>
  </w:style>
  <w:style w:type="table" w:styleId="MediumGrid1">
    <w:name w:val="Medium Grid 1"/>
    <w:basedOn w:val="TableNormal"/>
    <w:uiPriority w:val="67"/>
    <w:semiHidden/>
    <w:unhideWhenUsed/>
    <w:rsid w:val="00C25CC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25CCD"/>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25CCD"/>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25CCD"/>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25CCD"/>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25CCD"/>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25CCD"/>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C25CC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25CCD"/>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25CCD"/>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25CCD"/>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25CCD"/>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25CCD"/>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25CCD"/>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25CC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25CCD"/>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25CCD"/>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25CCD"/>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25CCD"/>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25CCD"/>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25CCD"/>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C25CC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25CCD"/>
    <w:rPr>
      <w:rFonts w:asciiTheme="majorHAnsi" w:eastAsiaTheme="majorEastAsia" w:hAnsiTheme="majorHAnsi" w:cstheme="majorBidi"/>
      <w:shd w:val="pct20" w:color="auto" w:fill="auto"/>
      <w:lang w:val="en-GB"/>
    </w:rPr>
  </w:style>
  <w:style w:type="paragraph" w:styleId="NoSpacing">
    <w:name w:val="No Spacing"/>
    <w:uiPriority w:val="1"/>
    <w:qFormat/>
    <w:rsid w:val="00C25CC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Indent">
    <w:name w:val="Normal Indent"/>
    <w:basedOn w:val="Normal"/>
    <w:uiPriority w:val="99"/>
    <w:semiHidden/>
    <w:unhideWhenUsed/>
    <w:rsid w:val="00C25CCD"/>
    <w:pPr>
      <w:ind w:left="720"/>
    </w:pPr>
  </w:style>
  <w:style w:type="paragraph" w:styleId="NoteHeading">
    <w:name w:val="Note Heading"/>
    <w:basedOn w:val="Normal"/>
    <w:next w:val="Normal"/>
    <w:link w:val="NoteHeadingChar"/>
    <w:uiPriority w:val="99"/>
    <w:semiHidden/>
    <w:unhideWhenUsed/>
    <w:rsid w:val="00C25CCD"/>
  </w:style>
  <w:style w:type="character" w:customStyle="1" w:styleId="NoteHeadingChar">
    <w:name w:val="Note Heading Char"/>
    <w:basedOn w:val="DefaultParagraphFont"/>
    <w:link w:val="NoteHeading"/>
    <w:uiPriority w:val="99"/>
    <w:semiHidden/>
    <w:rsid w:val="00C25CCD"/>
    <w:rPr>
      <w:rFonts w:ascii="Times New Roman" w:eastAsia="SimSun" w:hAnsi="Times New Roman" w:cs="Times New Roman"/>
      <w:sz w:val="22"/>
      <w:szCs w:val="22"/>
      <w:lang w:val="en-GB"/>
    </w:rPr>
  </w:style>
  <w:style w:type="character" w:styleId="PageNumber">
    <w:name w:val="page number"/>
    <w:basedOn w:val="DefaultParagraphFont"/>
    <w:uiPriority w:val="99"/>
    <w:semiHidden/>
    <w:unhideWhenUsed/>
    <w:rsid w:val="00C25CCD"/>
    <w:rPr>
      <w:lang w:val="en-GB"/>
    </w:rPr>
  </w:style>
  <w:style w:type="table" w:styleId="PlainTable1">
    <w:name w:val="Plain Table 1"/>
    <w:basedOn w:val="TableNormal"/>
    <w:uiPriority w:val="41"/>
    <w:rsid w:val="00C25CC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25CC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25CC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25CC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25CC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25CCD"/>
    <w:rPr>
      <w:rFonts w:ascii="Consolas" w:hAnsi="Consolas"/>
      <w:sz w:val="21"/>
      <w:szCs w:val="21"/>
    </w:rPr>
  </w:style>
  <w:style w:type="character" w:customStyle="1" w:styleId="PlainTextChar">
    <w:name w:val="Plain Text Char"/>
    <w:basedOn w:val="DefaultParagraphFont"/>
    <w:link w:val="PlainText"/>
    <w:uiPriority w:val="99"/>
    <w:semiHidden/>
    <w:rsid w:val="00C25CCD"/>
    <w:rPr>
      <w:rFonts w:ascii="Consolas" w:eastAsia="SimSun" w:hAnsi="Consolas" w:cs="Times New Roman"/>
      <w:sz w:val="21"/>
      <w:szCs w:val="21"/>
      <w:lang w:val="en-GB"/>
    </w:rPr>
  </w:style>
  <w:style w:type="paragraph" w:styleId="Salutation">
    <w:name w:val="Salutation"/>
    <w:basedOn w:val="Normal"/>
    <w:next w:val="Normal"/>
    <w:link w:val="SalutationChar"/>
    <w:uiPriority w:val="99"/>
    <w:semiHidden/>
    <w:unhideWhenUsed/>
    <w:rsid w:val="00C25CCD"/>
  </w:style>
  <w:style w:type="character" w:customStyle="1" w:styleId="SalutationChar">
    <w:name w:val="Salutation Char"/>
    <w:basedOn w:val="DefaultParagraphFont"/>
    <w:link w:val="Salutation"/>
    <w:uiPriority w:val="99"/>
    <w:semiHidden/>
    <w:rsid w:val="00C25CCD"/>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C25CCD"/>
    <w:pPr>
      <w:ind w:left="4320"/>
    </w:pPr>
  </w:style>
  <w:style w:type="character" w:customStyle="1" w:styleId="SignatureChar">
    <w:name w:val="Signature Char"/>
    <w:basedOn w:val="DefaultParagraphFont"/>
    <w:link w:val="Signature"/>
    <w:uiPriority w:val="99"/>
    <w:semiHidden/>
    <w:rsid w:val="00C25CCD"/>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C25CCD"/>
    <w:rPr>
      <w:u w:val="dotted"/>
      <w:lang w:val="en-GB"/>
    </w:rPr>
  </w:style>
  <w:style w:type="character" w:styleId="SmartLink">
    <w:name w:val="Smart Link"/>
    <w:basedOn w:val="DefaultParagraphFont"/>
    <w:uiPriority w:val="99"/>
    <w:semiHidden/>
    <w:unhideWhenUsed/>
    <w:rsid w:val="00C25CCD"/>
    <w:rPr>
      <w:color w:val="0000FF"/>
      <w:u w:val="single"/>
      <w:shd w:val="clear" w:color="auto" w:fill="F3F2F1"/>
      <w:lang w:val="en-GB"/>
    </w:rPr>
  </w:style>
  <w:style w:type="character" w:styleId="SubtleEmphasis">
    <w:name w:val="Subtle Emphasis"/>
    <w:basedOn w:val="DefaultParagraphFont"/>
    <w:uiPriority w:val="19"/>
    <w:qFormat/>
    <w:rsid w:val="00C25CCD"/>
    <w:rPr>
      <w:i/>
      <w:iCs/>
      <w:color w:val="404040" w:themeColor="text1" w:themeTint="BF"/>
      <w:lang w:val="en-GB"/>
    </w:rPr>
  </w:style>
  <w:style w:type="character" w:styleId="SubtleReference">
    <w:name w:val="Subtle Reference"/>
    <w:basedOn w:val="DefaultParagraphFont"/>
    <w:uiPriority w:val="31"/>
    <w:qFormat/>
    <w:rsid w:val="00C25CCD"/>
    <w:rPr>
      <w:smallCaps/>
      <w:color w:val="5A5A5A" w:themeColor="text1" w:themeTint="A5"/>
      <w:lang w:val="en-GB"/>
    </w:rPr>
  </w:style>
  <w:style w:type="table" w:styleId="Table3Deffects1">
    <w:name w:val="Table 3D effects 1"/>
    <w:basedOn w:val="TableNormal"/>
    <w:uiPriority w:val="99"/>
    <w:semiHidden/>
    <w:unhideWhenUsed/>
    <w:rsid w:val="00C25CCD"/>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25CCD"/>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25CCD"/>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25CCD"/>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25CCD"/>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25CCD"/>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25CCD"/>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25CCD"/>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25CCD"/>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25CCD"/>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25CCD"/>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25CCD"/>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25CCD"/>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25CCD"/>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25CC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25CCD"/>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25CCD"/>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25CCD"/>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25CCD"/>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25CCD"/>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25CC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25CCD"/>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25CCD"/>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25CC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25CCD"/>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25CCD"/>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25CCD"/>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25CCD"/>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C25CCD"/>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C25CC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25CCD"/>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25CCD"/>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25CCD"/>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25CCD"/>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25CCD"/>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25CCD"/>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25CCD"/>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25CCD"/>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C25CCD"/>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9391">
      <w:bodyDiv w:val="1"/>
      <w:marLeft w:val="0"/>
      <w:marRight w:val="0"/>
      <w:marTop w:val="0"/>
      <w:marBottom w:val="0"/>
      <w:divBdr>
        <w:top w:val="none" w:sz="0" w:space="0" w:color="auto"/>
        <w:left w:val="none" w:sz="0" w:space="0" w:color="auto"/>
        <w:bottom w:val="none" w:sz="0" w:space="0" w:color="auto"/>
        <w:right w:val="none" w:sz="0" w:space="0" w:color="auto"/>
      </w:divBdr>
    </w:div>
    <w:div w:id="103964181">
      <w:bodyDiv w:val="1"/>
      <w:marLeft w:val="0"/>
      <w:marRight w:val="0"/>
      <w:marTop w:val="0"/>
      <w:marBottom w:val="0"/>
      <w:divBdr>
        <w:top w:val="none" w:sz="0" w:space="0" w:color="auto"/>
        <w:left w:val="none" w:sz="0" w:space="0" w:color="auto"/>
        <w:bottom w:val="none" w:sz="0" w:space="0" w:color="auto"/>
        <w:right w:val="none" w:sz="0" w:space="0" w:color="auto"/>
      </w:divBdr>
    </w:div>
    <w:div w:id="151222758">
      <w:bodyDiv w:val="1"/>
      <w:marLeft w:val="0"/>
      <w:marRight w:val="0"/>
      <w:marTop w:val="0"/>
      <w:marBottom w:val="0"/>
      <w:divBdr>
        <w:top w:val="none" w:sz="0" w:space="0" w:color="auto"/>
        <w:left w:val="none" w:sz="0" w:space="0" w:color="auto"/>
        <w:bottom w:val="none" w:sz="0" w:space="0" w:color="auto"/>
        <w:right w:val="none" w:sz="0" w:space="0" w:color="auto"/>
      </w:divBdr>
    </w:div>
    <w:div w:id="156116017">
      <w:bodyDiv w:val="1"/>
      <w:marLeft w:val="0"/>
      <w:marRight w:val="0"/>
      <w:marTop w:val="0"/>
      <w:marBottom w:val="0"/>
      <w:divBdr>
        <w:top w:val="none" w:sz="0" w:space="0" w:color="auto"/>
        <w:left w:val="none" w:sz="0" w:space="0" w:color="auto"/>
        <w:bottom w:val="none" w:sz="0" w:space="0" w:color="auto"/>
        <w:right w:val="none" w:sz="0" w:space="0" w:color="auto"/>
      </w:divBdr>
    </w:div>
    <w:div w:id="211039869">
      <w:bodyDiv w:val="1"/>
      <w:marLeft w:val="0"/>
      <w:marRight w:val="0"/>
      <w:marTop w:val="0"/>
      <w:marBottom w:val="0"/>
      <w:divBdr>
        <w:top w:val="none" w:sz="0" w:space="0" w:color="auto"/>
        <w:left w:val="none" w:sz="0" w:space="0" w:color="auto"/>
        <w:bottom w:val="none" w:sz="0" w:space="0" w:color="auto"/>
        <w:right w:val="none" w:sz="0" w:space="0" w:color="auto"/>
      </w:divBdr>
    </w:div>
    <w:div w:id="351223501">
      <w:bodyDiv w:val="1"/>
      <w:marLeft w:val="0"/>
      <w:marRight w:val="0"/>
      <w:marTop w:val="0"/>
      <w:marBottom w:val="0"/>
      <w:divBdr>
        <w:top w:val="none" w:sz="0" w:space="0" w:color="auto"/>
        <w:left w:val="none" w:sz="0" w:space="0" w:color="auto"/>
        <w:bottom w:val="none" w:sz="0" w:space="0" w:color="auto"/>
        <w:right w:val="none" w:sz="0" w:space="0" w:color="auto"/>
      </w:divBdr>
    </w:div>
    <w:div w:id="397364778">
      <w:bodyDiv w:val="1"/>
      <w:marLeft w:val="0"/>
      <w:marRight w:val="0"/>
      <w:marTop w:val="0"/>
      <w:marBottom w:val="0"/>
      <w:divBdr>
        <w:top w:val="none" w:sz="0" w:space="0" w:color="auto"/>
        <w:left w:val="none" w:sz="0" w:space="0" w:color="auto"/>
        <w:bottom w:val="none" w:sz="0" w:space="0" w:color="auto"/>
        <w:right w:val="none" w:sz="0" w:space="0" w:color="auto"/>
      </w:divBdr>
    </w:div>
    <w:div w:id="595332542">
      <w:bodyDiv w:val="1"/>
      <w:marLeft w:val="0"/>
      <w:marRight w:val="0"/>
      <w:marTop w:val="0"/>
      <w:marBottom w:val="0"/>
      <w:divBdr>
        <w:top w:val="none" w:sz="0" w:space="0" w:color="auto"/>
        <w:left w:val="none" w:sz="0" w:space="0" w:color="auto"/>
        <w:bottom w:val="none" w:sz="0" w:space="0" w:color="auto"/>
        <w:right w:val="none" w:sz="0" w:space="0" w:color="auto"/>
      </w:divBdr>
    </w:div>
    <w:div w:id="759256590">
      <w:bodyDiv w:val="1"/>
      <w:marLeft w:val="0"/>
      <w:marRight w:val="0"/>
      <w:marTop w:val="0"/>
      <w:marBottom w:val="0"/>
      <w:divBdr>
        <w:top w:val="none" w:sz="0" w:space="0" w:color="auto"/>
        <w:left w:val="none" w:sz="0" w:space="0" w:color="auto"/>
        <w:bottom w:val="none" w:sz="0" w:space="0" w:color="auto"/>
        <w:right w:val="none" w:sz="0" w:space="0" w:color="auto"/>
      </w:divBdr>
    </w:div>
    <w:div w:id="781149705">
      <w:bodyDiv w:val="1"/>
      <w:marLeft w:val="0"/>
      <w:marRight w:val="0"/>
      <w:marTop w:val="0"/>
      <w:marBottom w:val="0"/>
      <w:divBdr>
        <w:top w:val="none" w:sz="0" w:space="0" w:color="auto"/>
        <w:left w:val="none" w:sz="0" w:space="0" w:color="auto"/>
        <w:bottom w:val="none" w:sz="0" w:space="0" w:color="auto"/>
        <w:right w:val="none" w:sz="0" w:space="0" w:color="auto"/>
      </w:divBdr>
    </w:div>
    <w:div w:id="852189633">
      <w:bodyDiv w:val="1"/>
      <w:marLeft w:val="0"/>
      <w:marRight w:val="0"/>
      <w:marTop w:val="0"/>
      <w:marBottom w:val="0"/>
      <w:divBdr>
        <w:top w:val="none" w:sz="0" w:space="0" w:color="auto"/>
        <w:left w:val="none" w:sz="0" w:space="0" w:color="auto"/>
        <w:bottom w:val="none" w:sz="0" w:space="0" w:color="auto"/>
        <w:right w:val="none" w:sz="0" w:space="0" w:color="auto"/>
      </w:divBdr>
    </w:div>
    <w:div w:id="860818580">
      <w:bodyDiv w:val="1"/>
      <w:marLeft w:val="0"/>
      <w:marRight w:val="0"/>
      <w:marTop w:val="0"/>
      <w:marBottom w:val="0"/>
      <w:divBdr>
        <w:top w:val="none" w:sz="0" w:space="0" w:color="auto"/>
        <w:left w:val="none" w:sz="0" w:space="0" w:color="auto"/>
        <w:bottom w:val="none" w:sz="0" w:space="0" w:color="auto"/>
        <w:right w:val="none" w:sz="0" w:space="0" w:color="auto"/>
      </w:divBdr>
    </w:div>
    <w:div w:id="867331736">
      <w:bodyDiv w:val="1"/>
      <w:marLeft w:val="0"/>
      <w:marRight w:val="0"/>
      <w:marTop w:val="0"/>
      <w:marBottom w:val="0"/>
      <w:divBdr>
        <w:top w:val="none" w:sz="0" w:space="0" w:color="auto"/>
        <w:left w:val="none" w:sz="0" w:space="0" w:color="auto"/>
        <w:bottom w:val="none" w:sz="0" w:space="0" w:color="auto"/>
        <w:right w:val="none" w:sz="0" w:space="0" w:color="auto"/>
      </w:divBdr>
    </w:div>
    <w:div w:id="1069376739">
      <w:bodyDiv w:val="1"/>
      <w:marLeft w:val="0"/>
      <w:marRight w:val="0"/>
      <w:marTop w:val="0"/>
      <w:marBottom w:val="0"/>
      <w:divBdr>
        <w:top w:val="none" w:sz="0" w:space="0" w:color="auto"/>
        <w:left w:val="none" w:sz="0" w:space="0" w:color="auto"/>
        <w:bottom w:val="none" w:sz="0" w:space="0" w:color="auto"/>
        <w:right w:val="none" w:sz="0" w:space="0" w:color="auto"/>
      </w:divBdr>
    </w:div>
    <w:div w:id="1085568014">
      <w:bodyDiv w:val="1"/>
      <w:marLeft w:val="0"/>
      <w:marRight w:val="0"/>
      <w:marTop w:val="0"/>
      <w:marBottom w:val="0"/>
      <w:divBdr>
        <w:top w:val="none" w:sz="0" w:space="0" w:color="auto"/>
        <w:left w:val="none" w:sz="0" w:space="0" w:color="auto"/>
        <w:bottom w:val="none" w:sz="0" w:space="0" w:color="auto"/>
        <w:right w:val="none" w:sz="0" w:space="0" w:color="auto"/>
      </w:divBdr>
    </w:div>
    <w:div w:id="1180852676">
      <w:bodyDiv w:val="1"/>
      <w:marLeft w:val="0"/>
      <w:marRight w:val="0"/>
      <w:marTop w:val="0"/>
      <w:marBottom w:val="0"/>
      <w:divBdr>
        <w:top w:val="none" w:sz="0" w:space="0" w:color="auto"/>
        <w:left w:val="none" w:sz="0" w:space="0" w:color="auto"/>
        <w:bottom w:val="none" w:sz="0" w:space="0" w:color="auto"/>
        <w:right w:val="none" w:sz="0" w:space="0" w:color="auto"/>
      </w:divBdr>
    </w:div>
    <w:div w:id="1355955716">
      <w:bodyDiv w:val="1"/>
      <w:marLeft w:val="0"/>
      <w:marRight w:val="0"/>
      <w:marTop w:val="0"/>
      <w:marBottom w:val="0"/>
      <w:divBdr>
        <w:top w:val="none" w:sz="0" w:space="0" w:color="auto"/>
        <w:left w:val="none" w:sz="0" w:space="0" w:color="auto"/>
        <w:bottom w:val="none" w:sz="0" w:space="0" w:color="auto"/>
        <w:right w:val="none" w:sz="0" w:space="0" w:color="auto"/>
      </w:divBdr>
    </w:div>
    <w:div w:id="1395276608">
      <w:bodyDiv w:val="1"/>
      <w:marLeft w:val="0"/>
      <w:marRight w:val="0"/>
      <w:marTop w:val="0"/>
      <w:marBottom w:val="0"/>
      <w:divBdr>
        <w:top w:val="none" w:sz="0" w:space="0" w:color="auto"/>
        <w:left w:val="none" w:sz="0" w:space="0" w:color="auto"/>
        <w:bottom w:val="none" w:sz="0" w:space="0" w:color="auto"/>
        <w:right w:val="none" w:sz="0" w:space="0" w:color="auto"/>
      </w:divBdr>
    </w:div>
    <w:div w:id="1479954829">
      <w:bodyDiv w:val="1"/>
      <w:marLeft w:val="0"/>
      <w:marRight w:val="0"/>
      <w:marTop w:val="0"/>
      <w:marBottom w:val="0"/>
      <w:divBdr>
        <w:top w:val="none" w:sz="0" w:space="0" w:color="auto"/>
        <w:left w:val="none" w:sz="0" w:space="0" w:color="auto"/>
        <w:bottom w:val="none" w:sz="0" w:space="0" w:color="auto"/>
        <w:right w:val="none" w:sz="0" w:space="0" w:color="auto"/>
      </w:divBdr>
    </w:div>
    <w:div w:id="1635674771">
      <w:bodyDiv w:val="1"/>
      <w:marLeft w:val="0"/>
      <w:marRight w:val="0"/>
      <w:marTop w:val="0"/>
      <w:marBottom w:val="0"/>
      <w:divBdr>
        <w:top w:val="none" w:sz="0" w:space="0" w:color="auto"/>
        <w:left w:val="none" w:sz="0" w:space="0" w:color="auto"/>
        <w:bottom w:val="none" w:sz="0" w:space="0" w:color="auto"/>
        <w:right w:val="none" w:sz="0" w:space="0" w:color="auto"/>
      </w:divBdr>
    </w:div>
    <w:div w:id="1749497455">
      <w:bodyDiv w:val="1"/>
      <w:marLeft w:val="0"/>
      <w:marRight w:val="0"/>
      <w:marTop w:val="0"/>
      <w:marBottom w:val="0"/>
      <w:divBdr>
        <w:top w:val="none" w:sz="0" w:space="0" w:color="auto"/>
        <w:left w:val="none" w:sz="0" w:space="0" w:color="auto"/>
        <w:bottom w:val="none" w:sz="0" w:space="0" w:color="auto"/>
        <w:right w:val="none" w:sz="0" w:space="0" w:color="auto"/>
      </w:divBdr>
    </w:div>
    <w:div w:id="1778602042">
      <w:bodyDiv w:val="1"/>
      <w:marLeft w:val="0"/>
      <w:marRight w:val="0"/>
      <w:marTop w:val="0"/>
      <w:marBottom w:val="0"/>
      <w:divBdr>
        <w:top w:val="none" w:sz="0" w:space="0" w:color="auto"/>
        <w:left w:val="none" w:sz="0" w:space="0" w:color="auto"/>
        <w:bottom w:val="none" w:sz="0" w:space="0" w:color="auto"/>
        <w:right w:val="none" w:sz="0" w:space="0" w:color="auto"/>
      </w:divBdr>
    </w:div>
    <w:div w:id="1865753189">
      <w:bodyDiv w:val="1"/>
      <w:marLeft w:val="0"/>
      <w:marRight w:val="0"/>
      <w:marTop w:val="0"/>
      <w:marBottom w:val="0"/>
      <w:divBdr>
        <w:top w:val="none" w:sz="0" w:space="0" w:color="auto"/>
        <w:left w:val="none" w:sz="0" w:space="0" w:color="auto"/>
        <w:bottom w:val="none" w:sz="0" w:space="0" w:color="auto"/>
        <w:right w:val="none" w:sz="0" w:space="0" w:color="auto"/>
      </w:divBdr>
    </w:div>
    <w:div w:id="1937053054">
      <w:bodyDiv w:val="1"/>
      <w:marLeft w:val="0"/>
      <w:marRight w:val="0"/>
      <w:marTop w:val="0"/>
      <w:marBottom w:val="0"/>
      <w:divBdr>
        <w:top w:val="none" w:sz="0" w:space="0" w:color="auto"/>
        <w:left w:val="none" w:sz="0" w:space="0" w:color="auto"/>
        <w:bottom w:val="none" w:sz="0" w:space="0" w:color="auto"/>
        <w:right w:val="none" w:sz="0" w:space="0" w:color="auto"/>
      </w:divBdr>
    </w:div>
    <w:div w:id="213290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oc/decisions/cop-13/cop-13-dec-30-en.pdf" TargetMode="External"/><Relationship Id="rId21" Type="http://schemas.openxmlformats.org/officeDocument/2006/relationships/hyperlink" Target="https://www.cbd.int/doc/decisions/cop-16/cop-16-dec-12-en.pdf" TargetMode="External"/><Relationship Id="rId42" Type="http://schemas.openxmlformats.org/officeDocument/2006/relationships/hyperlink" Target="https://www.cbd.int/doc/decisions/cop-16/cop-16-dec-12-en.pdf" TargetMode="External"/><Relationship Id="rId63" Type="http://schemas.openxmlformats.org/officeDocument/2006/relationships/hyperlink" Target="https://www.cbd.int/doc/decisions/cop-13/cop-13-dec-08-en.pdf" TargetMode="External"/><Relationship Id="rId84" Type="http://schemas.openxmlformats.org/officeDocument/2006/relationships/hyperlink" Target="https://www.cbd.int/doc/decisions/cop-13/cop-13-dec-08-en.pdf" TargetMode="External"/><Relationship Id="rId138" Type="http://schemas.openxmlformats.org/officeDocument/2006/relationships/hyperlink" Target="https://www.cbd.int/doc/decisions/cop-14/cop-14-dec-01-en.pdf" TargetMode="External"/><Relationship Id="rId159" Type="http://schemas.openxmlformats.org/officeDocument/2006/relationships/hyperlink" Target="https://www.cbd.int/convention/results/?id=7108&amp;t1=forest" TargetMode="External"/><Relationship Id="rId170" Type="http://schemas.openxmlformats.org/officeDocument/2006/relationships/hyperlink" Target="https://www.cbd.int/decision/cop/default.shtml?id=13369" TargetMode="External"/><Relationship Id="rId191" Type="http://schemas.openxmlformats.org/officeDocument/2006/relationships/hyperlink" Target="https://pmc.ncbi.nlm.nih.gov/articles/PMC6206619/" TargetMode="External"/><Relationship Id="rId107" Type="http://schemas.openxmlformats.org/officeDocument/2006/relationships/hyperlink" Target="https://www.cbd.int/doc/decisions/cop-13/cop-13-dec-04-en.pdf" TargetMode="External"/><Relationship Id="rId11" Type="http://schemas.openxmlformats.org/officeDocument/2006/relationships/image" Target="media/image1.png"/><Relationship Id="rId32" Type="http://schemas.openxmlformats.org/officeDocument/2006/relationships/hyperlink" Target="https://www.cbd.int/decision/cop/default.shtml?id=12302" TargetMode="External"/><Relationship Id="rId53" Type="http://schemas.openxmlformats.org/officeDocument/2006/relationships/hyperlink" Target="https://www.cbd.int/doc/decisions/cop-13/cop-13-dec-02-en.pdf" TargetMode="External"/><Relationship Id="rId74" Type="http://schemas.openxmlformats.org/officeDocument/2006/relationships/hyperlink" Target="https://www.cbd.int/decision/cop/default.shtml?id=13383" TargetMode="External"/><Relationship Id="rId128" Type="http://schemas.openxmlformats.org/officeDocument/2006/relationships/hyperlink" Target="https://www.cbd.int/doc/decisions/cop-10/cop-10-dec-13-en.pdf" TargetMode="External"/><Relationship Id="rId149" Type="http://schemas.openxmlformats.org/officeDocument/2006/relationships/hyperlink" Target="https://www.cbd.int/doc/decisions/cop-16/cop-16-dec-15-en.pdf" TargetMode="External"/><Relationship Id="rId5" Type="http://schemas.openxmlformats.org/officeDocument/2006/relationships/numbering" Target="numbering.xml"/><Relationship Id="rId95" Type="http://schemas.openxmlformats.org/officeDocument/2006/relationships/hyperlink" Target="https://openknowledge.fao.org/server/api/core/bitstreams/9c27d98b-8071-4ee7-8fc4-e0b430f8a8dc/content" TargetMode="External"/><Relationship Id="rId160" Type="http://schemas.openxmlformats.org/officeDocument/2006/relationships/hyperlink" Target="https://www.cbd.int/convention/results/?id=7130&amp;t1=forest" TargetMode="External"/><Relationship Id="rId181" Type="http://schemas.openxmlformats.org/officeDocument/2006/relationships/hyperlink" Target="https://afocosec.org/wp-content/uploads/2023/11/PROJECT-BRIEF-035-20231124.pdf" TargetMode="External"/><Relationship Id="rId22" Type="http://schemas.openxmlformats.org/officeDocument/2006/relationships/hyperlink" Target="https://www.cbd.int/doc/decisions/cop-15/cop-15-dec-04-en.pdf" TargetMode="External"/><Relationship Id="rId43" Type="http://schemas.openxmlformats.org/officeDocument/2006/relationships/hyperlink" Target="https://www.cbd.int/doc/decisions/cop-16/cop-16-dec-12-en.pdf" TargetMode="External"/><Relationship Id="rId64" Type="http://schemas.openxmlformats.org/officeDocument/2006/relationships/hyperlink" Target="https://www.cbd.int/doc/decisions/cop-15/cop-15-dec-23-en.pdf" TargetMode="External"/><Relationship Id="rId118" Type="http://schemas.openxmlformats.org/officeDocument/2006/relationships/hyperlink" Target="https://www.cbd.int/doc/decisions/cop-13/cop-13-dec-03-en.pdf" TargetMode="External"/><Relationship Id="rId139" Type="http://schemas.openxmlformats.org/officeDocument/2006/relationships/hyperlink" Target="https://www.cbd.int/doc/decisions/cop-14/cop-14-dec-03-en.pdf" TargetMode="External"/><Relationship Id="rId85" Type="http://schemas.openxmlformats.org/officeDocument/2006/relationships/hyperlink" Target="https://www.cbd.int/doc/decisions/cop-15/cop-15-dec-23-en.pdf" TargetMode="External"/><Relationship Id="rId150" Type="http://schemas.openxmlformats.org/officeDocument/2006/relationships/hyperlink" Target="https://www.cbd.int/doc/decisions/cop-14/cop-14-dec-05-en.pdf" TargetMode="External"/><Relationship Id="rId171" Type="http://schemas.openxmlformats.org/officeDocument/2006/relationships/hyperlink" Target="https://www.cbd.int/doc/decisions/cop-12/cop-12-dec-19-en.pdf" TargetMode="External"/><Relationship Id="rId192" Type="http://schemas.openxmlformats.org/officeDocument/2006/relationships/hyperlink" Target="https://peerj.com/articles/15046/" TargetMode="External"/><Relationship Id="rId12" Type="http://schemas.openxmlformats.org/officeDocument/2006/relationships/image" Target="media/image2.png"/><Relationship Id="rId33" Type="http://schemas.openxmlformats.org/officeDocument/2006/relationships/hyperlink" Target="https://www.cbd.int/doc/decisions/cop-13/cop-13-dec-07-en.pdf" TargetMode="External"/><Relationship Id="rId108" Type="http://schemas.openxmlformats.org/officeDocument/2006/relationships/hyperlink" Target="https://www.cbd.int/doc/decisions/cop-13/cop-13-dec-06-en.pdf" TargetMode="External"/><Relationship Id="rId129" Type="http://schemas.openxmlformats.org/officeDocument/2006/relationships/hyperlink" Target="https://www.cbd.int/doc/decisions/cop-11/cop-11-dec-11-en.pdf" TargetMode="External"/><Relationship Id="rId54" Type="http://schemas.openxmlformats.org/officeDocument/2006/relationships/hyperlink" Target="https://www.cbd.int/doc/decisions/cop-13/cop-13-dec-03-en.pdf" TargetMode="External"/><Relationship Id="rId75" Type="http://schemas.openxmlformats.org/officeDocument/2006/relationships/hyperlink" Target="https://www.cbd.int/doc/decisions/cop-13/cop-13-dec-07-en.pdf" TargetMode="External"/><Relationship Id="rId96" Type="http://schemas.openxmlformats.org/officeDocument/2006/relationships/hyperlink" Target="https://www.cbd.int/doc/decisions/cop-11/cop-11-dec-01-en.pdf" TargetMode="External"/><Relationship Id="rId140" Type="http://schemas.openxmlformats.org/officeDocument/2006/relationships/hyperlink" Target="https://www.cbd.int/doc/decisions/cop-14/cop-14-dec-22-en.pdf" TargetMode="External"/><Relationship Id="rId161" Type="http://schemas.openxmlformats.org/officeDocument/2006/relationships/hyperlink" Target="https://www.cbd.int/convention/results/?id=7146&amp;t1=forest" TargetMode="External"/><Relationship Id="rId182" Type="http://schemas.openxmlformats.org/officeDocument/2006/relationships/hyperlink" Target="https://doi.org/10.1007/s00267-023-01928-4" TargetMode="External"/><Relationship Id="rId6" Type="http://schemas.openxmlformats.org/officeDocument/2006/relationships/styles" Target="styles.xml"/><Relationship Id="rId23" Type="http://schemas.openxmlformats.org/officeDocument/2006/relationships/hyperlink" Target="https://www.cbd.int/doc/c/e95c/88a1/26c79918d1dd9f84b5d789e3/sbstta-25-inf-01-en.pdf" TargetMode="External"/><Relationship Id="rId119" Type="http://schemas.openxmlformats.org/officeDocument/2006/relationships/hyperlink" Target="https://www.cbd.int/doc/decisions/cop-14/cop-14-dec-03-en.pdf" TargetMode="External"/><Relationship Id="rId44" Type="http://schemas.openxmlformats.org/officeDocument/2006/relationships/hyperlink" Target="https://www.cbd.int/doc/decisions/cop-16/cop-16-dec-12-en.pdf" TargetMode="External"/><Relationship Id="rId65" Type="http://schemas.openxmlformats.org/officeDocument/2006/relationships/hyperlink" Target="https://www.cbd.int/doc/decisions/cop-16/cop-16-dec-15-en.pdf" TargetMode="External"/><Relationship Id="rId86" Type="http://schemas.openxmlformats.org/officeDocument/2006/relationships/hyperlink" Target="https://www.cbd.int/doc/decisions/cop-16/cop-16-dec-15-en.pdf" TargetMode="External"/><Relationship Id="rId130" Type="http://schemas.openxmlformats.org/officeDocument/2006/relationships/hyperlink" Target="https://www.cbd.int/doc/decisions/cop-12/cop-12-dec-24-en.pdf" TargetMode="External"/><Relationship Id="rId151" Type="http://schemas.openxmlformats.org/officeDocument/2006/relationships/hyperlink" Target="https://www.cbd.int/doc/decisions/cop-14/cop-14-dec-12-en.pdf" TargetMode="External"/><Relationship Id="rId172" Type="http://schemas.openxmlformats.org/officeDocument/2006/relationships/hyperlink" Target="https://www.cbd.int/doc/decisions/cop-13/cop-13-dec-03-en.pdf" TargetMode="External"/><Relationship Id="rId193" Type="http://schemas.openxmlformats.org/officeDocument/2006/relationships/fontTable" Target="fontTable.xml"/><Relationship Id="rId13" Type="http://schemas.openxmlformats.org/officeDocument/2006/relationships/image" Target="media/image3.png"/><Relationship Id="rId109" Type="http://schemas.openxmlformats.org/officeDocument/2006/relationships/hyperlink" Target="https://www.cbd.int/doc/decisions/cop-14/cop-14-dec-03-en.pdf" TargetMode="External"/><Relationship Id="rId34" Type="http://schemas.openxmlformats.org/officeDocument/2006/relationships/hyperlink" Target="https://www.cbd.int/doc/decisions/cop-15/cop-15-dec-04-en.pdf" TargetMode="External"/><Relationship Id="rId50" Type="http://schemas.openxmlformats.org/officeDocument/2006/relationships/hyperlink" Target="https://www.cbd.int/decision/cop/default.shtml?id=13382" TargetMode="External"/><Relationship Id="rId55" Type="http://schemas.openxmlformats.org/officeDocument/2006/relationships/hyperlink" Target="https://www.cbd.int/decision/cop/default.shtml?id=13182" TargetMode="External"/><Relationship Id="rId76" Type="http://schemas.openxmlformats.org/officeDocument/2006/relationships/hyperlink" Target="https://www.cbd.int/doc/decisions/cop-13/cop-13-dec-05-en.pdf" TargetMode="External"/><Relationship Id="rId97" Type="http://schemas.openxmlformats.org/officeDocument/2006/relationships/hyperlink" Target="https://www.cbd.int/doc/decisions/cop-11/cop-11-dec-24-en.pdf" TargetMode="External"/><Relationship Id="rId104" Type="http://schemas.openxmlformats.org/officeDocument/2006/relationships/hyperlink" Target="https://www.cbd.int/doc/decisions/cop-16/cop-16-dec-02-en.pdf" TargetMode="External"/><Relationship Id="rId120" Type="http://schemas.openxmlformats.org/officeDocument/2006/relationships/hyperlink" Target="https://www.cbd.int/doc/decisions/cop-12/cop-12-dec-10-en.pdf" TargetMode="External"/><Relationship Id="rId125" Type="http://schemas.openxmlformats.org/officeDocument/2006/relationships/hyperlink" Target="https://www.cbd.int/doc/decisions/cop-14/cop-14-dec-03-en.pdf" TargetMode="External"/><Relationship Id="rId141" Type="http://schemas.openxmlformats.org/officeDocument/2006/relationships/hyperlink" Target="https://www.cbd.int/doc/decisions/cop-11/cop-11-dec-14-en.pdf" TargetMode="External"/><Relationship Id="rId146" Type="http://schemas.openxmlformats.org/officeDocument/2006/relationships/hyperlink" Target="https://www.cbd.int/doc/decisions/cop-11/cop-11-dec-09-en.pdf" TargetMode="External"/><Relationship Id="rId167" Type="http://schemas.openxmlformats.org/officeDocument/2006/relationships/hyperlink" Target="https://www.cbd.int/decision/cop/?id=12299" TargetMode="External"/><Relationship Id="rId188" Type="http://schemas.openxmlformats.org/officeDocument/2006/relationships/hyperlink" Target="https://doi-org.libraryproxy.griffith.edu.au/10.1080/01426397.2023.2284938" TargetMode="External"/><Relationship Id="rId7" Type="http://schemas.openxmlformats.org/officeDocument/2006/relationships/settings" Target="settings.xml"/><Relationship Id="rId71" Type="http://schemas.openxmlformats.org/officeDocument/2006/relationships/hyperlink" Target="https://www.cbd.int/decision/cop/default.shtml?id=13189" TargetMode="External"/><Relationship Id="rId92" Type="http://schemas.openxmlformats.org/officeDocument/2006/relationships/hyperlink" Target="https://www.cbd.int/doc/decisions/cop-12/cop-12-dec-09-en.pdf" TargetMode="External"/><Relationship Id="rId162" Type="http://schemas.openxmlformats.org/officeDocument/2006/relationships/hyperlink" Target="https://www.cbd.int/convention/results/?id=7196&amp;t1=forest" TargetMode="External"/><Relationship Id="rId183" Type="http://schemas.openxmlformats.org/officeDocument/2006/relationships/hyperlink" Target="https://www.academia.edu/download/92116735/9E4133C11472.pdf" TargetMode="External"/><Relationship Id="rId2" Type="http://schemas.openxmlformats.org/officeDocument/2006/relationships/customXml" Target="../customXml/item2.xml"/><Relationship Id="rId29" Type="http://schemas.openxmlformats.org/officeDocument/2006/relationships/hyperlink" Target="https://www.cbd.int/doc/meetings/sbstta/sbstta-13/information/sbstta-13-inf-05-en.pdf" TargetMode="External"/><Relationship Id="rId24" Type="http://schemas.openxmlformats.org/officeDocument/2006/relationships/hyperlink" Target="https://www.cbd.int/doc/c/19b2/9f75/9d90f3df12864adb9f890428/sbstta-26-inf-15-en.pdf" TargetMode="External"/><Relationship Id="rId40" Type="http://schemas.openxmlformats.org/officeDocument/2006/relationships/hyperlink" Target="https://www.cbd.int/doc/decisions/cop-14/cop-14-dec-30-en.pdf" TargetMode="External"/><Relationship Id="rId45" Type="http://schemas.openxmlformats.org/officeDocument/2006/relationships/hyperlink" Target="https://www.cbd.int/doc/decisions/cop-13/cop-13-dec-05-en.pdf" TargetMode="External"/><Relationship Id="rId66" Type="http://schemas.openxmlformats.org/officeDocument/2006/relationships/hyperlink" Target="https://www.cbd.int/doc/decisions/cop-14/cop-14-dec-07-en.pdf" TargetMode="External"/><Relationship Id="rId87" Type="http://schemas.openxmlformats.org/officeDocument/2006/relationships/hyperlink" Target="https://www.cbd.int/doc/decisions/cop-14/cop-14-dec-07-en.pdf" TargetMode="External"/><Relationship Id="rId110" Type="http://schemas.openxmlformats.org/officeDocument/2006/relationships/hyperlink" Target="https://www.cbd.int/doc/decisions/cop-14/cop-14-dec-17-en.pdf" TargetMode="External"/><Relationship Id="rId115" Type="http://schemas.openxmlformats.org/officeDocument/2006/relationships/hyperlink" Target="https://www.cbd.int/doc/decisions/cop-13/cop-13-dec-29-en.pdf" TargetMode="External"/><Relationship Id="rId131" Type="http://schemas.openxmlformats.org/officeDocument/2006/relationships/hyperlink" Target="https://www.cbd.int/doc/decisions/cop-13/cop-13-dec-17-en.pdf" TargetMode="External"/><Relationship Id="rId136" Type="http://schemas.openxmlformats.org/officeDocument/2006/relationships/hyperlink" Target="https://www.cbd.int/doc/decisions/cop-11/cop-11-dec-30-en.pdf" TargetMode="External"/><Relationship Id="rId157" Type="http://schemas.openxmlformats.org/officeDocument/2006/relationships/hyperlink" Target="file:///C:\Users\VLEFEBVR\AppData\Local\Microsoft\Windows\INetCache\Content.Outlook\PBOFAV3N\potential%20actors,%20timeframes,%20performance%20measures%20and%20indicators%20of%20progress" TargetMode="External"/><Relationship Id="rId178" Type="http://schemas.openxmlformats.org/officeDocument/2006/relationships/hyperlink" Target="https://www.cbd.int/doc/decisions/cop-14/cop-14-dec-30-en.pdf" TargetMode="External"/><Relationship Id="rId61" Type="http://schemas.openxmlformats.org/officeDocument/2006/relationships/hyperlink" Target="https://www.cbd.int/doc/decisions/cop-14/cop-14-dec-01-en.pdf" TargetMode="External"/><Relationship Id="rId82" Type="http://schemas.openxmlformats.org/officeDocument/2006/relationships/hyperlink" Target="https://unfccc.int/resource/docs/2013/cop19/eng/10a01.pdf" TargetMode="External"/><Relationship Id="rId152" Type="http://schemas.openxmlformats.org/officeDocument/2006/relationships/hyperlink" Target="https://www.cbd.int/doc/decisions/cop-16/cop-16-dec-02-en.pdf" TargetMode="External"/><Relationship Id="rId173" Type="http://schemas.openxmlformats.org/officeDocument/2006/relationships/hyperlink" Target="https://www.cbd.int/doc/meetings/cop/cop-13/official/cop-13-05-en.pdf" TargetMode="External"/><Relationship Id="rId194" Type="http://schemas.openxmlformats.org/officeDocument/2006/relationships/glossaryDocument" Target="glossary/document.xml"/><Relationship Id="rId19" Type="http://schemas.openxmlformats.org/officeDocument/2006/relationships/footer" Target="footer2.xml"/><Relationship Id="rId14" Type="http://schemas.openxmlformats.org/officeDocument/2006/relationships/hyperlink" Target="https://www.cbd.int/notifications/2025-079" TargetMode="External"/><Relationship Id="rId30" Type="http://schemas.openxmlformats.org/officeDocument/2006/relationships/hyperlink" Target="https://www.cbd.int/doc/meetings/sbstta/sbstta-13/information/sbstta-13-inf-05-en.pdf" TargetMode="External"/><Relationship Id="rId35" Type="http://schemas.openxmlformats.org/officeDocument/2006/relationships/hyperlink" Target="https://www.cbd.int/doc/decisions/cop-16/cop-16-dec-22-en.pdf" TargetMode="External"/><Relationship Id="rId56" Type="http://schemas.openxmlformats.org/officeDocument/2006/relationships/hyperlink" Target="https://www.cbd.int/doc/decisions/cop-13/cop-13-dec-04-en.pdf" TargetMode="External"/><Relationship Id="rId77" Type="http://schemas.openxmlformats.org/officeDocument/2006/relationships/hyperlink" Target="https://www.cbd.int/doc/decisions/cop-16/cop-16-dec-22-en.pdf" TargetMode="External"/><Relationship Id="rId100" Type="http://schemas.openxmlformats.org/officeDocument/2006/relationships/hyperlink" Target="https://www.cbd.int/doc/decisions/cop-14/cop-14-dec-02-en.pdf" TargetMode="External"/><Relationship Id="rId105" Type="http://schemas.openxmlformats.org/officeDocument/2006/relationships/hyperlink" Target="https://www.cbd.int/doc/decisions/cop-11/cop-11-dec-18-en.pdf" TargetMode="External"/><Relationship Id="rId126" Type="http://schemas.openxmlformats.org/officeDocument/2006/relationships/hyperlink" Target="https://www.cbd.int/doc/decisions/cop-14/cop-14-dec-03-en.pdf" TargetMode="External"/><Relationship Id="rId147" Type="http://schemas.openxmlformats.org/officeDocument/2006/relationships/hyperlink" Target="https://www.cbd.int/doc/decisions/cop-13/cop-13-dec-03-en.pdf" TargetMode="External"/><Relationship Id="rId168" Type="http://schemas.openxmlformats.org/officeDocument/2006/relationships/hyperlink" Target="https://www.cbd.int/convention/results/?id=12302&amp;t1=forest" TargetMode="External"/><Relationship Id="rId8" Type="http://schemas.openxmlformats.org/officeDocument/2006/relationships/webSettings" Target="webSettings.xml"/><Relationship Id="rId51" Type="http://schemas.openxmlformats.org/officeDocument/2006/relationships/hyperlink" Target="https://www.cbd.int/doc/decisions/cop-11/cop-11-dec-24-en.pdf" TargetMode="External"/><Relationship Id="rId72" Type="http://schemas.openxmlformats.org/officeDocument/2006/relationships/hyperlink" Target="https://www.cbd.int/decision/cop/default.shtml?id=12299" TargetMode="External"/><Relationship Id="rId93" Type="http://schemas.openxmlformats.org/officeDocument/2006/relationships/hyperlink" Target="https://www.cbd.int/doc/decisions/cop-13/cop-13-dec-06-en.pdf" TargetMode="External"/><Relationship Id="rId98" Type="http://schemas.openxmlformats.org/officeDocument/2006/relationships/hyperlink" Target="https://www.cbd.int/doc/decisions/cop-11/cop-11-dec-29-en.pdf" TargetMode="External"/><Relationship Id="rId121" Type="http://schemas.openxmlformats.org/officeDocument/2006/relationships/hyperlink" Target="https://www.cbd.int/doc/decisions/cop-11/cop-11-dec-07-en.pdf" TargetMode="External"/><Relationship Id="rId142" Type="http://schemas.openxmlformats.org/officeDocument/2006/relationships/hyperlink" Target="https://www.cbd.int/doc/decisions/cop-16/cop-16-dec-34-en.pdf" TargetMode="External"/><Relationship Id="rId163" Type="http://schemas.openxmlformats.org/officeDocument/2006/relationships/hyperlink" Target="https://www.cbd.int/convention/results/?id=7738&amp;t1=forest" TargetMode="External"/><Relationship Id="rId184" Type="http://schemas.openxmlformats.org/officeDocument/2006/relationships/hyperlink" Target="https://doi.org/10.5281/zenodo.3831673" TargetMode="External"/><Relationship Id="rId189" Type="http://schemas.openxmlformats.org/officeDocument/2006/relationships/hyperlink" Target="https://doi.org/10.1111/cobi.14206" TargetMode="External"/><Relationship Id="rId3" Type="http://schemas.openxmlformats.org/officeDocument/2006/relationships/customXml" Target="../customXml/item3.xml"/><Relationship Id="rId25" Type="http://schemas.openxmlformats.org/officeDocument/2006/relationships/hyperlink" Target="https://www.cbd.int/decision/cop/default.shtml?id=7082" TargetMode="External"/><Relationship Id="rId46" Type="http://schemas.openxmlformats.org/officeDocument/2006/relationships/hyperlink" Target="https://www.cbd.int/doc/decisions/cop-11/cop-11-dec-16-en.pdf" TargetMode="External"/><Relationship Id="rId67" Type="http://schemas.openxmlformats.org/officeDocument/2006/relationships/hyperlink" Target="https://www.cbd.int/doc/decisions/cop-16/cop-16-dec-18-en.pdf" TargetMode="External"/><Relationship Id="rId116" Type="http://schemas.openxmlformats.org/officeDocument/2006/relationships/hyperlink" Target="https://www.cbd.int/doc/decisions/cop-16/cop-16-dec-18-en.pdf" TargetMode="External"/><Relationship Id="rId137" Type="http://schemas.openxmlformats.org/officeDocument/2006/relationships/hyperlink" Target="https://www.cbd.int/doc/decisions/cop-12/cop-12-dec-19-en.pdf" TargetMode="External"/><Relationship Id="rId158" Type="http://schemas.openxmlformats.org/officeDocument/2006/relationships/hyperlink" Target="https://www.cbd.int/convention/results/?id=7082&amp;t1=forest" TargetMode="External"/><Relationship Id="rId20" Type="http://schemas.openxmlformats.org/officeDocument/2006/relationships/footer" Target="footer3.xml"/><Relationship Id="rId41" Type="http://schemas.openxmlformats.org/officeDocument/2006/relationships/hyperlink" Target="https://www.cbd.int/doc/decisions/cop-15/cop-15-dec-19-en.pdf" TargetMode="External"/><Relationship Id="rId62" Type="http://schemas.openxmlformats.org/officeDocument/2006/relationships/hyperlink" Target="https://www.cbd.int/decision/cop/default.shtml?id=13381" TargetMode="External"/><Relationship Id="rId83" Type="http://schemas.openxmlformats.org/officeDocument/2006/relationships/hyperlink" Target="https://www.cbd.int/doc/decisions/cop-12/cop-12-dec-18-en.pdf" TargetMode="External"/><Relationship Id="rId88" Type="http://schemas.openxmlformats.org/officeDocument/2006/relationships/hyperlink" Target="https://www.cbd.int/doc/decisions/cop-16/cop-16-dec-12-en.pdf" TargetMode="External"/><Relationship Id="rId111" Type="http://schemas.openxmlformats.org/officeDocument/2006/relationships/hyperlink" Target="https://www.cbd.int/doc/decisions/cop-13/cop-13-dec-03-en.pdf" TargetMode="External"/><Relationship Id="rId132" Type="http://schemas.openxmlformats.org/officeDocument/2006/relationships/hyperlink" Target="https://www.cbd.int/doc/decisions/cop-14/cop-14-dec-19-en.pdf" TargetMode="External"/><Relationship Id="rId153" Type="http://schemas.openxmlformats.org/officeDocument/2006/relationships/hyperlink" Target="https://www.cbd.int/doc/decisions/cop-16/cop-16-dec-04-en.pdf" TargetMode="External"/><Relationship Id="rId174" Type="http://schemas.openxmlformats.org/officeDocument/2006/relationships/hyperlink" Target="https://www.cbd.int/convention/results/?id=13489&amp;t1=forest" TargetMode="External"/><Relationship Id="rId179" Type="http://schemas.openxmlformats.org/officeDocument/2006/relationships/hyperlink" Target="https://www.cbd.int/gbf" TargetMode="External"/><Relationship Id="rId195" Type="http://schemas.openxmlformats.org/officeDocument/2006/relationships/theme" Target="theme/theme1.xml"/><Relationship Id="rId190" Type="http://schemas.openxmlformats.org/officeDocument/2006/relationships/hyperlink" Target="https://books.google.ca/books?hl=en&amp;lr=&amp;id=wzDtGmdD5_cC&amp;oi=fnd&amp;pg=PA288&amp;dq=soil+erosion+poor+logging&amp;ots=ta0PVrKjLY&amp;sig=lXwjLZ0M4PstIfeuMZwTMfZzMrg" TargetMode="External"/><Relationship Id="rId15" Type="http://schemas.openxmlformats.org/officeDocument/2006/relationships/hyperlink" Target="https://www.cbd.int/documents/CBD/SBSTTA/27/5/ADD2" TargetMode="External"/><Relationship Id="rId36" Type="http://schemas.openxmlformats.org/officeDocument/2006/relationships/hyperlink" Target="https://www.cbd.int/doc/decisions/cop-16/cop-16-dec-19-en.pdf" TargetMode="External"/><Relationship Id="rId57" Type="http://schemas.openxmlformats.org/officeDocument/2006/relationships/hyperlink" Target="https://www.cbd.int/doc/decisions/cop-11/cop-11-dec-24-en.pdf" TargetMode="External"/><Relationship Id="rId106" Type="http://schemas.openxmlformats.org/officeDocument/2006/relationships/hyperlink" Target="https://www.cbd.int/doc/decisions/cop-13/cop-13-dec-03-en.pdf" TargetMode="External"/><Relationship Id="rId127" Type="http://schemas.openxmlformats.org/officeDocument/2006/relationships/hyperlink" Target="https://www.cbd.int/doc/decisions/cop-09/cop-09-dec-05-en.pdf" TargetMode="External"/><Relationship Id="rId10" Type="http://schemas.openxmlformats.org/officeDocument/2006/relationships/endnotes" Target="endnotes.xml"/><Relationship Id="rId31" Type="http://schemas.openxmlformats.org/officeDocument/2006/relationships/hyperlink" Target="https://www.cbd.int/decision/cop/default.shtml?id=11648" TargetMode="External"/><Relationship Id="rId52" Type="http://schemas.openxmlformats.org/officeDocument/2006/relationships/hyperlink" Target="https://www.cbd.int/doc/decisions/cop-14/cop-14-dec-08-en.pdf" TargetMode="External"/><Relationship Id="rId73" Type="http://schemas.openxmlformats.org/officeDocument/2006/relationships/hyperlink" Target="https://www.cbd.int/decision/cop/default.shtml?id=13180" TargetMode="External"/><Relationship Id="rId78" Type="http://schemas.openxmlformats.org/officeDocument/2006/relationships/hyperlink" Target="C://Users/jamal/Downloads/UNU-INWH-Policy-Brief-Wildfire-May-2005_250608_095309-1.pdf" TargetMode="External"/><Relationship Id="rId94" Type="http://schemas.openxmlformats.org/officeDocument/2006/relationships/hyperlink" Target="https://www.cbd.int/doc/decisions/cop-16/cop-16-dec-19-en.pdf" TargetMode="External"/><Relationship Id="rId99" Type="http://schemas.openxmlformats.org/officeDocument/2006/relationships/hyperlink" Target="https://www.cbd.int/doc/decisions/cop-13/cop-13-dec-01-en.pdf" TargetMode="External"/><Relationship Id="rId101" Type="http://schemas.openxmlformats.org/officeDocument/2006/relationships/hyperlink" Target="https://www.cbd.int/doc/decisions/cop-14/cop-14-dec-31-en.pdf" TargetMode="External"/><Relationship Id="rId122" Type="http://schemas.openxmlformats.org/officeDocument/2006/relationships/hyperlink" Target="https://www.cbd.int/doc/decisions/cop-11/cop-11-dec-07-en.pdf" TargetMode="External"/><Relationship Id="rId143" Type="http://schemas.openxmlformats.org/officeDocument/2006/relationships/hyperlink" Target="https://www.cbd.int/doc/decisions/cop-16/cop-16-dec-03-en.pdf" TargetMode="External"/><Relationship Id="rId148" Type="http://schemas.openxmlformats.org/officeDocument/2006/relationships/hyperlink" Target="https://www.cbd.int/doc/decisions/cop-14/cop-14-dec-05-en.pdf" TargetMode="External"/><Relationship Id="rId164" Type="http://schemas.openxmlformats.org/officeDocument/2006/relationships/hyperlink" Target="https://www.cbd.int/convention/results/?id=11033&amp;t1=forest" TargetMode="External"/><Relationship Id="rId169" Type="http://schemas.openxmlformats.org/officeDocument/2006/relationships/hyperlink" Target="https://www.cbd.int/convention/results/?id=13180&amp;t1=forest" TargetMode="External"/><Relationship Id="rId185" Type="http://schemas.openxmlformats.org/officeDocument/2006/relationships/hyperlink" Target="https://www.itto.int/direct/topics/topics_pdf_download/topics_id=5393&amp;no=1&amp;disp=inline"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cbd.int/documents/CBD/COP/16/L30/REV1" TargetMode="External"/><Relationship Id="rId26" Type="http://schemas.openxmlformats.org/officeDocument/2006/relationships/hyperlink" Target="https://www.cbd.int/decision/cop/default.shtml?id=7130" TargetMode="External"/><Relationship Id="rId47" Type="http://schemas.openxmlformats.org/officeDocument/2006/relationships/hyperlink" Target="https://www.cbd.int/doc/decisions/cop-14/cop-14-dec-30-en.pdf" TargetMode="External"/><Relationship Id="rId68" Type="http://schemas.openxmlformats.org/officeDocument/2006/relationships/hyperlink" Target="https://www.cbd.int/doc/decisions/cop-15/cop-15-dec-27-en.pdf" TargetMode="External"/><Relationship Id="rId89" Type="http://schemas.openxmlformats.org/officeDocument/2006/relationships/hyperlink" Target="https://www.cbd.int/doc/decisions/cop-13/cop-13-dec-03-en.pdf" TargetMode="External"/><Relationship Id="rId112" Type="http://schemas.openxmlformats.org/officeDocument/2006/relationships/hyperlink" Target="https://www.cbd.int/doc/decisions/cop-14/cop-14-dec-03-en.pdf" TargetMode="External"/><Relationship Id="rId133" Type="http://schemas.openxmlformats.org/officeDocument/2006/relationships/hyperlink" Target="https://www.cbd.int/doc/decisions/cop-15/cop-15-dec-31-en.pdf" TargetMode="External"/><Relationship Id="rId154" Type="http://schemas.openxmlformats.org/officeDocument/2006/relationships/hyperlink" Target="https://www.cbd.int/doc/decisions/cop-15/cop-15-dec-11-en.pdf" TargetMode="External"/><Relationship Id="rId175" Type="http://schemas.openxmlformats.org/officeDocument/2006/relationships/hyperlink" Target="https://www.cbd.int/doc/decisions/cop-14/cop-14-dec-04-en.pdf" TargetMode="External"/><Relationship Id="rId16" Type="http://schemas.openxmlformats.org/officeDocument/2006/relationships/header" Target="header1.xml"/><Relationship Id="rId37" Type="http://schemas.openxmlformats.org/officeDocument/2006/relationships/hyperlink" Target="https://www.cbd.int/doc/decisions/cop-16/cop-16-dec-20-en.pdf" TargetMode="External"/><Relationship Id="rId58" Type="http://schemas.openxmlformats.org/officeDocument/2006/relationships/hyperlink" Target="https://www.cbd.int/doc/decisions/cop-13/cop-13-dec-02-en.pdf" TargetMode="External"/><Relationship Id="rId79" Type="http://schemas.openxmlformats.org/officeDocument/2006/relationships/hyperlink" Target="https://unfccc.int/resource/docs/2010/cop16/eng/07a01.pdf" TargetMode="External"/><Relationship Id="rId102" Type="http://schemas.openxmlformats.org/officeDocument/2006/relationships/hyperlink" Target="https://www.cbd.int/doc/decisions/cop-15/cop-15-dec-09-en.pdf" TargetMode="External"/><Relationship Id="rId123" Type="http://schemas.openxmlformats.org/officeDocument/2006/relationships/hyperlink" Target="https://www.cbd.int/doc/decisions/cop-12/cop-12-dec-10-en.pdf" TargetMode="External"/><Relationship Id="rId144" Type="http://schemas.openxmlformats.org/officeDocument/2006/relationships/hyperlink" Target="https://www.cbd.int/doc/decisions/cop-14/cop-14-dec-02-en.pdf" TargetMode="External"/><Relationship Id="rId90" Type="http://schemas.openxmlformats.org/officeDocument/2006/relationships/chart" Target="charts/chart1.xml"/><Relationship Id="rId165" Type="http://schemas.openxmlformats.org/officeDocument/2006/relationships/hyperlink" Target="https://www.cbd.int/convention/results/?id=11648&amp;t1=forest" TargetMode="External"/><Relationship Id="rId186" Type="http://schemas.openxmlformats.org/officeDocument/2006/relationships/hyperlink" Target="https://doi.org/10.3389/fevo.2020.00198" TargetMode="External"/><Relationship Id="rId27" Type="http://schemas.openxmlformats.org/officeDocument/2006/relationships/hyperlink" Target="https://www.cbd.int/decision/cop/default.shtml?id=7146" TargetMode="External"/><Relationship Id="rId48" Type="http://schemas.openxmlformats.org/officeDocument/2006/relationships/hyperlink" Target="https://www.cbd.int/doc/decisions/cop-14/cop-14-dec-24-en.pdf" TargetMode="External"/><Relationship Id="rId69" Type="http://schemas.openxmlformats.org/officeDocument/2006/relationships/hyperlink" Target="https://www.cbd.int/invasive/cbdtoolkit" TargetMode="External"/><Relationship Id="rId113" Type="http://schemas.openxmlformats.org/officeDocument/2006/relationships/hyperlink" Target="https://www.cbd.int/doc/decisions/cop-12/cop-12-dec-01-en.pdf" TargetMode="External"/><Relationship Id="rId134" Type="http://schemas.openxmlformats.org/officeDocument/2006/relationships/hyperlink" Target="https://www.cbd.int/doc/decisions/cop-11/cop-11-dec-07-en.pdf" TargetMode="External"/><Relationship Id="rId80" Type="http://schemas.openxmlformats.org/officeDocument/2006/relationships/hyperlink" Target="https://unfccc.int/resource/docs/2009/cop15/eng/11a01.pdf" TargetMode="External"/><Relationship Id="rId155" Type="http://schemas.openxmlformats.org/officeDocument/2006/relationships/hyperlink" Target="https://www.cbd.int/doc/c/e95c/88a1/26c79918d1dd9f84b5d789e3/sbstta-25-inf-01-en.pdf" TargetMode="External"/><Relationship Id="rId176" Type="http://schemas.openxmlformats.org/officeDocument/2006/relationships/hyperlink" Target="https://www.cbd.int/doc/decisions/cop-14/cop-14-dec-06-en.pdf" TargetMode="External"/><Relationship Id="rId17" Type="http://schemas.openxmlformats.org/officeDocument/2006/relationships/header" Target="header2.xml"/><Relationship Id="rId38" Type="http://schemas.openxmlformats.org/officeDocument/2006/relationships/hyperlink" Target="https://www.cbd.int/notifications/2025-031" TargetMode="External"/><Relationship Id="rId59" Type="http://schemas.openxmlformats.org/officeDocument/2006/relationships/hyperlink" Target="https://www.cbd.int/doc/decisions/cop-13/cop-13-dec-03-en.pdf" TargetMode="External"/><Relationship Id="rId103" Type="http://schemas.openxmlformats.org/officeDocument/2006/relationships/hyperlink" Target="https://www.cbd.int/doc/decisions/cop-15/cop-15-dec-29-en.pdf" TargetMode="External"/><Relationship Id="rId124" Type="http://schemas.openxmlformats.org/officeDocument/2006/relationships/hyperlink" Target="https://www.cbd.int/doc/decisions/cop-13/cop-13-dec-03-en.pdf" TargetMode="External"/><Relationship Id="rId70" Type="http://schemas.openxmlformats.org/officeDocument/2006/relationships/hyperlink" Target="https://www.cbd.int/decision/cop?id=13384" TargetMode="External"/><Relationship Id="rId91" Type="http://schemas.openxmlformats.org/officeDocument/2006/relationships/hyperlink" Target="https://www.cbd.int/doc/decisions/cop-07/cop-07-dec-11-en.pdf" TargetMode="External"/><Relationship Id="rId145" Type="http://schemas.openxmlformats.org/officeDocument/2006/relationships/hyperlink" Target="https://www.cbd.int/doc/decisions/cop-13/cop-13-dec-31-en.pdf" TargetMode="External"/><Relationship Id="rId166" Type="http://schemas.openxmlformats.org/officeDocument/2006/relationships/hyperlink" Target="https://www.cbd.int/doc/decisions/cop-10/cop-10-dec-02-en.pdf" TargetMode="External"/><Relationship Id="rId187" Type="http://schemas.openxmlformats.org/officeDocument/2006/relationships/hyperlink" Target="https://www.nature.com/articles/s41467-023-39221-x" TargetMode="External"/><Relationship Id="rId1" Type="http://schemas.openxmlformats.org/officeDocument/2006/relationships/customXml" Target="../customXml/item1.xml"/><Relationship Id="rId28" Type="http://schemas.openxmlformats.org/officeDocument/2006/relationships/hyperlink" Target="https://www.cbd.int/decision/cop/default.shtml?id=7196" TargetMode="External"/><Relationship Id="rId49" Type="http://schemas.openxmlformats.org/officeDocument/2006/relationships/hyperlink" Target="https://www.cbd.int/doc/decisions/cop-13/cop-13-dec-03-en.pdf" TargetMode="External"/><Relationship Id="rId114" Type="http://schemas.openxmlformats.org/officeDocument/2006/relationships/hyperlink" Target="https://www.cbd.int/doc/decisions/cop-13/cop-13-dec-03-en.pdf" TargetMode="External"/><Relationship Id="rId60" Type="http://schemas.openxmlformats.org/officeDocument/2006/relationships/hyperlink" Target="https://www.cbd.int/doc/decisions/cop-14/cop-14-dec-08-en.pdf" TargetMode="External"/><Relationship Id="rId81" Type="http://schemas.openxmlformats.org/officeDocument/2006/relationships/hyperlink" Target="https://unfccc.int/resource/docs/2010/cop16/eng/07a01.pdf" TargetMode="External"/><Relationship Id="rId135" Type="http://schemas.openxmlformats.org/officeDocument/2006/relationships/hyperlink" Target="https://www.cbd.int/doc/decisions/cop-11/cop-11-dec-27-en.pdf" TargetMode="External"/><Relationship Id="rId156" Type="http://schemas.openxmlformats.org/officeDocument/2006/relationships/hyperlink" Target="https://www.cbd.int/doc/decisions/cop-16/cop-16-dec-22-en.pdf" TargetMode="External"/><Relationship Id="rId177" Type="http://schemas.openxmlformats.org/officeDocument/2006/relationships/hyperlink" Target="https://www.cbd.int/doc/decisions/cop-14/cop-14-dec-07-en.pdf" TargetMode="External"/><Relationship Id="rId18" Type="http://schemas.openxmlformats.org/officeDocument/2006/relationships/footer" Target="footer1.xml"/><Relationship Id="rId39" Type="http://schemas.openxmlformats.org/officeDocument/2006/relationships/hyperlink" Target="https://www.cbd.int/doc/decisions/cop-15/cop-15-dec-12-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publications/cbd-ts-34-en.pdf" TargetMode="External"/><Relationship Id="rId13" Type="http://schemas.openxmlformats.org/officeDocument/2006/relationships/hyperlink" Target="https://www.forestlandscaperestoration.org/" TargetMode="External"/><Relationship Id="rId18" Type="http://schemas.openxmlformats.org/officeDocument/2006/relationships/hyperlink" Target="https://www.iucnredlist.org/" TargetMode="External"/><Relationship Id="rId3" Type="http://schemas.openxmlformats.org/officeDocument/2006/relationships/hyperlink" Target="https://www.cbd.int/reports/search?type=nr-fe" TargetMode="External"/><Relationship Id="rId21" Type="http://schemas.openxmlformats.org/officeDocument/2006/relationships/hyperlink" Target="https://www.cbd.int/doc/publications/cbd-ts-41-en.pdf" TargetMode="External"/><Relationship Id="rId7" Type="http://schemas.openxmlformats.org/officeDocument/2006/relationships/hyperlink" Target="https://www.cbd.int/doc/publications/cbd-ts-59-en.pdf" TargetMode="External"/><Relationship Id="rId12" Type="http://schemas.openxmlformats.org/officeDocument/2006/relationships/hyperlink" Target="https://s3.amazonaws.com/cbddocumentspublic-imagebucket-15w2zyxk3prl8/b6e6e8cd9fba946309080dcf36eef9a6-5" TargetMode="External"/><Relationship Id="rId17" Type="http://schemas.openxmlformats.org/officeDocument/2006/relationships/hyperlink" Target="https://www.mdpi.com/1999-4907/9/11/726" TargetMode="External"/><Relationship Id="rId2" Type="http://schemas.openxmlformats.org/officeDocument/2006/relationships/hyperlink" Target="https://www.cbd.int/programmes/areas/forest/case-studies.aspx" TargetMode="External"/><Relationship Id="rId16" Type="http://schemas.openxmlformats.org/officeDocument/2006/relationships/hyperlink" Target="https://www.jstor.org/stable/26269330" TargetMode="External"/><Relationship Id="rId20" Type="http://schemas.openxmlformats.org/officeDocument/2006/relationships/hyperlink" Target="https://www.cbd.int/doc/publications/cbd-ts-10.pdf" TargetMode="External"/><Relationship Id="rId1" Type="http://schemas.openxmlformats.org/officeDocument/2006/relationships/hyperlink" Target="https://www.cbd.int/forest/tools.shtml" TargetMode="External"/><Relationship Id="rId6" Type="http://schemas.openxmlformats.org/officeDocument/2006/relationships/hyperlink" Target="https://www.cbd.int/doc/publications/cbd-ts-43-en.pdf" TargetMode="External"/><Relationship Id="rId11" Type="http://schemas.openxmlformats.org/officeDocument/2006/relationships/hyperlink" Target="https://www.cbd-feri.org/" TargetMode="External"/><Relationship Id="rId24" Type="http://schemas.openxmlformats.org/officeDocument/2006/relationships/hyperlink" Target="https://www.cbd.int/doc/newsletters/biocap/biocap-10-en.pdf" TargetMode="External"/><Relationship Id="rId5" Type="http://schemas.openxmlformats.org/officeDocument/2006/relationships/hyperlink" Target="https://www.cbd.int/doc/publications/cbd-ts-41-en.pdf" TargetMode="External"/><Relationship Id="rId15" Type="http://schemas.openxmlformats.org/officeDocument/2006/relationships/hyperlink" Target="https://research.wri.org/gfr/latest-analysis-deforestation-trends" TargetMode="External"/><Relationship Id="rId23" Type="http://schemas.openxmlformats.org/officeDocument/2006/relationships/hyperlink" Target="https://bch.cbd.int/en/registries/living-modified-organisms" TargetMode="External"/><Relationship Id="rId10" Type="http://schemas.openxmlformats.org/officeDocument/2006/relationships/hyperlink" Target="https://www.cbd.int/doc/publications/cbd-ts-32.pdf" TargetMode="External"/><Relationship Id="rId19" Type="http://schemas.openxmlformats.org/officeDocument/2006/relationships/hyperlink" Target="https://www.cbd.int/doc/decisions/cop-15/cop-15-dec-28-en.pdf" TargetMode="External"/><Relationship Id="rId4" Type="http://schemas.openxmlformats.org/officeDocument/2006/relationships/hyperlink" Target="https://www.cbd.int/doc/publications/cbd-ts-10.pdf" TargetMode="External"/><Relationship Id="rId9" Type="http://schemas.openxmlformats.org/officeDocument/2006/relationships/hyperlink" Target="https://www.cbd.int/doc/publications/cbd-ts-07.pdf" TargetMode="External"/><Relationship Id="rId14" Type="http://schemas.openxmlformats.org/officeDocument/2006/relationships/hyperlink" Target="https://www.decadeonrestoration.org/types-ecosystem-restoration/forests" TargetMode="External"/><Relationship Id="rId22" Type="http://schemas.openxmlformats.org/officeDocument/2006/relationships/hyperlink" Target="https://www.wri.org/insights/tracking-global-tree-cover-gai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17052\Documents\CBD%20forest\My%20docs\Forest%20change%20graph.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9580269025004761E-2"/>
          <c:y val="5.0925925925925923E-2"/>
          <c:w val="0.87226592551004789"/>
          <c:h val="0.8416746864975212"/>
        </c:manualLayout>
      </c:layout>
      <c:barChart>
        <c:barDir val="col"/>
        <c:grouping val="clustered"/>
        <c:varyColors val="0"/>
        <c:ser>
          <c:idx val="0"/>
          <c:order val="0"/>
          <c:tx>
            <c:v>Tree cover loss</c:v>
          </c:tx>
          <c:spPr>
            <a:solidFill>
              <a:schemeClr val="accent6">
                <a:lumMod val="75000"/>
              </a:schemeClr>
            </a:solidFill>
            <a:ln>
              <a:solidFill>
                <a:schemeClr val="tx1"/>
              </a:solidFill>
            </a:ln>
            <a:effectLst/>
          </c:spPr>
          <c:invertIfNegative val="0"/>
          <c:cat>
            <c:numRef>
              <c:f>Sheet1!$A$2:$A$12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Sheet1!$B$2:$B$12</c:f>
              <c:numCache>
                <c:formatCode>General</c:formatCode>
                <c:ptCount val="11"/>
                <c:pt idx="0">
                  <c:v>12.1</c:v>
                </c:pt>
                <c:pt idx="1">
                  <c:v>10.8</c:v>
                </c:pt>
                <c:pt idx="2">
                  <c:v>13.6</c:v>
                </c:pt>
                <c:pt idx="3">
                  <c:v>11.2</c:v>
                </c:pt>
                <c:pt idx="4">
                  <c:v>14.5</c:v>
                </c:pt>
                <c:pt idx="5">
                  <c:v>12.2</c:v>
                </c:pt>
                <c:pt idx="6">
                  <c:v>14.8</c:v>
                </c:pt>
                <c:pt idx="7">
                  <c:v>18.899999999999999</c:v>
                </c:pt>
                <c:pt idx="8">
                  <c:v>14.6</c:v>
                </c:pt>
                <c:pt idx="9">
                  <c:v>14.9</c:v>
                </c:pt>
                <c:pt idx="10">
                  <c:v>15.1</c:v>
                </c:pt>
              </c:numCache>
            </c:numRef>
          </c:val>
          <c:extLst>
            <c:ext xmlns:c16="http://schemas.microsoft.com/office/drawing/2014/chart" uri="{C3380CC4-5D6E-409C-BE32-E72D297353CC}">
              <c16:uniqueId val="{00000000-C912-4191-B68D-D609D9DE7D3E}"/>
            </c:ext>
          </c:extLst>
        </c:ser>
        <c:ser>
          <c:idx val="1"/>
          <c:order val="1"/>
          <c:tx>
            <c:v>Primary forest loss</c:v>
          </c:tx>
          <c:spPr>
            <a:solidFill>
              <a:schemeClr val="accent2">
                <a:lumMod val="75000"/>
              </a:schemeClr>
            </a:solidFill>
            <a:ln>
              <a:noFill/>
            </a:ln>
            <a:effectLst/>
          </c:spPr>
          <c:invertIfNegative val="0"/>
          <c:cat>
            <c:numRef>
              <c:f>Sheet1!$A$2:$A$12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Sheet1!$C$2:$C$12</c:f>
              <c:numCache>
                <c:formatCode>General</c:formatCode>
                <c:ptCount val="11"/>
                <c:pt idx="0">
                  <c:v>3</c:v>
                </c:pt>
                <c:pt idx="1">
                  <c:v>2.5</c:v>
                </c:pt>
                <c:pt idx="2">
                  <c:v>3.3</c:v>
                </c:pt>
                <c:pt idx="3">
                  <c:v>2.5</c:v>
                </c:pt>
                <c:pt idx="4">
                  <c:v>3.3</c:v>
                </c:pt>
                <c:pt idx="5">
                  <c:v>2.6</c:v>
                </c:pt>
                <c:pt idx="6">
                  <c:v>3.8</c:v>
                </c:pt>
                <c:pt idx="7">
                  <c:v>3.8</c:v>
                </c:pt>
                <c:pt idx="8">
                  <c:v>3.2</c:v>
                </c:pt>
                <c:pt idx="9">
                  <c:v>3.2</c:v>
                </c:pt>
                <c:pt idx="10">
                  <c:v>3.2</c:v>
                </c:pt>
              </c:numCache>
            </c:numRef>
          </c:val>
          <c:extLst>
            <c:ext xmlns:c16="http://schemas.microsoft.com/office/drawing/2014/chart" uri="{C3380CC4-5D6E-409C-BE32-E72D297353CC}">
              <c16:uniqueId val="{00000001-C912-4191-B68D-D609D9DE7D3E}"/>
            </c:ext>
          </c:extLst>
        </c:ser>
        <c:dLbls>
          <c:showLegendKey val="0"/>
          <c:showVal val="0"/>
          <c:showCatName val="0"/>
          <c:showSerName val="0"/>
          <c:showPercent val="0"/>
          <c:showBubbleSize val="0"/>
        </c:dLbls>
        <c:gapWidth val="150"/>
        <c:axId val="722893752"/>
        <c:axId val="722894472"/>
      </c:barChart>
      <c:lineChart>
        <c:grouping val="standard"/>
        <c:varyColors val="0"/>
        <c:ser>
          <c:idx val="2"/>
          <c:order val="2"/>
          <c:tx>
            <c:v>Deforestation</c:v>
          </c:tx>
          <c:spPr>
            <a:ln w="28575" cap="rnd">
              <a:solidFill>
                <a:schemeClr val="accent3">
                  <a:lumMod val="75000"/>
                </a:schemeClr>
              </a:solidFill>
              <a:round/>
            </a:ln>
            <a:effectLst/>
          </c:spPr>
          <c:marker>
            <c:symbol val="none"/>
          </c:marker>
          <c:cat>
            <c:numRef>
              <c:f>Sheet1!$A$2:$A$12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Sheet1!$D$2:$D$12</c:f>
              <c:numCache>
                <c:formatCode>General</c:formatCode>
                <c:ptCount val="11"/>
                <c:pt idx="0">
                  <c:v>13.2</c:v>
                </c:pt>
                <c:pt idx="5">
                  <c:v>10.3</c:v>
                </c:pt>
                <c:pt idx="10">
                  <c:v>9.3000000000000007</c:v>
                </c:pt>
              </c:numCache>
            </c:numRef>
          </c:val>
          <c:smooth val="0"/>
          <c:extLst>
            <c:ext xmlns:c16="http://schemas.microsoft.com/office/drawing/2014/chart" uri="{C3380CC4-5D6E-409C-BE32-E72D297353CC}">
              <c16:uniqueId val="{00000002-C912-4191-B68D-D609D9DE7D3E}"/>
            </c:ext>
          </c:extLst>
        </c:ser>
        <c:dLbls>
          <c:showLegendKey val="0"/>
          <c:showVal val="0"/>
          <c:showCatName val="0"/>
          <c:showSerName val="0"/>
          <c:showPercent val="0"/>
          <c:showBubbleSize val="0"/>
        </c:dLbls>
        <c:marker val="1"/>
        <c:smooth val="0"/>
        <c:axId val="722893752"/>
        <c:axId val="722894472"/>
      </c:lineChart>
      <c:catAx>
        <c:axId val="72289375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722894472"/>
        <c:crosses val="autoZero"/>
        <c:auto val="1"/>
        <c:lblAlgn val="ctr"/>
        <c:lblOffset val="100"/>
        <c:noMultiLvlLbl val="0"/>
      </c:catAx>
      <c:valAx>
        <c:axId val="7228944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Millons</a:t>
                </a:r>
                <a:r>
                  <a:rPr lang="en-US" b="1" baseline="0"/>
                  <a:t> of ha</a:t>
                </a:r>
                <a:endParaRPr lang="en-US" b="1"/>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722893752"/>
        <c:crosses val="autoZero"/>
        <c:crossBetween val="between"/>
      </c:valAx>
      <c:spPr>
        <a:solidFill>
          <a:schemeClr val="accent6">
            <a:lumMod val="60000"/>
            <a:lumOff val="40000"/>
          </a:schemeClr>
        </a:solidFill>
        <a:ln>
          <a:noFill/>
        </a:ln>
        <a:effectLst/>
      </c:spPr>
    </c:plotArea>
    <c:legend>
      <c:legendPos val="r"/>
      <c:layout>
        <c:manualLayout>
          <c:xMode val="edge"/>
          <c:yMode val="edge"/>
          <c:x val="0.14036906258844928"/>
          <c:y val="5.8737687200864599E-2"/>
          <c:w val="0.32976834417436951"/>
          <c:h val="0.16475106467722664"/>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span"/>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spcAft>
          <a:spcPts val="1200"/>
        </a:spcAft>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D5F66E2436493E99AE8178F4269993"/>
        <w:category>
          <w:name w:val="General"/>
          <w:gallery w:val="placeholder"/>
        </w:category>
        <w:types>
          <w:type w:val="bbPlcHdr"/>
        </w:types>
        <w:behaviors>
          <w:behavior w:val="content"/>
        </w:behaviors>
        <w:guid w:val="{E37A2F80-4373-43B3-A011-737CF6B24195}"/>
      </w:docPartPr>
      <w:docPartBody>
        <w:p w:rsidR="008033E5" w:rsidRDefault="008033E5" w:rsidP="008033E5">
          <w:pPr>
            <w:pStyle w:val="37D5F66E2436493E99AE8178F4269993"/>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3E5"/>
    <w:rsid w:val="001406CB"/>
    <w:rsid w:val="001700AF"/>
    <w:rsid w:val="00256898"/>
    <w:rsid w:val="00330BE3"/>
    <w:rsid w:val="00376B57"/>
    <w:rsid w:val="003B4AE3"/>
    <w:rsid w:val="004132E3"/>
    <w:rsid w:val="004368F4"/>
    <w:rsid w:val="0051544D"/>
    <w:rsid w:val="005E1923"/>
    <w:rsid w:val="0066420F"/>
    <w:rsid w:val="006B26B1"/>
    <w:rsid w:val="006C77D2"/>
    <w:rsid w:val="00764F33"/>
    <w:rsid w:val="00773800"/>
    <w:rsid w:val="008033E5"/>
    <w:rsid w:val="00885676"/>
    <w:rsid w:val="008D6853"/>
    <w:rsid w:val="00923E19"/>
    <w:rsid w:val="00940044"/>
    <w:rsid w:val="009544DF"/>
    <w:rsid w:val="009F7C02"/>
    <w:rsid w:val="00C00871"/>
    <w:rsid w:val="00D11FE4"/>
    <w:rsid w:val="00D21336"/>
    <w:rsid w:val="00D41247"/>
    <w:rsid w:val="00D75BDF"/>
    <w:rsid w:val="00E0696D"/>
    <w:rsid w:val="00EA24BB"/>
    <w:rsid w:val="00F0487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33E5"/>
    <w:rPr>
      <w:color w:val="666666"/>
      <w:lang w:val="en-GB"/>
    </w:rPr>
  </w:style>
  <w:style w:type="paragraph" w:customStyle="1" w:styleId="37D5F66E2436493E99AE8178F4269993">
    <w:name w:val="37D5F66E2436493E99AE8178F4269993"/>
    <w:rsid w:val="008033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70A79E-C0A7-49AA-952D-E03D2CAADEC7}">
  <ds:schemaRefs>
    <ds:schemaRef ds:uri="http://schemas.openxmlformats.org/officeDocument/2006/bibliography"/>
  </ds:schemaRefs>
</ds:datastoreItem>
</file>

<file path=customXml/itemProps2.xml><?xml version="1.0" encoding="utf-8"?>
<ds:datastoreItem xmlns:ds="http://schemas.openxmlformats.org/officeDocument/2006/customXml" ds:itemID="{913311D3-131D-44ED-BD6C-CFF3768D8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8713FF-F942-454F-ACE9-ECC8546D771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08964086-72F8-4712-A57C-3916B04270A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61</Pages>
  <Words>32133</Words>
  <Characters>177054</Characters>
  <Application>Microsoft Office Word</Application>
  <DocSecurity>0</DocSecurity>
  <Lines>6557</Lines>
  <Paragraphs>4648</Paragraphs>
  <ScaleCrop>false</ScaleCrop>
  <HeadingPairs>
    <vt:vector size="2" baseType="variant">
      <vt:variant>
        <vt:lpstr>Title</vt:lpstr>
      </vt:variant>
      <vt:variant>
        <vt:i4>1</vt:i4>
      </vt:variant>
    </vt:vector>
  </HeadingPairs>
  <TitlesOfParts>
    <vt:vector size="1" baseType="lpstr">
      <vt:lpstr>Information related to the review of and potential updates to the expanded programme of work on forest biodiversity in the context of the Kunming-Montreal Global Biodiversity Framework**</vt:lpstr>
    </vt:vector>
  </TitlesOfParts>
  <Company/>
  <LinksUpToDate>false</LinksUpToDate>
  <CharactersWithSpaces>204539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related to the review of and potential updates to the expanded programme of work on forest biodiversity in the context of the Kunming-Montreal Global Biodiversity Framework**</dc:title>
  <dc:subject/>
  <dc:creator>Ian Thompson</dc:creator>
  <cp:keywords/>
  <dc:description/>
  <cp:lastModifiedBy>Veronique Lefebvre</cp:lastModifiedBy>
  <cp:revision>3</cp:revision>
  <cp:lastPrinted>2025-06-12T01:31:00Z</cp:lastPrinted>
  <dcterms:created xsi:type="dcterms:W3CDTF">2025-09-16T17:39:00Z</dcterms:created>
  <dcterms:modified xsi:type="dcterms:W3CDTF">2025-09-16T17:39:00Z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f61c1a3e0d49db4df4d6def5c92100d48701e21f3415987b7e51791f7a6b30ff</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0x01010069BFACF6D92CD24AA50050CE23F68F74</vt:lpwstr>
  </property>
  <property fmtid="{D5CDD505-2E9C-101B-9397-08002B2CF9AE}" pid="7" name="MediaServiceImageTags">
    <vt:lpwstr/>
  </property>
</Properties>
</file>