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C7B23" w14:paraId="7DB25C3D" w14:textId="77777777" w:rsidTr="008A1499">
        <w:trPr>
          <w:trHeight w:val="850"/>
        </w:trPr>
        <w:tc>
          <w:tcPr>
            <w:tcW w:w="975" w:type="dxa"/>
            <w:vAlign w:val="bottom"/>
          </w:tcPr>
          <w:p w14:paraId="3FDE1471" w14:textId="77777777" w:rsidR="008A1499" w:rsidRPr="002D03CB" w:rsidRDefault="008A1499" w:rsidP="007E237A">
            <w:pPr>
              <w:pStyle w:val="AASmallLogo"/>
              <w:tabs>
                <w:tab w:val="clear" w:pos="567"/>
                <w:tab w:val="clear" w:pos="1134"/>
                <w:tab w:val="clear" w:pos="1701"/>
                <w:tab w:val="clear" w:pos="2268"/>
              </w:tabs>
            </w:pPr>
            <w:r w:rsidRPr="002D03CB">
              <w:rPr>
                <w:noProof/>
              </w:rPr>
              <w:drawing>
                <wp:inline distT="0" distB="0" distL="0" distR="0" wp14:anchorId="574DC460" wp14:editId="5D738791">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D03CB">
              <w:t xml:space="preserve"> </w:t>
            </w:r>
          </w:p>
          <w:p w14:paraId="45C3113C" w14:textId="77777777" w:rsidR="008A1499" w:rsidRPr="002D03CB" w:rsidRDefault="008A1499" w:rsidP="007E237A">
            <w:pPr>
              <w:pStyle w:val="AASmallLogo"/>
              <w:tabs>
                <w:tab w:val="clear" w:pos="567"/>
                <w:tab w:val="clear" w:pos="1134"/>
                <w:tab w:val="clear" w:pos="1701"/>
                <w:tab w:val="clear" w:pos="2268"/>
              </w:tabs>
            </w:pPr>
          </w:p>
        </w:tc>
        <w:tc>
          <w:tcPr>
            <w:tcW w:w="1434" w:type="dxa"/>
            <w:noWrap/>
            <w:vAlign w:val="bottom"/>
          </w:tcPr>
          <w:p w14:paraId="4BA8C8AD" w14:textId="77777777" w:rsidR="00C36796" w:rsidRPr="009B1582" w:rsidRDefault="00C36796" w:rsidP="007E237A">
            <w:pPr>
              <w:tabs>
                <w:tab w:val="clear" w:pos="567"/>
                <w:tab w:val="clear" w:pos="1134"/>
                <w:tab w:val="clear" w:pos="1701"/>
                <w:tab w:val="clear" w:pos="2268"/>
              </w:tabs>
              <w:spacing w:before="60"/>
              <w:rPr>
                <w:rFonts w:eastAsia="黑体"/>
                <w:sz w:val="20"/>
                <w:szCs w:val="20"/>
                <w:lang w:eastAsia="zh-CN"/>
              </w:rPr>
            </w:pPr>
            <w:r w:rsidRPr="009B1582">
              <w:rPr>
                <w:rFonts w:eastAsia="黑体"/>
                <w:noProof/>
                <w:sz w:val="20"/>
                <w:szCs w:val="20"/>
                <w:lang w:eastAsia="zh-CN"/>
              </w:rPr>
              <w:drawing>
                <wp:anchor distT="0" distB="0" distL="114300" distR="114300" simplePos="0" relativeHeight="251659264" behindDoc="0" locked="0" layoutInCell="1" allowOverlap="1" wp14:anchorId="76AB5223" wp14:editId="257B0EEA">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黑体" w:hint="eastAsia"/>
                <w:sz w:val="20"/>
                <w:szCs w:val="20"/>
                <w:lang w:eastAsia="zh-CN"/>
              </w:rPr>
              <w:t>联合国</w:t>
            </w:r>
          </w:p>
          <w:p w14:paraId="25277B20" w14:textId="77777777" w:rsidR="00C36796" w:rsidRPr="009B1582" w:rsidRDefault="00C36796" w:rsidP="007E237A">
            <w:pPr>
              <w:tabs>
                <w:tab w:val="clear" w:pos="567"/>
                <w:tab w:val="clear" w:pos="1134"/>
                <w:tab w:val="clear" w:pos="1701"/>
                <w:tab w:val="clear" w:pos="2268"/>
              </w:tabs>
              <w:rPr>
                <w:rFonts w:eastAsia="黑体"/>
                <w:sz w:val="20"/>
                <w:szCs w:val="20"/>
                <w:lang w:eastAsia="zh-CN"/>
              </w:rPr>
            </w:pPr>
            <w:r w:rsidRPr="009B1582">
              <w:rPr>
                <w:rFonts w:eastAsia="黑体" w:hint="eastAsia"/>
                <w:sz w:val="20"/>
                <w:szCs w:val="20"/>
                <w:lang w:eastAsia="zh-CN"/>
              </w:rPr>
              <w:t>环境规划署</w:t>
            </w:r>
          </w:p>
          <w:p w14:paraId="677910FF" w14:textId="348E2185" w:rsidR="008A1499" w:rsidRPr="002D03CB" w:rsidRDefault="008A1499" w:rsidP="007E237A">
            <w:pPr>
              <w:pStyle w:val="AASmallLogo"/>
              <w:tabs>
                <w:tab w:val="clear" w:pos="567"/>
                <w:tab w:val="clear" w:pos="1134"/>
                <w:tab w:val="clear" w:pos="1701"/>
                <w:tab w:val="clear" w:pos="2268"/>
              </w:tabs>
            </w:pPr>
            <w:r w:rsidRPr="002D03CB">
              <w:t xml:space="preserve"> </w:t>
            </w:r>
          </w:p>
          <w:p w14:paraId="2A8DFD8D" w14:textId="77777777" w:rsidR="008A1499" w:rsidRPr="002D03CB" w:rsidRDefault="008A1499" w:rsidP="007E237A">
            <w:pPr>
              <w:pStyle w:val="AASmallLogo"/>
              <w:tabs>
                <w:tab w:val="clear" w:pos="567"/>
                <w:tab w:val="clear" w:pos="1134"/>
                <w:tab w:val="clear" w:pos="1701"/>
                <w:tab w:val="clear" w:pos="2268"/>
              </w:tabs>
            </w:pPr>
          </w:p>
        </w:tc>
        <w:tc>
          <w:tcPr>
            <w:tcW w:w="8073" w:type="dxa"/>
            <w:vAlign w:val="bottom"/>
          </w:tcPr>
          <w:p w14:paraId="2444C7D1" w14:textId="3D1D9412" w:rsidR="008A1499" w:rsidRPr="008C7B23" w:rsidRDefault="008A1499" w:rsidP="007E237A">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pPr>
            <w:r w:rsidRPr="00A3380C">
              <w:rPr>
                <w:sz w:val="40"/>
              </w:rPr>
              <w:t>CBD</w:t>
            </w:r>
            <w:r w:rsidRPr="008C7B23">
              <w:t>/</w:t>
            </w:r>
            <w:r w:rsidR="00C4348A" w:rsidRPr="00A3380C">
              <w:t>SBI</w:t>
            </w:r>
            <w:r w:rsidRPr="008C7B23">
              <w:t>/</w:t>
            </w:r>
            <w:r w:rsidR="00FB6391" w:rsidRPr="008C7B23">
              <w:t>7</w:t>
            </w:r>
            <w:r w:rsidR="00C4348A" w:rsidRPr="008C7B23">
              <w:t>/</w:t>
            </w:r>
            <w:r w:rsidR="00DB5B57">
              <w:rPr>
                <w:rFonts w:hint="eastAsia"/>
                <w:lang w:eastAsia="zh-CN"/>
              </w:rPr>
              <w:t>CPR.7</w:t>
            </w:r>
          </w:p>
        </w:tc>
      </w:tr>
    </w:tbl>
    <w:p w14:paraId="3E897CA8" w14:textId="77777777" w:rsidR="008A1499" w:rsidRPr="002D03CB" w:rsidRDefault="008A1499" w:rsidP="007E237A">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D03CB" w14:paraId="652B1142" w14:textId="77777777" w:rsidTr="008A1499">
        <w:trPr>
          <w:trHeight w:val="1814"/>
        </w:trPr>
        <w:tc>
          <w:tcPr>
            <w:tcW w:w="7370" w:type="dxa"/>
          </w:tcPr>
          <w:p w14:paraId="3B801378" w14:textId="2DC1B51C" w:rsidR="008A1499" w:rsidRPr="002D03CB" w:rsidRDefault="00C36796" w:rsidP="007E237A">
            <w:pPr>
              <w:pStyle w:val="ACLargeLogo"/>
              <w:tabs>
                <w:tab w:val="clear" w:pos="567"/>
                <w:tab w:val="clear" w:pos="1134"/>
                <w:tab w:val="clear" w:pos="1701"/>
                <w:tab w:val="clear" w:pos="2268"/>
              </w:tabs>
            </w:pPr>
            <w:r w:rsidRPr="007A1F82">
              <w:rPr>
                <w:b/>
                <w:noProof/>
                <w:lang w:val="en-US" w:eastAsia="zh-CN"/>
              </w:rPr>
              <w:drawing>
                <wp:inline distT="0" distB="0" distL="0" distR="0" wp14:anchorId="7B4DBC00" wp14:editId="70323B1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2D03CB">
              <w:t xml:space="preserve"> </w:t>
            </w:r>
          </w:p>
          <w:p w14:paraId="3B77C5A6" w14:textId="77777777" w:rsidR="008A1499" w:rsidRPr="002D03CB" w:rsidRDefault="008A1499" w:rsidP="007E237A">
            <w:pPr>
              <w:pStyle w:val="ACLargeLogo"/>
              <w:tabs>
                <w:tab w:val="clear" w:pos="567"/>
                <w:tab w:val="clear" w:pos="1134"/>
                <w:tab w:val="clear" w:pos="1701"/>
                <w:tab w:val="clear" w:pos="2268"/>
              </w:tabs>
            </w:pPr>
          </w:p>
        </w:tc>
        <w:tc>
          <w:tcPr>
            <w:tcW w:w="3112" w:type="dxa"/>
          </w:tcPr>
          <w:p w14:paraId="7CE65016" w14:textId="5EBF607D" w:rsidR="008A1499" w:rsidRPr="004B1FD8" w:rsidRDefault="008A1499" w:rsidP="007E237A">
            <w:pPr>
              <w:pStyle w:val="AEDistrNormal"/>
              <w:tabs>
                <w:tab w:val="clear" w:pos="567"/>
                <w:tab w:val="clear" w:pos="1134"/>
                <w:tab w:val="clear" w:pos="1701"/>
                <w:tab w:val="clear" w:pos="2268"/>
              </w:tabs>
              <w:rPr>
                <w:sz w:val="24"/>
                <w:szCs w:val="24"/>
              </w:rPr>
            </w:pPr>
            <w:r w:rsidRPr="004B1FD8">
              <w:rPr>
                <w:sz w:val="24"/>
                <w:szCs w:val="24"/>
              </w:rPr>
              <w:t xml:space="preserve">Distr.: </w:t>
            </w:r>
            <w:r w:rsidR="00DB5B57">
              <w:rPr>
                <w:rFonts w:hint="eastAsia"/>
                <w:sz w:val="24"/>
                <w:szCs w:val="24"/>
                <w:lang w:eastAsia="zh-CN"/>
              </w:rPr>
              <w:t>Limited</w:t>
            </w:r>
            <w:r w:rsidRPr="004B1FD8">
              <w:rPr>
                <w:sz w:val="24"/>
                <w:szCs w:val="24"/>
              </w:rPr>
              <w:t xml:space="preserve"> </w:t>
            </w:r>
          </w:p>
          <w:p w14:paraId="2A9B5394" w14:textId="51F8F650" w:rsidR="008A1499" w:rsidRPr="004B1FD8" w:rsidRDefault="00DB5B57" w:rsidP="007E237A">
            <w:pPr>
              <w:pStyle w:val="AEDistrNormal"/>
              <w:tabs>
                <w:tab w:val="clear" w:pos="567"/>
                <w:tab w:val="clear" w:pos="1134"/>
                <w:tab w:val="clear" w:pos="1701"/>
                <w:tab w:val="clear" w:pos="2268"/>
              </w:tabs>
              <w:rPr>
                <w:sz w:val="24"/>
                <w:szCs w:val="24"/>
              </w:rPr>
            </w:pPr>
            <w:r>
              <w:rPr>
                <w:rFonts w:hint="eastAsia"/>
                <w:sz w:val="24"/>
                <w:szCs w:val="24"/>
                <w:lang w:eastAsia="zh-CN"/>
              </w:rPr>
              <w:t>9</w:t>
            </w:r>
            <w:r w:rsidR="004679A7" w:rsidRPr="004B1FD8">
              <w:rPr>
                <w:sz w:val="24"/>
                <w:szCs w:val="24"/>
              </w:rPr>
              <w:t xml:space="preserve"> </w:t>
            </w:r>
            <w:r>
              <w:rPr>
                <w:rFonts w:hint="eastAsia"/>
                <w:sz w:val="24"/>
                <w:szCs w:val="24"/>
                <w:lang w:eastAsia="zh-CN"/>
              </w:rPr>
              <w:t>August</w:t>
            </w:r>
            <w:r w:rsidR="004679A7" w:rsidRPr="004B1FD8">
              <w:rPr>
                <w:sz w:val="24"/>
                <w:szCs w:val="24"/>
              </w:rPr>
              <w:t xml:space="preserve"> 2026</w:t>
            </w:r>
          </w:p>
          <w:p w14:paraId="1E3232EB" w14:textId="600B0AEF" w:rsidR="00A81387" w:rsidRDefault="00720F92" w:rsidP="007E237A">
            <w:pPr>
              <w:pStyle w:val="AEDistrNormal6pt"/>
              <w:tabs>
                <w:tab w:val="clear" w:pos="567"/>
                <w:tab w:val="clear" w:pos="1134"/>
                <w:tab w:val="clear" w:pos="1701"/>
                <w:tab w:val="clear" w:pos="2268"/>
              </w:tabs>
              <w:spacing w:before="0"/>
              <w:rPr>
                <w:sz w:val="24"/>
                <w:szCs w:val="24"/>
                <w:lang w:eastAsia="zh-CN"/>
              </w:rPr>
            </w:pPr>
            <w:r>
              <w:rPr>
                <w:rFonts w:hint="eastAsia"/>
                <w:sz w:val="24"/>
                <w:szCs w:val="24"/>
                <w:lang w:eastAsia="zh-CN"/>
              </w:rPr>
              <w:t>Chinese</w:t>
            </w:r>
          </w:p>
          <w:p w14:paraId="23E22AB6" w14:textId="0088E127" w:rsidR="008A1499" w:rsidRPr="004B1FD8" w:rsidRDefault="008A1499" w:rsidP="007E237A">
            <w:pPr>
              <w:pStyle w:val="AEDistrNormal6pt"/>
              <w:tabs>
                <w:tab w:val="clear" w:pos="567"/>
                <w:tab w:val="clear" w:pos="1134"/>
                <w:tab w:val="clear" w:pos="1701"/>
                <w:tab w:val="clear" w:pos="2268"/>
              </w:tabs>
              <w:spacing w:before="0"/>
              <w:rPr>
                <w:sz w:val="24"/>
                <w:szCs w:val="24"/>
              </w:rPr>
            </w:pPr>
            <w:r w:rsidRPr="004B1FD8">
              <w:rPr>
                <w:sz w:val="24"/>
                <w:szCs w:val="24"/>
              </w:rPr>
              <w:t xml:space="preserve">Original: English </w:t>
            </w:r>
          </w:p>
          <w:p w14:paraId="368D48B5" w14:textId="77777777" w:rsidR="008A1499" w:rsidRPr="004B1FD8" w:rsidRDefault="008A1499" w:rsidP="007E237A">
            <w:pPr>
              <w:pStyle w:val="AEDistrNormal6pt"/>
              <w:tabs>
                <w:tab w:val="clear" w:pos="567"/>
                <w:tab w:val="clear" w:pos="1134"/>
                <w:tab w:val="clear" w:pos="1701"/>
                <w:tab w:val="clear" w:pos="2268"/>
              </w:tabs>
              <w:spacing w:before="0"/>
              <w:rPr>
                <w:sz w:val="24"/>
                <w:szCs w:val="24"/>
              </w:rPr>
            </w:pPr>
          </w:p>
        </w:tc>
      </w:tr>
    </w:tbl>
    <w:p w14:paraId="4041F215" w14:textId="77777777" w:rsidR="008A1499" w:rsidRPr="002D03CB" w:rsidRDefault="008A1499" w:rsidP="007E237A">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D03CB" w14:paraId="494254F6" w14:textId="77777777" w:rsidTr="008A1499">
        <w:trPr>
          <w:trHeight w:val="57"/>
        </w:trPr>
        <w:tc>
          <w:tcPr>
            <w:tcW w:w="6094" w:type="dxa"/>
          </w:tcPr>
          <w:p w14:paraId="153ECC7D" w14:textId="77777777" w:rsidR="009F29C1" w:rsidRPr="007E237A" w:rsidRDefault="009F29C1" w:rsidP="007E237A">
            <w:pPr>
              <w:tabs>
                <w:tab w:val="clear" w:pos="567"/>
                <w:tab w:val="clear" w:pos="1134"/>
                <w:tab w:val="clear" w:pos="1701"/>
                <w:tab w:val="clear" w:pos="2268"/>
              </w:tabs>
              <w:spacing w:line="240" w:lineRule="atLeast"/>
              <w:rPr>
                <w:b/>
                <w:bCs/>
                <w:caps/>
                <w:snapToGrid w:val="0"/>
                <w:sz w:val="24"/>
                <w:szCs w:val="24"/>
                <w:lang w:eastAsia="zh-CN"/>
              </w:rPr>
            </w:pPr>
            <w:r w:rsidRPr="007E237A">
              <w:rPr>
                <w:b/>
                <w:bCs/>
                <w:caps/>
                <w:snapToGrid w:val="0"/>
                <w:sz w:val="24"/>
                <w:szCs w:val="24"/>
                <w:lang w:eastAsia="zh-CN"/>
              </w:rPr>
              <w:t>执行问题附属机构</w:t>
            </w:r>
          </w:p>
          <w:p w14:paraId="25379A79" w14:textId="77777777" w:rsidR="009F29C1" w:rsidRPr="007E237A" w:rsidRDefault="009F29C1" w:rsidP="007E237A">
            <w:pPr>
              <w:tabs>
                <w:tab w:val="clear" w:pos="567"/>
                <w:tab w:val="clear" w:pos="1134"/>
                <w:tab w:val="clear" w:pos="1701"/>
                <w:tab w:val="clear" w:pos="2268"/>
              </w:tabs>
              <w:spacing w:line="240" w:lineRule="atLeast"/>
              <w:rPr>
                <w:b/>
                <w:bCs/>
                <w:caps/>
                <w:snapToGrid w:val="0"/>
                <w:sz w:val="24"/>
                <w:szCs w:val="24"/>
                <w:lang w:eastAsia="zh-CN"/>
              </w:rPr>
            </w:pPr>
            <w:r w:rsidRPr="007E237A">
              <w:rPr>
                <w:b/>
                <w:bCs/>
                <w:caps/>
                <w:snapToGrid w:val="0"/>
                <w:sz w:val="24"/>
                <w:szCs w:val="24"/>
                <w:lang w:eastAsia="zh-CN"/>
              </w:rPr>
              <w:t>第七次会议</w:t>
            </w:r>
          </w:p>
          <w:p w14:paraId="612DDD3C" w14:textId="77777777" w:rsidR="009F29C1" w:rsidRPr="007E237A" w:rsidRDefault="009F29C1" w:rsidP="007E237A">
            <w:pPr>
              <w:tabs>
                <w:tab w:val="clear" w:pos="567"/>
                <w:tab w:val="clear" w:pos="1134"/>
                <w:tab w:val="clear" w:pos="1701"/>
                <w:tab w:val="clear" w:pos="2268"/>
              </w:tabs>
              <w:spacing w:line="240" w:lineRule="atLeast"/>
              <w:rPr>
                <w:caps/>
                <w:snapToGrid w:val="0"/>
                <w:sz w:val="24"/>
                <w:szCs w:val="24"/>
                <w:lang w:eastAsia="zh-CN"/>
              </w:rPr>
            </w:pPr>
            <w:r w:rsidRPr="007E237A">
              <w:rPr>
                <w:kern w:val="22"/>
                <w:sz w:val="24"/>
                <w:szCs w:val="24"/>
                <w:lang w:eastAsia="zh-CN"/>
              </w:rPr>
              <w:t>2026</w:t>
            </w:r>
            <w:r w:rsidRPr="007E237A">
              <w:rPr>
                <w:kern w:val="22"/>
                <w:sz w:val="24"/>
                <w:szCs w:val="24"/>
                <w:lang w:eastAsia="zh-CN"/>
              </w:rPr>
              <w:t>年</w:t>
            </w:r>
            <w:r w:rsidRPr="007E237A">
              <w:rPr>
                <w:kern w:val="22"/>
                <w:sz w:val="24"/>
                <w:szCs w:val="24"/>
                <w:lang w:eastAsia="zh-CN"/>
              </w:rPr>
              <w:t>8</w:t>
            </w:r>
            <w:r w:rsidRPr="007E237A">
              <w:rPr>
                <w:kern w:val="22"/>
                <w:sz w:val="24"/>
                <w:szCs w:val="24"/>
                <w:lang w:eastAsia="zh-CN"/>
              </w:rPr>
              <w:t>月</w:t>
            </w:r>
            <w:r w:rsidRPr="007E237A">
              <w:rPr>
                <w:kern w:val="22"/>
                <w:sz w:val="24"/>
                <w:szCs w:val="24"/>
                <w:lang w:eastAsia="zh-CN"/>
              </w:rPr>
              <w:t>4</w:t>
            </w:r>
            <w:r w:rsidRPr="007E237A">
              <w:rPr>
                <w:kern w:val="22"/>
                <w:sz w:val="24"/>
                <w:szCs w:val="24"/>
                <w:lang w:eastAsia="zh-CN"/>
              </w:rPr>
              <w:t>日至</w:t>
            </w:r>
            <w:r w:rsidRPr="007E237A">
              <w:rPr>
                <w:kern w:val="22"/>
                <w:sz w:val="24"/>
                <w:szCs w:val="24"/>
                <w:lang w:eastAsia="zh-CN"/>
              </w:rPr>
              <w:t>12</w:t>
            </w:r>
            <w:r w:rsidRPr="007E237A">
              <w:rPr>
                <w:kern w:val="22"/>
                <w:sz w:val="24"/>
                <w:szCs w:val="24"/>
                <w:lang w:eastAsia="zh-CN"/>
              </w:rPr>
              <w:t>日，</w:t>
            </w:r>
            <w:r w:rsidRPr="007E237A">
              <w:rPr>
                <w:caps/>
                <w:snapToGrid w:val="0"/>
                <w:sz w:val="24"/>
                <w:szCs w:val="24"/>
                <w:lang w:eastAsia="zh-CN"/>
              </w:rPr>
              <w:t>内罗毕</w:t>
            </w:r>
          </w:p>
          <w:p w14:paraId="7930B51E" w14:textId="138FE808" w:rsidR="008A1499" w:rsidRPr="007E237A" w:rsidRDefault="009F29C1" w:rsidP="007E237A">
            <w:pPr>
              <w:pStyle w:val="AFCorNNormal"/>
              <w:tabs>
                <w:tab w:val="clear" w:pos="567"/>
                <w:tab w:val="clear" w:pos="1134"/>
                <w:tab w:val="clear" w:pos="1701"/>
                <w:tab w:val="clear" w:pos="2268"/>
              </w:tabs>
              <w:rPr>
                <w:sz w:val="24"/>
                <w:szCs w:val="24"/>
                <w:lang w:eastAsia="zh-CN"/>
              </w:rPr>
            </w:pPr>
            <w:r w:rsidRPr="007E237A">
              <w:rPr>
                <w:sz w:val="24"/>
                <w:szCs w:val="24"/>
                <w:lang w:eastAsia="zh-CN"/>
              </w:rPr>
              <w:t>议程项目</w:t>
            </w:r>
            <w:r w:rsidRPr="007E237A">
              <w:rPr>
                <w:sz w:val="24"/>
                <w:szCs w:val="24"/>
                <w:lang w:eastAsia="zh-CN"/>
              </w:rPr>
              <w:t>12</w:t>
            </w:r>
          </w:p>
          <w:p w14:paraId="5AFB085B" w14:textId="77777777" w:rsidR="008519DD" w:rsidRPr="007E237A" w:rsidRDefault="008519DD" w:rsidP="007E237A">
            <w:pPr>
              <w:tabs>
                <w:tab w:val="clear" w:pos="567"/>
                <w:tab w:val="clear" w:pos="1134"/>
                <w:tab w:val="clear" w:pos="1701"/>
                <w:tab w:val="clear" w:pos="2268"/>
              </w:tabs>
              <w:spacing w:line="240" w:lineRule="atLeast"/>
              <w:rPr>
                <w:b/>
                <w:bCs/>
                <w:caps/>
                <w:snapToGrid w:val="0"/>
                <w:sz w:val="24"/>
                <w:szCs w:val="24"/>
                <w:lang w:eastAsia="zh-CN"/>
              </w:rPr>
            </w:pPr>
            <w:r w:rsidRPr="007E237A">
              <w:rPr>
                <w:b/>
                <w:bCs/>
                <w:caps/>
                <w:snapToGrid w:val="0"/>
                <w:sz w:val="24"/>
                <w:szCs w:val="24"/>
                <w:lang w:eastAsia="zh-CN"/>
              </w:rPr>
              <w:t>将生物多样性纳入部门</w:t>
            </w:r>
          </w:p>
          <w:p w14:paraId="6A5B4A00" w14:textId="3E4793B9" w:rsidR="008519DD" w:rsidRPr="007E237A" w:rsidRDefault="008519DD" w:rsidP="007E237A">
            <w:pPr>
              <w:tabs>
                <w:tab w:val="clear" w:pos="567"/>
                <w:tab w:val="clear" w:pos="1134"/>
                <w:tab w:val="clear" w:pos="1701"/>
                <w:tab w:val="clear" w:pos="2268"/>
              </w:tabs>
              <w:spacing w:line="240" w:lineRule="atLeast"/>
              <w:rPr>
                <w:caps/>
                <w:snapToGrid w:val="0"/>
                <w:lang w:eastAsia="zh-CN"/>
              </w:rPr>
            </w:pPr>
            <w:r w:rsidRPr="007E237A">
              <w:rPr>
                <w:b/>
                <w:bCs/>
                <w:caps/>
                <w:snapToGrid w:val="0"/>
                <w:sz w:val="24"/>
                <w:szCs w:val="24"/>
                <w:lang w:eastAsia="zh-CN"/>
              </w:rPr>
              <w:t>和跨部门主流</w:t>
            </w:r>
          </w:p>
          <w:p w14:paraId="5CA12E6B" w14:textId="393611F2" w:rsidR="008A1499" w:rsidRPr="002D03CB" w:rsidRDefault="008A1499" w:rsidP="007E237A">
            <w:pPr>
              <w:pStyle w:val="AFCorNBold"/>
              <w:tabs>
                <w:tab w:val="clear" w:pos="567"/>
                <w:tab w:val="clear" w:pos="1134"/>
                <w:tab w:val="clear" w:pos="1701"/>
                <w:tab w:val="clear" w:pos="2268"/>
              </w:tabs>
              <w:rPr>
                <w:lang w:eastAsia="zh-CN"/>
              </w:rPr>
            </w:pPr>
          </w:p>
        </w:tc>
        <w:tc>
          <w:tcPr>
            <w:tcW w:w="4388" w:type="dxa"/>
          </w:tcPr>
          <w:p w14:paraId="2E7E95B7" w14:textId="77777777" w:rsidR="008A1499" w:rsidRPr="002D03CB" w:rsidRDefault="008A1499" w:rsidP="007E237A">
            <w:pPr>
              <w:pStyle w:val="CBDNormal"/>
              <w:tabs>
                <w:tab w:val="clear" w:pos="567"/>
                <w:tab w:val="clear" w:pos="1134"/>
                <w:tab w:val="clear" w:pos="1701"/>
                <w:tab w:val="clear" w:pos="2268"/>
                <w:tab w:val="clear" w:pos="2835"/>
                <w:tab w:val="clear" w:pos="3402"/>
              </w:tabs>
              <w:jc w:val="left"/>
              <w:rPr>
                <w:lang w:eastAsia="zh-CN"/>
              </w:rPr>
            </w:pPr>
          </w:p>
        </w:tc>
      </w:tr>
    </w:tbl>
    <w:p w14:paraId="10C24626" w14:textId="572FA55E" w:rsidR="00C9161D" w:rsidRPr="007E237A" w:rsidRDefault="00000000" w:rsidP="007E237A">
      <w:pPr>
        <w:pStyle w:val="CBDTitle"/>
        <w:tabs>
          <w:tab w:val="clear" w:pos="567"/>
          <w:tab w:val="clear" w:pos="1134"/>
          <w:tab w:val="clear" w:pos="1701"/>
          <w:tab w:val="clear" w:pos="2268"/>
          <w:tab w:val="clear" w:pos="2835"/>
          <w:tab w:val="clear" w:pos="3402"/>
        </w:tabs>
        <w:ind w:left="490"/>
        <w:rPr>
          <w:b w:val="0"/>
          <w:bCs/>
          <w:caps/>
          <w:lang w:eastAsia="zh-CN"/>
        </w:rPr>
      </w:pPr>
      <w:sdt>
        <w:sdtPr>
          <w:rPr>
            <w:rFonts w:eastAsia="黑体"/>
            <w:b w:val="0"/>
            <w:bCs/>
            <w:lang w:eastAsia="zh-CN"/>
          </w:rPr>
          <w:alias w:val="Title"/>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Content>
          <w:r w:rsidR="00006797" w:rsidRPr="007E237A">
            <w:rPr>
              <w:rFonts w:eastAsia="黑体" w:hint="eastAsia"/>
              <w:b w:val="0"/>
              <w:bCs/>
              <w:lang w:eastAsia="zh-CN"/>
            </w:rPr>
            <w:t>将生物多样性纳入部门和跨部门主流</w:t>
          </w:r>
        </w:sdtContent>
      </w:sdt>
    </w:p>
    <w:p w14:paraId="324DE048" w14:textId="499489E8" w:rsidR="009F06B8" w:rsidRPr="007E237A" w:rsidRDefault="00DB5B57" w:rsidP="007E237A">
      <w:pPr>
        <w:pStyle w:val="CBDSubTitle"/>
        <w:tabs>
          <w:tab w:val="clear" w:pos="567"/>
          <w:tab w:val="clear" w:pos="1134"/>
          <w:tab w:val="clear" w:pos="1701"/>
          <w:tab w:val="clear" w:pos="2268"/>
          <w:tab w:val="clear" w:pos="2835"/>
          <w:tab w:val="clear" w:pos="3402"/>
        </w:tabs>
        <w:ind w:left="490"/>
        <w:rPr>
          <w:sz w:val="24"/>
          <w:szCs w:val="24"/>
          <w:lang w:val="en-US" w:eastAsia="zh-CN"/>
        </w:rPr>
      </w:pPr>
      <w:r w:rsidRPr="007E237A">
        <w:rPr>
          <w:rFonts w:hint="eastAsia"/>
          <w:sz w:val="24"/>
          <w:szCs w:val="24"/>
          <w:lang w:val="en-US" w:eastAsia="zh-CN"/>
        </w:rPr>
        <w:t>主席提交的建议草案</w:t>
      </w:r>
    </w:p>
    <w:p w14:paraId="51699F02" w14:textId="4D36DE74" w:rsidR="00503AEC" w:rsidRPr="007E237A" w:rsidRDefault="00503AEC" w:rsidP="007E237A">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7E237A">
        <w:rPr>
          <w:rFonts w:ascii="楷体" w:eastAsia="楷体" w:hAnsi="楷体" w:hint="eastAsia"/>
          <w:sz w:val="24"/>
          <w:szCs w:val="24"/>
          <w:lang w:eastAsia="zh-CN"/>
        </w:rPr>
        <w:t>执行问题附属机构</w:t>
      </w:r>
    </w:p>
    <w:p w14:paraId="5C05DDBA" w14:textId="4D00D697" w:rsidR="00503AEC" w:rsidRPr="007E237A" w:rsidRDefault="00503AEC" w:rsidP="007E237A">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7E237A">
        <w:rPr>
          <w:rFonts w:ascii="楷体" w:eastAsia="楷体" w:hAnsi="楷体" w:hint="eastAsia"/>
          <w:sz w:val="24"/>
          <w:szCs w:val="24"/>
          <w:lang w:eastAsia="zh-CN"/>
        </w:rPr>
        <w:t>建议</w:t>
      </w:r>
      <w:r w:rsidRPr="007E237A">
        <w:rPr>
          <w:rFonts w:hint="eastAsia"/>
          <w:sz w:val="24"/>
          <w:szCs w:val="24"/>
          <w:lang w:eastAsia="zh-CN"/>
        </w:rPr>
        <w:t>缔约方大会第十七届会议通过一项内容大致如下的决定：</w:t>
      </w:r>
    </w:p>
    <w:p w14:paraId="681805C7" w14:textId="77777777" w:rsidR="00503AEC" w:rsidRPr="007E237A" w:rsidRDefault="00503AEC" w:rsidP="007E237A">
      <w:pPr>
        <w:pStyle w:val="Para10"/>
        <w:numPr>
          <w:ilvl w:val="0"/>
          <w:numId w:val="0"/>
        </w:numPr>
        <w:tabs>
          <w:tab w:val="clear" w:pos="1134"/>
        </w:tabs>
        <w:ind w:left="979" w:firstLine="490"/>
        <w:rPr>
          <w:i/>
          <w:iCs/>
          <w:sz w:val="24"/>
          <w:lang w:val="en-GB" w:eastAsia="zh-CN"/>
        </w:rPr>
      </w:pPr>
      <w:r w:rsidRPr="007E237A">
        <w:rPr>
          <w:rFonts w:ascii="楷体" w:eastAsia="楷体" w:hAnsi="楷体" w:cs="微软雅黑" w:hint="eastAsia"/>
          <w:color w:val="000000"/>
          <w:sz w:val="24"/>
          <w:lang w:eastAsia="zh-CN"/>
        </w:rPr>
        <w:t>缔约方大会，</w:t>
      </w:r>
    </w:p>
    <w:p w14:paraId="7CA2A1FE" w14:textId="77777777" w:rsidR="00503AEC" w:rsidRPr="007E237A" w:rsidRDefault="00503AEC" w:rsidP="007E237A">
      <w:pPr>
        <w:pStyle w:val="Para10"/>
        <w:numPr>
          <w:ilvl w:val="0"/>
          <w:numId w:val="0"/>
        </w:numPr>
        <w:tabs>
          <w:tab w:val="clear" w:pos="1134"/>
        </w:tabs>
        <w:ind w:left="979" w:firstLine="490"/>
        <w:rPr>
          <w:rFonts w:ascii="宋体" w:eastAsia="宋体" w:hAnsi="宋体" w:cs="宋体"/>
          <w:sz w:val="24"/>
          <w:lang w:eastAsia="zh-CN"/>
        </w:rPr>
      </w:pPr>
      <w:r w:rsidRPr="007E237A">
        <w:rPr>
          <w:rFonts w:ascii="楷体" w:eastAsia="楷体" w:hAnsi="楷体" w:cs="微软雅黑" w:hint="eastAsia"/>
          <w:color w:val="000000"/>
          <w:sz w:val="24"/>
          <w:lang w:eastAsia="zh-CN"/>
        </w:rPr>
        <w:t>回顾</w:t>
      </w:r>
      <w:r w:rsidRPr="007E237A">
        <w:rPr>
          <w:rFonts w:ascii="宋体" w:eastAsia="宋体" w:hAnsi="宋体" w:cs="宋体" w:hint="eastAsia"/>
          <w:sz w:val="24"/>
          <w:lang w:eastAsia="zh-CN"/>
        </w:rPr>
        <w:t>其</w:t>
      </w:r>
      <w:r w:rsidRPr="007E237A">
        <w:rPr>
          <w:rFonts w:hint="eastAsia"/>
          <w:sz w:val="24"/>
          <w:lang w:eastAsia="zh-CN"/>
        </w:rPr>
        <w:t>2024</w:t>
      </w:r>
      <w:r w:rsidRPr="007E237A">
        <w:rPr>
          <w:rFonts w:ascii="宋体" w:eastAsia="宋体" w:hAnsi="宋体" w:cs="宋体" w:hint="eastAsia"/>
          <w:sz w:val="24"/>
          <w:lang w:eastAsia="zh-CN"/>
        </w:rPr>
        <w:t>年</w:t>
      </w:r>
      <w:r w:rsidRPr="007E237A">
        <w:rPr>
          <w:rFonts w:hint="eastAsia"/>
          <w:sz w:val="24"/>
          <w:lang w:eastAsia="zh-CN"/>
        </w:rPr>
        <w:t>11</w:t>
      </w:r>
      <w:r w:rsidRPr="007E237A">
        <w:rPr>
          <w:rFonts w:ascii="宋体" w:eastAsia="宋体" w:hAnsi="宋体" w:cs="宋体" w:hint="eastAsia"/>
          <w:sz w:val="24"/>
          <w:lang w:eastAsia="zh-CN"/>
        </w:rPr>
        <w:t>月</w:t>
      </w:r>
      <w:r w:rsidRPr="007E237A">
        <w:rPr>
          <w:rFonts w:hint="eastAsia"/>
          <w:sz w:val="24"/>
          <w:lang w:eastAsia="zh-CN"/>
        </w:rPr>
        <w:t>1</w:t>
      </w:r>
      <w:r w:rsidRPr="007E237A">
        <w:rPr>
          <w:rFonts w:ascii="宋体" w:eastAsia="宋体" w:hAnsi="宋体" w:cs="宋体" w:hint="eastAsia"/>
          <w:sz w:val="24"/>
          <w:lang w:eastAsia="zh-CN"/>
        </w:rPr>
        <w:t>日第</w:t>
      </w:r>
      <w:hyperlink r:id="rId15" w:history="1">
        <w:r w:rsidRPr="007E237A">
          <w:rPr>
            <w:rStyle w:val="Hyperlink"/>
            <w:sz w:val="24"/>
            <w:lang w:eastAsia="zh-CN"/>
          </w:rPr>
          <w:t>16/13</w:t>
        </w:r>
      </w:hyperlink>
      <w:r w:rsidRPr="007E237A">
        <w:rPr>
          <w:rFonts w:ascii="宋体" w:eastAsia="宋体" w:hAnsi="宋体" w:cs="宋体" w:hint="eastAsia"/>
          <w:sz w:val="24"/>
          <w:lang w:eastAsia="zh-CN"/>
        </w:rPr>
        <w:t>号决定，其中</w:t>
      </w:r>
      <w:r w:rsidRPr="007E237A">
        <w:rPr>
          <w:rFonts w:ascii="宋体" w:eastAsia="宋体" w:hAnsi="宋体" w:cs="宋体"/>
          <w:sz w:val="24"/>
          <w:lang w:eastAsia="zh-CN"/>
        </w:rPr>
        <w:t>重申</w:t>
      </w:r>
      <w:r w:rsidRPr="007E237A">
        <w:rPr>
          <w:rFonts w:ascii="宋体" w:eastAsia="宋体" w:hAnsi="宋体" w:cs="宋体" w:hint="eastAsia"/>
          <w:sz w:val="24"/>
          <w:lang w:eastAsia="zh-CN"/>
        </w:rPr>
        <w:t>将生物多样性纳入全政府和全社会的主流</w:t>
      </w:r>
      <w:r w:rsidRPr="007E237A">
        <w:rPr>
          <w:rFonts w:ascii="宋体" w:eastAsia="宋体" w:hAnsi="宋体" w:cs="宋体" w:hint="eastAsia"/>
          <w:spacing w:val="-10"/>
          <w:sz w:val="24"/>
          <w:lang w:eastAsia="zh-CN"/>
        </w:rPr>
        <w:t>至关重要，</w:t>
      </w:r>
      <w:r w:rsidRPr="007E237A">
        <w:rPr>
          <w:rFonts w:ascii="宋体" w:eastAsia="宋体" w:hAnsi="宋体" w:cs="宋体" w:hint="eastAsia"/>
          <w:sz w:val="24"/>
          <w:lang w:eastAsia="zh-CN"/>
        </w:rPr>
        <w:t>确认《昆明-蒙特利尔全球生物多样性框架》</w:t>
      </w:r>
      <w:r w:rsidRPr="007E237A">
        <w:rPr>
          <w:rStyle w:val="FootnoteReference"/>
          <w:rFonts w:ascii="宋体" w:eastAsia="宋体" w:hAnsi="宋体" w:cs="宋体"/>
          <w:sz w:val="24"/>
          <w:lang w:eastAsia="zh-CN"/>
        </w:rPr>
        <w:footnoteReference w:id="1"/>
      </w:r>
      <w:r w:rsidRPr="007E237A">
        <w:rPr>
          <w:rFonts w:ascii="宋体" w:eastAsia="宋体" w:hAnsi="宋体" w:cs="宋体" w:hint="eastAsia"/>
          <w:sz w:val="24"/>
          <w:lang w:eastAsia="zh-CN"/>
        </w:rPr>
        <w:t>涵盖生物多样性主流化，并为生物多样性主流化提供了广泛的备选方案，</w:t>
      </w:r>
    </w:p>
    <w:p w14:paraId="062D9366" w14:textId="5401FE7B" w:rsidR="00503AEC" w:rsidRPr="007E237A" w:rsidRDefault="00503AEC" w:rsidP="007E237A">
      <w:pPr>
        <w:pStyle w:val="Para10"/>
        <w:numPr>
          <w:ilvl w:val="0"/>
          <w:numId w:val="0"/>
        </w:numPr>
        <w:tabs>
          <w:tab w:val="clear" w:pos="1134"/>
        </w:tabs>
        <w:ind w:left="979" w:firstLine="490"/>
        <w:rPr>
          <w:rFonts w:ascii="宋体" w:eastAsia="宋体" w:hAnsi="宋体" w:cs="宋体"/>
          <w:sz w:val="24"/>
          <w:lang w:val="en-GB" w:eastAsia="zh-CN"/>
        </w:rPr>
      </w:pPr>
      <w:r w:rsidRPr="007E237A">
        <w:rPr>
          <w:rFonts w:ascii="楷体" w:eastAsia="楷体" w:hAnsi="楷体" w:cs="宋体" w:hint="eastAsia"/>
          <w:sz w:val="24"/>
          <w:lang w:eastAsia="zh-CN"/>
        </w:rPr>
        <w:t>认识到</w:t>
      </w:r>
      <w:r w:rsidRPr="007E237A">
        <w:rPr>
          <w:rFonts w:ascii="宋体" w:eastAsia="宋体" w:hAnsi="宋体" w:cs="宋体" w:hint="eastAsia"/>
          <w:sz w:val="24"/>
          <w:lang w:eastAsia="zh-CN"/>
        </w:rPr>
        <w:t>在</w:t>
      </w:r>
      <w:r w:rsidRPr="007E237A">
        <w:rPr>
          <w:rFonts w:ascii="宋体" w:eastAsia="宋体" w:hAnsi="宋体" w:cs="宋体"/>
          <w:sz w:val="24"/>
          <w:lang w:val="en-GB" w:eastAsia="zh-CN"/>
        </w:rPr>
        <w:t>生物多样性主流化方面</w:t>
      </w:r>
      <w:r w:rsidRPr="007E237A">
        <w:rPr>
          <w:rFonts w:ascii="宋体" w:eastAsia="宋体" w:hAnsi="宋体" w:cs="宋体" w:hint="eastAsia"/>
          <w:sz w:val="24"/>
          <w:lang w:val="en-GB" w:eastAsia="zh-CN"/>
        </w:rPr>
        <w:t>未取得足够</w:t>
      </w:r>
      <w:r w:rsidRPr="007E237A">
        <w:rPr>
          <w:rFonts w:ascii="宋体" w:eastAsia="宋体" w:hAnsi="宋体" w:cs="宋体"/>
          <w:sz w:val="24"/>
          <w:lang w:val="en-GB" w:eastAsia="zh-CN"/>
        </w:rPr>
        <w:t>进展</w:t>
      </w:r>
      <w:r w:rsidRPr="007E237A">
        <w:rPr>
          <w:rFonts w:ascii="宋体" w:eastAsia="宋体" w:hAnsi="宋体" w:cs="宋体" w:hint="eastAsia"/>
          <w:sz w:val="24"/>
          <w:lang w:val="en-GB" w:eastAsia="zh-CN"/>
        </w:rPr>
        <w:t>，无法</w:t>
      </w:r>
      <w:r w:rsidRPr="007E237A">
        <w:rPr>
          <w:rFonts w:ascii="宋体" w:eastAsia="宋体" w:hAnsi="宋体" w:cs="宋体"/>
          <w:sz w:val="24"/>
          <w:lang w:val="en-GB" w:eastAsia="zh-CN"/>
        </w:rPr>
        <w:t>实现《</w:t>
      </w:r>
      <w:r w:rsidRPr="007E237A">
        <w:rPr>
          <w:rFonts w:ascii="宋体" w:eastAsia="宋体" w:hAnsi="宋体" w:cs="宋体" w:hint="eastAsia"/>
          <w:sz w:val="24"/>
          <w:lang w:val="en-GB" w:eastAsia="zh-CN"/>
        </w:rPr>
        <w:t>昆蒙</w:t>
      </w:r>
      <w:r w:rsidRPr="007E237A">
        <w:rPr>
          <w:rFonts w:ascii="宋体" w:eastAsia="宋体" w:hAnsi="宋体" w:cs="宋体"/>
          <w:sz w:val="24"/>
          <w:lang w:val="en-GB" w:eastAsia="zh-CN"/>
        </w:rPr>
        <w:t>框架》的</w:t>
      </w:r>
      <w:r w:rsidR="007E237A" w:rsidRPr="007E237A">
        <w:rPr>
          <w:rFonts w:ascii="宋体" w:eastAsia="宋体" w:hAnsi="宋体" w:cs="宋体" w:hint="eastAsia"/>
          <w:sz w:val="24"/>
          <w:lang w:val="en-GB" w:eastAsia="zh-CN"/>
        </w:rPr>
        <w:t>长期目标</w:t>
      </w:r>
      <w:r w:rsidRPr="007E237A">
        <w:rPr>
          <w:rFonts w:ascii="宋体" w:eastAsia="宋体" w:hAnsi="宋体" w:cs="宋体"/>
          <w:sz w:val="24"/>
          <w:lang w:val="en-GB" w:eastAsia="zh-CN"/>
        </w:rPr>
        <w:t>和</w:t>
      </w:r>
      <w:r w:rsidRPr="007E237A">
        <w:rPr>
          <w:rFonts w:ascii="宋体" w:eastAsia="宋体" w:hAnsi="宋体" w:cs="宋体" w:hint="eastAsia"/>
          <w:sz w:val="24"/>
          <w:lang w:val="en-GB" w:eastAsia="zh-CN"/>
        </w:rPr>
        <w:t>行动</w:t>
      </w:r>
      <w:r w:rsidRPr="007E237A">
        <w:rPr>
          <w:rFonts w:ascii="宋体" w:eastAsia="宋体" w:hAnsi="宋体" w:cs="宋体"/>
          <w:sz w:val="24"/>
          <w:lang w:val="en-GB" w:eastAsia="zh-CN"/>
        </w:rPr>
        <w:t>目标，需要加大努力，</w:t>
      </w:r>
      <w:r w:rsidRPr="007E237A">
        <w:rPr>
          <w:rFonts w:ascii="宋体" w:eastAsia="宋体" w:hAnsi="宋体" w:cs="宋体" w:hint="eastAsia"/>
          <w:sz w:val="24"/>
          <w:lang w:val="en-GB" w:eastAsia="zh-CN"/>
        </w:rPr>
        <w:t>消除</w:t>
      </w:r>
      <w:r w:rsidRPr="007E237A">
        <w:rPr>
          <w:rFonts w:ascii="宋体" w:eastAsia="宋体" w:hAnsi="宋体" w:cs="宋体"/>
          <w:sz w:val="24"/>
          <w:lang w:val="en-GB" w:eastAsia="zh-CN"/>
        </w:rPr>
        <w:t>现有</w:t>
      </w:r>
      <w:r w:rsidRPr="007E237A">
        <w:rPr>
          <w:rFonts w:ascii="宋体" w:eastAsia="宋体" w:hAnsi="宋体" w:cs="宋体" w:hint="eastAsia"/>
          <w:sz w:val="24"/>
          <w:lang w:val="en-GB" w:eastAsia="zh-CN"/>
        </w:rPr>
        <w:t>宏大目标与</w:t>
      </w:r>
      <w:r w:rsidRPr="007E237A">
        <w:rPr>
          <w:rFonts w:ascii="宋体" w:eastAsia="宋体" w:hAnsi="宋体" w:cs="宋体"/>
          <w:sz w:val="24"/>
          <w:lang w:val="en-GB" w:eastAsia="zh-CN"/>
        </w:rPr>
        <w:t>执行</w:t>
      </w:r>
      <w:r w:rsidR="008005BE" w:rsidRPr="007E237A">
        <w:rPr>
          <w:rFonts w:ascii="宋体" w:eastAsia="宋体" w:hAnsi="宋体" w:cs="宋体" w:hint="eastAsia"/>
          <w:sz w:val="24"/>
          <w:lang w:val="en-GB" w:eastAsia="zh-CN"/>
        </w:rPr>
        <w:t>状况</w:t>
      </w:r>
      <w:r w:rsidRPr="007E237A">
        <w:rPr>
          <w:rFonts w:ascii="宋体" w:eastAsia="宋体" w:hAnsi="宋体" w:cs="宋体" w:hint="eastAsia"/>
          <w:sz w:val="24"/>
          <w:lang w:val="en-GB" w:eastAsia="zh-CN"/>
        </w:rPr>
        <w:t>之间的</w:t>
      </w:r>
      <w:r w:rsidRPr="007E237A">
        <w:rPr>
          <w:rFonts w:ascii="宋体" w:eastAsia="宋体" w:hAnsi="宋体" w:cs="宋体"/>
          <w:sz w:val="24"/>
          <w:lang w:val="en-GB" w:eastAsia="zh-CN"/>
        </w:rPr>
        <w:t>差距，</w:t>
      </w:r>
    </w:p>
    <w:p w14:paraId="1D7C68ED" w14:textId="2F71611F" w:rsidR="00503AEC" w:rsidRPr="007E237A" w:rsidRDefault="00503AEC" w:rsidP="007E237A">
      <w:pPr>
        <w:pStyle w:val="Para10"/>
        <w:numPr>
          <w:ilvl w:val="0"/>
          <w:numId w:val="0"/>
        </w:numPr>
        <w:tabs>
          <w:tab w:val="clear" w:pos="1134"/>
        </w:tabs>
        <w:ind w:left="979" w:firstLine="490"/>
        <w:rPr>
          <w:rFonts w:ascii="宋体" w:eastAsia="宋体" w:hAnsi="宋体" w:cs="宋体"/>
          <w:sz w:val="24"/>
          <w:lang w:val="en-GB" w:eastAsia="zh-CN"/>
        </w:rPr>
      </w:pPr>
      <w:r w:rsidRPr="007E237A">
        <w:rPr>
          <w:rFonts w:ascii="楷体" w:eastAsia="楷体" w:hAnsi="楷体" w:cs="宋体" w:hint="eastAsia"/>
          <w:sz w:val="24"/>
          <w:lang w:val="en-GB" w:eastAsia="zh-CN"/>
        </w:rPr>
        <w:t>指出</w:t>
      </w:r>
      <w:r w:rsidRPr="007E237A">
        <w:rPr>
          <w:rFonts w:ascii="宋体" w:eastAsia="宋体" w:hAnsi="宋体" w:cs="宋体" w:hint="eastAsia"/>
          <w:sz w:val="24"/>
          <w:lang w:val="en-GB" w:eastAsia="zh-CN"/>
        </w:rPr>
        <w:t>本决定得到了关于规划、监测、报告和审查机制的第</w:t>
      </w:r>
      <w:r w:rsidRPr="007E237A">
        <w:rPr>
          <w:rFonts w:ascii="宋体" w:eastAsia="宋体" w:hAnsi="宋体" w:cs="宋体"/>
          <w:sz w:val="24"/>
          <w:lang w:val="en-GB" w:eastAsia="zh-CN"/>
        </w:rPr>
        <w:t>17/</w:t>
      </w:r>
      <w:r w:rsidRPr="007E237A">
        <w:rPr>
          <w:rFonts w:ascii="宋体" w:eastAsia="宋体" w:hAnsi="宋体" w:cs="宋体" w:hint="eastAsia"/>
          <w:sz w:val="24"/>
          <w:lang w:val="en-GB" w:eastAsia="zh-CN"/>
        </w:rPr>
        <w:t>-</w:t>
      </w:r>
      <w:r w:rsidRPr="007E237A">
        <w:rPr>
          <w:rFonts w:ascii="宋体" w:eastAsia="宋体" w:hAnsi="宋体" w:cs="宋体"/>
          <w:sz w:val="24"/>
          <w:lang w:val="en-GB" w:eastAsia="zh-CN"/>
        </w:rPr>
        <w:t>-</w:t>
      </w:r>
      <w:r w:rsidRPr="007E237A">
        <w:rPr>
          <w:rFonts w:ascii="宋体" w:eastAsia="宋体" w:hAnsi="宋体" w:cs="宋体" w:hint="eastAsia"/>
          <w:sz w:val="24"/>
          <w:lang w:val="en-GB" w:eastAsia="zh-CN"/>
        </w:rPr>
        <w:t>号决定的补充，</w:t>
      </w:r>
      <w:r w:rsidR="008005BE" w:rsidRPr="007E237A">
        <w:rPr>
          <w:rFonts w:ascii="宋体" w:eastAsia="宋体" w:hAnsi="宋体" w:cs="宋体" w:hint="eastAsia"/>
          <w:sz w:val="24"/>
          <w:lang w:val="en-GB" w:eastAsia="zh-CN"/>
        </w:rPr>
        <w:t>并且本决定</w:t>
      </w:r>
      <w:r w:rsidRPr="007E237A">
        <w:rPr>
          <w:rFonts w:ascii="宋体" w:eastAsia="宋体" w:hAnsi="宋体" w:cs="宋体" w:hint="eastAsia"/>
          <w:sz w:val="24"/>
          <w:lang w:val="en-GB" w:eastAsia="zh-CN"/>
        </w:rPr>
        <w:t>借鉴第七次国家报告调查结果和关于《昆蒙框架》集体执行进度的全球报告等其他相关信息来源，评估生物多样性主流化方面的进展并找出仍然存在的执行差距，</w:t>
      </w:r>
    </w:p>
    <w:p w14:paraId="48D220C4" w14:textId="5D95D016" w:rsidR="00503AEC" w:rsidRPr="007E237A" w:rsidRDefault="00503AEC" w:rsidP="007E237A">
      <w:pPr>
        <w:pStyle w:val="CBDNormalNoNumber"/>
        <w:tabs>
          <w:tab w:val="clear" w:pos="567"/>
          <w:tab w:val="clear" w:pos="1134"/>
          <w:tab w:val="clear" w:pos="1701"/>
          <w:tab w:val="clear" w:pos="2268"/>
          <w:tab w:val="clear" w:pos="2835"/>
          <w:tab w:val="clear" w:pos="3402"/>
        </w:tabs>
        <w:ind w:left="979" w:firstLine="490"/>
        <w:rPr>
          <w:rFonts w:ascii="宋体" w:hAnsi="宋体" w:cs="微软雅黑"/>
          <w:color w:val="000000"/>
          <w:sz w:val="24"/>
          <w:szCs w:val="24"/>
          <w:lang w:val="en-CA" w:eastAsia="zh-CN"/>
          <w14:ligatures w14:val="standardContextual"/>
        </w:rPr>
      </w:pPr>
      <w:r w:rsidRPr="007E237A">
        <w:rPr>
          <w:sz w:val="24"/>
          <w:szCs w:val="24"/>
          <w:lang w:eastAsia="zh-CN"/>
        </w:rPr>
        <w:t>1</w:t>
      </w:r>
      <w:r w:rsidRPr="007E237A">
        <w:rPr>
          <w:i/>
          <w:iCs/>
          <w:sz w:val="24"/>
          <w:szCs w:val="24"/>
          <w:lang w:eastAsia="zh-CN"/>
        </w:rPr>
        <w:t>.</w:t>
      </w:r>
      <w:r w:rsidRPr="007E237A">
        <w:rPr>
          <w:i/>
          <w:iCs/>
          <w:sz w:val="24"/>
          <w:szCs w:val="24"/>
          <w:lang w:eastAsia="zh-CN"/>
        </w:rPr>
        <w:tab/>
      </w:r>
      <w:r w:rsidRPr="007E237A">
        <w:rPr>
          <w:rFonts w:ascii="楷体" w:eastAsia="楷体" w:hAnsi="楷体" w:hint="eastAsia"/>
          <w:sz w:val="24"/>
          <w:szCs w:val="24"/>
          <w:lang w:eastAsia="zh-CN"/>
        </w:rPr>
        <w:t>认识</w:t>
      </w:r>
      <w:r w:rsidRPr="007E237A">
        <w:rPr>
          <w:rFonts w:ascii="楷体" w:eastAsia="楷体" w:hAnsi="楷体" w:cs="微软雅黑" w:hint="eastAsia"/>
          <w:color w:val="000000"/>
          <w:sz w:val="24"/>
          <w:szCs w:val="24"/>
          <w:lang w:val="en-CA" w:eastAsia="zh-CN"/>
          <w14:ligatures w14:val="standardContextual"/>
        </w:rPr>
        <w:t>到</w:t>
      </w:r>
      <w:r w:rsidR="0046596E" w:rsidRPr="007E237A">
        <w:rPr>
          <w:rFonts w:ascii="宋体" w:hAnsi="宋体" w:cs="微软雅黑" w:hint="eastAsia"/>
          <w:color w:val="000000"/>
          <w:sz w:val="24"/>
          <w:szCs w:val="24"/>
          <w:lang w:val="en-CA" w:eastAsia="zh-CN"/>
          <w14:ligatures w14:val="standardContextual"/>
        </w:rPr>
        <w:t>必须</w:t>
      </w:r>
      <w:r w:rsidRPr="007E237A">
        <w:rPr>
          <w:rFonts w:ascii="宋体" w:hAnsi="宋体" w:cs="微软雅黑" w:hint="eastAsia"/>
          <w:color w:val="000000"/>
          <w:sz w:val="24"/>
          <w:szCs w:val="24"/>
          <w:lang w:val="en-CA" w:eastAsia="zh-CN"/>
          <w14:ligatures w14:val="standardContextual"/>
        </w:rPr>
        <w:t>采取包容各方的</w:t>
      </w:r>
      <w:r w:rsidR="004C35E2" w:rsidRPr="007E237A">
        <w:rPr>
          <w:rFonts w:ascii="宋体" w:hAnsi="宋体" w:cs="微软雅黑" w:hint="eastAsia"/>
          <w:color w:val="000000"/>
          <w:sz w:val="24"/>
          <w:szCs w:val="24"/>
          <w:lang w:val="en-CA" w:eastAsia="zh-CN"/>
          <w14:ligatures w14:val="standardContextual"/>
        </w:rPr>
        <w:t>方法</w:t>
      </w:r>
      <w:r w:rsidRPr="007E237A">
        <w:rPr>
          <w:rFonts w:ascii="宋体" w:hAnsi="宋体" w:cs="微软雅黑" w:hint="eastAsia"/>
          <w:color w:val="000000"/>
          <w:sz w:val="24"/>
          <w:szCs w:val="24"/>
          <w:lang w:val="en-CA" w:eastAsia="zh-CN"/>
          <w14:ligatures w14:val="standardContextual"/>
        </w:rPr>
        <w:t>评估和报告生物多样性主流化，</w:t>
      </w:r>
    </w:p>
    <w:p w14:paraId="1DC2B36A" w14:textId="7D883D6F" w:rsidR="00503AEC" w:rsidRPr="007E237A" w:rsidRDefault="00503AEC" w:rsidP="007E237A">
      <w:pPr>
        <w:pStyle w:val="CBDNormalNoNumber"/>
        <w:tabs>
          <w:tab w:val="clear" w:pos="567"/>
          <w:tab w:val="clear" w:pos="1134"/>
          <w:tab w:val="clear" w:pos="1701"/>
          <w:tab w:val="clear" w:pos="2268"/>
          <w:tab w:val="clear" w:pos="2835"/>
          <w:tab w:val="clear" w:pos="3402"/>
        </w:tabs>
        <w:ind w:left="979" w:firstLine="490"/>
        <w:rPr>
          <w:rFonts w:ascii="宋体" w:hAnsi="宋体" w:cs="微软雅黑"/>
          <w:color w:val="000000"/>
          <w:sz w:val="24"/>
          <w:szCs w:val="24"/>
          <w:lang w:val="en-CA" w:eastAsia="zh-CN"/>
          <w14:ligatures w14:val="standardContextual"/>
        </w:rPr>
      </w:pPr>
      <w:r w:rsidRPr="007E237A">
        <w:rPr>
          <w:sz w:val="24"/>
          <w:szCs w:val="24"/>
          <w:lang w:eastAsia="zh-CN"/>
        </w:rPr>
        <w:t>2.</w:t>
      </w:r>
      <w:r w:rsidRPr="007E237A">
        <w:rPr>
          <w:i/>
          <w:iCs/>
          <w:sz w:val="24"/>
          <w:szCs w:val="24"/>
          <w:lang w:eastAsia="zh-CN"/>
        </w:rPr>
        <w:tab/>
      </w:r>
      <w:r w:rsidRPr="007E237A">
        <w:rPr>
          <w:rFonts w:ascii="楷体" w:eastAsia="楷体" w:hAnsi="楷体" w:hint="eastAsia"/>
          <w:sz w:val="24"/>
          <w:szCs w:val="24"/>
          <w:lang w:eastAsia="zh-CN"/>
        </w:rPr>
        <w:t>又</w:t>
      </w:r>
      <w:r w:rsidRPr="007E237A">
        <w:rPr>
          <w:rFonts w:ascii="楷体" w:eastAsia="楷体" w:hAnsi="楷体" w:cs="微软雅黑" w:hint="eastAsia"/>
          <w:color w:val="000000"/>
          <w:sz w:val="24"/>
          <w:szCs w:val="24"/>
          <w:lang w:val="en-CA" w:eastAsia="zh-CN"/>
          <w14:ligatures w14:val="standardContextual"/>
        </w:rPr>
        <w:t>认识到</w:t>
      </w:r>
      <w:r w:rsidR="0046596E" w:rsidRPr="007E237A">
        <w:rPr>
          <w:rFonts w:ascii="宋体" w:hAnsi="宋体" w:cs="微软雅黑" w:hint="eastAsia"/>
          <w:color w:val="000000"/>
          <w:sz w:val="24"/>
          <w:szCs w:val="24"/>
          <w:lang w:val="en-CA" w:eastAsia="zh-CN"/>
          <w14:ligatures w14:val="standardContextual"/>
        </w:rPr>
        <w:t>必须</w:t>
      </w:r>
      <w:r w:rsidR="0046596E" w:rsidRPr="007E237A">
        <w:rPr>
          <w:sz w:val="24"/>
          <w:szCs w:val="24"/>
          <w:lang w:eastAsia="zh-CN"/>
        </w:rPr>
        <w:t>加强生物多样性主流化科学与政策接口，并促进交流和采用</w:t>
      </w:r>
      <w:r w:rsidR="00090624" w:rsidRPr="007E237A">
        <w:rPr>
          <w:rFonts w:hint="eastAsia"/>
          <w:sz w:val="24"/>
          <w:szCs w:val="24"/>
          <w:lang w:eastAsia="zh-CN"/>
        </w:rPr>
        <w:t>生物多样性主流化方面的良好做法、工具、机制、指导意见和其他相关解决方案</w:t>
      </w:r>
      <w:r w:rsidR="0046596E" w:rsidRPr="007E237A">
        <w:rPr>
          <w:sz w:val="24"/>
          <w:szCs w:val="24"/>
          <w:lang w:eastAsia="zh-CN"/>
        </w:rPr>
        <w:t>，包括</w:t>
      </w:r>
      <w:r w:rsidR="00090624" w:rsidRPr="007E237A">
        <w:rPr>
          <w:rFonts w:hint="eastAsia"/>
          <w:sz w:val="24"/>
          <w:szCs w:val="24"/>
          <w:lang w:eastAsia="zh-CN"/>
        </w:rPr>
        <w:t>为此进行</w:t>
      </w:r>
      <w:r w:rsidR="0046596E" w:rsidRPr="007E237A">
        <w:rPr>
          <w:sz w:val="24"/>
          <w:szCs w:val="24"/>
          <w:lang w:eastAsia="zh-CN"/>
        </w:rPr>
        <w:t>南南、南北和三角合作，以支持</w:t>
      </w:r>
      <w:r w:rsidR="00090624" w:rsidRPr="007E237A">
        <w:rPr>
          <w:rFonts w:hint="eastAsia"/>
          <w:sz w:val="24"/>
          <w:szCs w:val="24"/>
          <w:lang w:eastAsia="zh-CN"/>
        </w:rPr>
        <w:t>执行</w:t>
      </w:r>
      <w:r w:rsidR="0046596E" w:rsidRPr="007E237A">
        <w:rPr>
          <w:sz w:val="24"/>
          <w:szCs w:val="24"/>
          <w:lang w:eastAsia="zh-CN"/>
        </w:rPr>
        <w:t>《昆明</w:t>
      </w:r>
      <w:r w:rsidR="0046596E" w:rsidRPr="007E237A">
        <w:rPr>
          <w:sz w:val="24"/>
          <w:szCs w:val="24"/>
          <w:lang w:eastAsia="zh-CN"/>
        </w:rPr>
        <w:t>-</w:t>
      </w:r>
      <w:r w:rsidR="0046596E" w:rsidRPr="007E237A">
        <w:rPr>
          <w:sz w:val="24"/>
          <w:szCs w:val="24"/>
          <w:lang w:eastAsia="zh-CN"/>
        </w:rPr>
        <w:t>蒙特利尔全球生物多样性框架</w:t>
      </w:r>
      <w:r w:rsidR="0046596E" w:rsidRPr="007E237A">
        <w:rPr>
          <w:rFonts w:ascii="宋体" w:hAnsi="宋体" w:cs="微软雅黑"/>
          <w:color w:val="000000"/>
          <w:sz w:val="24"/>
          <w:szCs w:val="24"/>
          <w:lang w:val="en-CA" w:eastAsia="zh-CN"/>
          <w14:ligatures w14:val="standardContextual"/>
        </w:rPr>
        <w:t>》</w:t>
      </w:r>
      <w:r w:rsidR="00E62083" w:rsidRPr="007E237A">
        <w:rPr>
          <w:rFonts w:ascii="宋体" w:hAnsi="宋体" w:cs="微软雅黑" w:hint="eastAsia"/>
          <w:color w:val="000000"/>
          <w:sz w:val="24"/>
          <w:szCs w:val="24"/>
          <w:lang w:val="en-CA" w:eastAsia="zh-CN"/>
          <w14:ligatures w14:val="standardContextual"/>
        </w:rPr>
        <w:t>，同时应考虑到各国国情和优先事项；</w:t>
      </w:r>
    </w:p>
    <w:p w14:paraId="3B36C0C9" w14:textId="53392632" w:rsidR="00246831" w:rsidRPr="007E237A" w:rsidRDefault="00246831" w:rsidP="007E237A">
      <w:pPr>
        <w:tabs>
          <w:tab w:val="clear" w:pos="567"/>
          <w:tab w:val="clear" w:pos="1134"/>
          <w:tab w:val="clear" w:pos="1701"/>
          <w:tab w:val="clear" w:pos="2268"/>
        </w:tabs>
        <w:spacing w:before="120" w:after="120"/>
        <w:ind w:left="979" w:firstLine="490"/>
        <w:rPr>
          <w:rFonts w:ascii="宋体" w:hAnsi="宋体"/>
          <w:sz w:val="24"/>
          <w:szCs w:val="24"/>
          <w:lang w:eastAsia="zh-CN"/>
        </w:rPr>
      </w:pPr>
      <w:r w:rsidRPr="007E237A">
        <w:rPr>
          <w:sz w:val="24"/>
          <w:szCs w:val="24"/>
          <w:lang w:eastAsia="zh-CN"/>
        </w:rPr>
        <w:lastRenderedPageBreak/>
        <w:t>3.</w:t>
      </w:r>
      <w:r w:rsidRPr="007E237A">
        <w:rPr>
          <w:sz w:val="24"/>
          <w:szCs w:val="24"/>
          <w:lang w:eastAsia="zh-CN"/>
        </w:rPr>
        <w:tab/>
      </w:r>
      <w:r w:rsidRPr="001F4FC5">
        <w:rPr>
          <w:rFonts w:ascii="楷体" w:eastAsia="楷体" w:hAnsi="楷体" w:hint="eastAsia"/>
          <w:sz w:val="24"/>
          <w:szCs w:val="24"/>
          <w:lang w:eastAsia="zh-CN"/>
        </w:rPr>
        <w:t>还</w:t>
      </w:r>
      <w:r w:rsidRPr="001F4FC5">
        <w:rPr>
          <w:rFonts w:ascii="楷体" w:eastAsia="楷体" w:hAnsi="楷体"/>
          <w:sz w:val="24"/>
          <w:szCs w:val="24"/>
          <w:lang w:eastAsia="zh-CN"/>
        </w:rPr>
        <w:t>认识到</w:t>
      </w:r>
      <w:r w:rsidRPr="007E237A">
        <w:rPr>
          <w:rFonts w:ascii="宋体" w:hAnsi="宋体" w:hint="eastAsia"/>
          <w:sz w:val="24"/>
          <w:szCs w:val="24"/>
          <w:lang w:eastAsia="zh-CN"/>
        </w:rPr>
        <w:t>必须</w:t>
      </w:r>
      <w:r w:rsidRPr="007E237A">
        <w:rPr>
          <w:rFonts w:ascii="宋体" w:hAnsi="宋体"/>
          <w:sz w:val="24"/>
          <w:szCs w:val="24"/>
          <w:lang w:eastAsia="zh-CN"/>
        </w:rPr>
        <w:t>加强跨部门</w:t>
      </w:r>
      <w:r w:rsidRPr="007E237A">
        <w:rPr>
          <w:rFonts w:ascii="宋体" w:hAnsi="宋体" w:hint="eastAsia"/>
          <w:sz w:val="24"/>
          <w:szCs w:val="24"/>
          <w:lang w:eastAsia="zh-CN"/>
        </w:rPr>
        <w:t>协调</w:t>
      </w:r>
      <w:r w:rsidRPr="007E237A">
        <w:rPr>
          <w:rFonts w:ascii="宋体" w:hAnsi="宋体"/>
          <w:sz w:val="24"/>
          <w:szCs w:val="24"/>
          <w:lang w:eastAsia="zh-CN"/>
        </w:rPr>
        <w:t>和各级治理、机构能力、技术和科学合作以及调动必要资源，</w:t>
      </w:r>
      <w:r w:rsidR="0085643B" w:rsidRPr="007E237A">
        <w:rPr>
          <w:rFonts w:ascii="宋体" w:hAnsi="宋体" w:hint="eastAsia"/>
          <w:sz w:val="24"/>
          <w:szCs w:val="24"/>
          <w:lang w:eastAsia="zh-CN"/>
        </w:rPr>
        <w:t>在各部门内和部门之间</w:t>
      </w:r>
      <w:r w:rsidRPr="007E237A">
        <w:rPr>
          <w:rFonts w:ascii="宋体" w:hAnsi="宋体"/>
          <w:sz w:val="24"/>
          <w:szCs w:val="24"/>
          <w:lang w:eastAsia="zh-CN"/>
        </w:rPr>
        <w:t>有效整合生物多样性</w:t>
      </w:r>
      <w:r w:rsidR="0085643B" w:rsidRPr="007E237A">
        <w:rPr>
          <w:rFonts w:ascii="宋体" w:hAnsi="宋体" w:hint="eastAsia"/>
          <w:sz w:val="24"/>
          <w:szCs w:val="24"/>
          <w:lang w:eastAsia="zh-CN"/>
        </w:rPr>
        <w:t>；</w:t>
      </w:r>
    </w:p>
    <w:p w14:paraId="3E8EBD94" w14:textId="3E58E610" w:rsidR="00246831" w:rsidRPr="007E237A" w:rsidRDefault="00246831" w:rsidP="007E237A">
      <w:pPr>
        <w:tabs>
          <w:tab w:val="clear" w:pos="567"/>
          <w:tab w:val="clear" w:pos="1134"/>
          <w:tab w:val="clear" w:pos="1701"/>
          <w:tab w:val="clear" w:pos="2268"/>
        </w:tabs>
        <w:spacing w:before="120" w:after="120"/>
        <w:ind w:left="979" w:firstLine="490"/>
        <w:rPr>
          <w:sz w:val="24"/>
          <w:szCs w:val="24"/>
          <w:lang w:eastAsia="zh-CN"/>
        </w:rPr>
      </w:pPr>
      <w:r w:rsidRPr="007E237A">
        <w:rPr>
          <w:sz w:val="24"/>
          <w:szCs w:val="24"/>
          <w:lang w:eastAsia="zh-CN"/>
        </w:rPr>
        <w:t>4.</w:t>
      </w:r>
      <w:r w:rsidRPr="007E237A">
        <w:rPr>
          <w:sz w:val="24"/>
          <w:szCs w:val="24"/>
          <w:lang w:eastAsia="zh-CN"/>
        </w:rPr>
        <w:tab/>
      </w:r>
      <w:r w:rsidRPr="007E237A">
        <w:rPr>
          <w:rFonts w:ascii="楷体" w:eastAsia="楷体" w:hAnsi="楷体"/>
          <w:sz w:val="24"/>
          <w:szCs w:val="24"/>
          <w:lang w:eastAsia="zh-CN"/>
        </w:rPr>
        <w:t>鼓励</w:t>
      </w:r>
      <w:r w:rsidRPr="007E237A">
        <w:rPr>
          <w:rFonts w:ascii="宋体" w:hAnsi="宋体" w:hint="eastAsia"/>
          <w:sz w:val="24"/>
          <w:szCs w:val="24"/>
          <w:lang w:eastAsia="zh-CN"/>
        </w:rPr>
        <w:t>各</w:t>
      </w:r>
      <w:r w:rsidRPr="007E237A">
        <w:rPr>
          <w:rFonts w:ascii="宋体" w:hAnsi="宋体"/>
          <w:sz w:val="24"/>
          <w:szCs w:val="24"/>
          <w:lang w:eastAsia="zh-CN"/>
        </w:rPr>
        <w:t>缔约方根据</w:t>
      </w:r>
      <w:r w:rsidR="00650407" w:rsidRPr="007E237A">
        <w:rPr>
          <w:rFonts w:ascii="宋体" w:hAnsi="宋体" w:hint="eastAsia"/>
          <w:sz w:val="24"/>
          <w:szCs w:val="24"/>
          <w:lang w:eastAsia="zh-CN"/>
        </w:rPr>
        <w:t>各自</w:t>
      </w:r>
      <w:r w:rsidRPr="007E237A">
        <w:rPr>
          <w:rFonts w:ascii="宋体" w:hAnsi="宋体"/>
          <w:sz w:val="24"/>
          <w:szCs w:val="24"/>
          <w:lang w:eastAsia="zh-CN"/>
        </w:rPr>
        <w:t>国情、优先事项、能力和</w:t>
      </w:r>
      <w:r w:rsidR="00650407" w:rsidRPr="007E237A">
        <w:rPr>
          <w:rFonts w:ascii="宋体" w:hAnsi="宋体" w:hint="eastAsia"/>
          <w:sz w:val="24"/>
          <w:szCs w:val="24"/>
          <w:lang w:eastAsia="zh-CN"/>
        </w:rPr>
        <w:t>实力</w:t>
      </w:r>
      <w:r w:rsidRPr="007E237A">
        <w:rPr>
          <w:rFonts w:ascii="宋体" w:hAnsi="宋体"/>
          <w:sz w:val="24"/>
          <w:szCs w:val="24"/>
          <w:lang w:eastAsia="zh-CN"/>
        </w:rPr>
        <w:t>，</w:t>
      </w:r>
      <w:r w:rsidR="0085643B" w:rsidRPr="007E237A">
        <w:rPr>
          <w:rFonts w:ascii="宋体" w:hAnsi="宋体" w:hint="eastAsia"/>
          <w:sz w:val="24"/>
          <w:szCs w:val="24"/>
          <w:lang w:eastAsia="zh-CN"/>
        </w:rPr>
        <w:t>按照</w:t>
      </w:r>
      <w:r w:rsidRPr="007E237A">
        <w:rPr>
          <w:rFonts w:ascii="宋体" w:hAnsi="宋体"/>
          <w:sz w:val="24"/>
          <w:szCs w:val="24"/>
          <w:lang w:eastAsia="zh-CN"/>
        </w:rPr>
        <w:t>《</w:t>
      </w:r>
      <w:r w:rsidR="00650407" w:rsidRPr="007E237A">
        <w:rPr>
          <w:rFonts w:ascii="宋体" w:hAnsi="宋体" w:hint="eastAsia"/>
          <w:sz w:val="24"/>
          <w:szCs w:val="24"/>
          <w:lang w:eastAsia="zh-CN"/>
        </w:rPr>
        <w:t>昆蒙</w:t>
      </w:r>
      <w:r w:rsidRPr="007E237A">
        <w:rPr>
          <w:rFonts w:ascii="宋体" w:hAnsi="宋体"/>
          <w:sz w:val="24"/>
          <w:szCs w:val="24"/>
          <w:lang w:eastAsia="zh-CN"/>
        </w:rPr>
        <w:t>框架》加强和加快努力，在部门内和部门之间整合生物多样性及其多重价值</w:t>
      </w:r>
      <w:r w:rsidR="00650407" w:rsidRPr="007E237A">
        <w:rPr>
          <w:rFonts w:ascii="宋体" w:hAnsi="宋体" w:hint="eastAsia"/>
          <w:sz w:val="24"/>
          <w:szCs w:val="24"/>
          <w:lang w:eastAsia="zh-CN"/>
        </w:rPr>
        <w:t>；</w:t>
      </w:r>
    </w:p>
    <w:p w14:paraId="050BB973" w14:textId="5D0AB4D7" w:rsidR="00246831" w:rsidRPr="007E237A" w:rsidRDefault="00246831" w:rsidP="007E237A">
      <w:pPr>
        <w:tabs>
          <w:tab w:val="clear" w:pos="567"/>
          <w:tab w:val="clear" w:pos="1134"/>
          <w:tab w:val="clear" w:pos="1701"/>
          <w:tab w:val="clear" w:pos="2268"/>
        </w:tabs>
        <w:spacing w:before="120" w:after="120"/>
        <w:ind w:left="979" w:firstLine="490"/>
        <w:rPr>
          <w:sz w:val="24"/>
          <w:szCs w:val="24"/>
          <w:lang w:eastAsia="zh-CN"/>
        </w:rPr>
      </w:pPr>
      <w:r w:rsidRPr="007E237A">
        <w:rPr>
          <w:sz w:val="24"/>
          <w:szCs w:val="24"/>
          <w:lang w:eastAsia="zh-CN"/>
        </w:rPr>
        <w:t>5.</w:t>
      </w:r>
      <w:r w:rsidRPr="007E237A">
        <w:rPr>
          <w:sz w:val="24"/>
          <w:szCs w:val="24"/>
          <w:lang w:eastAsia="zh-CN"/>
        </w:rPr>
        <w:tab/>
      </w:r>
      <w:r w:rsidR="00650407" w:rsidRPr="007E237A">
        <w:rPr>
          <w:rFonts w:ascii="楷体" w:eastAsia="楷体" w:hAnsi="楷体"/>
          <w:sz w:val="24"/>
          <w:szCs w:val="24"/>
          <w:lang w:eastAsia="zh-CN"/>
        </w:rPr>
        <w:t>[</w:t>
      </w:r>
      <w:r w:rsidR="00650407" w:rsidRPr="007E237A">
        <w:rPr>
          <w:rFonts w:ascii="楷体" w:eastAsia="楷体" w:hAnsi="楷体" w:hint="eastAsia"/>
          <w:sz w:val="24"/>
          <w:szCs w:val="24"/>
          <w:lang w:eastAsia="zh-CN"/>
        </w:rPr>
        <w:t>邀请</w:t>
      </w:r>
      <w:r w:rsidR="00650407" w:rsidRPr="007E237A">
        <w:rPr>
          <w:rFonts w:ascii="楷体" w:eastAsia="楷体" w:hAnsi="楷体"/>
          <w:sz w:val="24"/>
          <w:szCs w:val="24"/>
          <w:lang w:eastAsia="zh-CN"/>
        </w:rPr>
        <w:t>][鼓励]</w:t>
      </w:r>
      <w:r w:rsidR="00650407" w:rsidRPr="007E237A">
        <w:rPr>
          <w:rFonts w:ascii="宋体" w:hAnsi="宋体"/>
          <w:sz w:val="24"/>
          <w:szCs w:val="24"/>
          <w:lang w:eastAsia="zh-CN"/>
        </w:rPr>
        <w:t>缔约方[和][，</w:t>
      </w:r>
      <w:proofErr w:type="gramStart"/>
      <w:r w:rsidR="00650407" w:rsidRPr="007E237A">
        <w:rPr>
          <w:rFonts w:ascii="宋体" w:hAnsi="宋体"/>
          <w:sz w:val="24"/>
          <w:szCs w:val="24"/>
          <w:lang w:eastAsia="zh-CN"/>
        </w:rPr>
        <w:t>并</w:t>
      </w:r>
      <w:r w:rsidR="00650407" w:rsidRPr="007E237A">
        <w:rPr>
          <w:rFonts w:ascii="宋体" w:hAnsi="宋体" w:hint="eastAsia"/>
          <w:sz w:val="24"/>
          <w:szCs w:val="24"/>
          <w:lang w:eastAsia="zh-CN"/>
        </w:rPr>
        <w:t>邀请</w:t>
      </w:r>
      <w:r w:rsidR="00650407" w:rsidRPr="007E237A">
        <w:rPr>
          <w:rFonts w:ascii="宋体" w:hAnsi="宋体"/>
          <w:sz w:val="24"/>
          <w:szCs w:val="24"/>
          <w:lang w:eastAsia="zh-CN"/>
        </w:rPr>
        <w:t>][</w:t>
      </w:r>
      <w:proofErr w:type="gramEnd"/>
      <w:r w:rsidR="00650407" w:rsidRPr="007E237A">
        <w:rPr>
          <w:rFonts w:ascii="宋体" w:hAnsi="宋体"/>
          <w:sz w:val="24"/>
          <w:szCs w:val="24"/>
          <w:lang w:eastAsia="zh-CN"/>
        </w:rPr>
        <w:t>其他</w:t>
      </w:r>
      <w:r w:rsidR="00650407" w:rsidRPr="007E237A">
        <w:rPr>
          <w:rFonts w:ascii="宋体" w:hAnsi="宋体" w:hint="eastAsia"/>
          <w:sz w:val="24"/>
          <w:szCs w:val="24"/>
          <w:lang w:eastAsia="zh-CN"/>
        </w:rPr>
        <w:t>国家</w:t>
      </w:r>
      <w:r w:rsidR="00650407" w:rsidRPr="007E237A">
        <w:rPr>
          <w:rFonts w:ascii="宋体" w:hAnsi="宋体"/>
          <w:sz w:val="24"/>
          <w:szCs w:val="24"/>
          <w:lang w:eastAsia="zh-CN"/>
        </w:rPr>
        <w:t>政府、土著人民和地方社区、妇女、青年、民间社会组织、</w:t>
      </w:r>
      <w:proofErr w:type="gramStart"/>
      <w:r w:rsidR="00650407" w:rsidRPr="007E237A">
        <w:rPr>
          <w:rFonts w:ascii="宋体" w:hAnsi="宋体"/>
          <w:sz w:val="24"/>
          <w:szCs w:val="24"/>
          <w:lang w:eastAsia="zh-CN"/>
        </w:rPr>
        <w:t>私营和金融部门以及所有其他部门的利益攸关方][</w:t>
      </w:r>
      <w:proofErr w:type="gramEnd"/>
      <w:r w:rsidR="00650407" w:rsidRPr="007E237A">
        <w:rPr>
          <w:rFonts w:ascii="宋体" w:hAnsi="宋体"/>
          <w:sz w:val="24"/>
          <w:szCs w:val="24"/>
          <w:lang w:eastAsia="zh-CN"/>
        </w:rPr>
        <w:t>其他</w:t>
      </w:r>
      <w:r w:rsidR="00650407" w:rsidRPr="007E237A">
        <w:rPr>
          <w:rFonts w:ascii="宋体" w:hAnsi="宋体" w:hint="eastAsia"/>
          <w:sz w:val="24"/>
          <w:szCs w:val="24"/>
          <w:lang w:eastAsia="zh-CN"/>
        </w:rPr>
        <w:t>国家</w:t>
      </w:r>
      <w:r w:rsidR="00650407" w:rsidRPr="007E237A">
        <w:rPr>
          <w:rFonts w:ascii="宋体" w:hAnsi="宋体"/>
          <w:sz w:val="24"/>
          <w:szCs w:val="24"/>
          <w:lang w:eastAsia="zh-CN"/>
        </w:rPr>
        <w:t>政府和</w:t>
      </w:r>
      <w:r w:rsidR="00AD7288">
        <w:rPr>
          <w:rFonts w:ascii="宋体" w:hAnsi="宋体" w:hint="eastAsia"/>
          <w:sz w:val="24"/>
          <w:szCs w:val="24"/>
          <w:lang w:eastAsia="zh-CN"/>
        </w:rPr>
        <w:t>非国家政府</w:t>
      </w:r>
      <w:r w:rsidR="00650407" w:rsidRPr="007E237A">
        <w:rPr>
          <w:rFonts w:ascii="宋体" w:hAnsi="宋体"/>
          <w:sz w:val="24"/>
          <w:szCs w:val="24"/>
          <w:lang w:eastAsia="zh-CN"/>
        </w:rPr>
        <w:t>行为</w:t>
      </w:r>
      <w:r w:rsidR="00650407" w:rsidRPr="007E237A">
        <w:rPr>
          <w:rFonts w:ascii="宋体" w:hAnsi="宋体" w:hint="eastAsia"/>
          <w:sz w:val="24"/>
          <w:szCs w:val="24"/>
          <w:lang w:eastAsia="zh-CN"/>
        </w:rPr>
        <w:t>体</w:t>
      </w:r>
      <w:r w:rsidR="00650407" w:rsidRPr="007E237A">
        <w:rPr>
          <w:rStyle w:val="FootnoteReference"/>
          <w:sz w:val="24"/>
          <w:szCs w:val="24"/>
        </w:rPr>
        <w:footnoteReference w:id="2"/>
      </w:r>
      <w:r w:rsidR="00650407" w:rsidRPr="007E237A">
        <w:rPr>
          <w:rFonts w:ascii="宋体" w:hAnsi="宋体"/>
          <w:sz w:val="24"/>
          <w:szCs w:val="24"/>
          <w:lang w:eastAsia="zh-CN"/>
        </w:rPr>
        <w:t>][相关部门机构</w:t>
      </w:r>
      <w:r w:rsidR="00650407" w:rsidRPr="007E237A">
        <w:rPr>
          <w:rFonts w:ascii="宋体" w:hAnsi="宋体" w:hint="eastAsia"/>
          <w:sz w:val="24"/>
          <w:szCs w:val="24"/>
          <w:lang w:eastAsia="zh-CN"/>
        </w:rPr>
        <w:t>等</w:t>
      </w:r>
      <w:r w:rsidR="00650407" w:rsidRPr="007E237A">
        <w:rPr>
          <w:rFonts w:ascii="宋体" w:hAnsi="宋体"/>
          <w:sz w:val="24"/>
          <w:szCs w:val="24"/>
          <w:lang w:eastAsia="zh-CN"/>
        </w:rPr>
        <w:t>组织，以及土著人民和地方社区、妇女</w:t>
      </w:r>
      <w:r w:rsidR="00650407" w:rsidRPr="007E237A">
        <w:rPr>
          <w:rFonts w:ascii="宋体" w:hAnsi="宋体" w:hint="eastAsia"/>
          <w:sz w:val="24"/>
          <w:szCs w:val="24"/>
          <w:lang w:eastAsia="zh-CN"/>
        </w:rPr>
        <w:t>、</w:t>
      </w:r>
      <w:proofErr w:type="gramStart"/>
      <w:r w:rsidR="00650407" w:rsidRPr="007E237A">
        <w:rPr>
          <w:rFonts w:ascii="宋体" w:hAnsi="宋体"/>
          <w:sz w:val="24"/>
          <w:szCs w:val="24"/>
          <w:lang w:eastAsia="zh-CN"/>
        </w:rPr>
        <w:t>青年和残疾</w:t>
      </w:r>
      <w:r w:rsidR="00650407" w:rsidRPr="007E237A">
        <w:rPr>
          <w:rFonts w:ascii="宋体" w:hAnsi="宋体" w:hint="eastAsia"/>
          <w:sz w:val="24"/>
          <w:szCs w:val="24"/>
          <w:lang w:eastAsia="zh-CN"/>
        </w:rPr>
        <w:t>人士</w:t>
      </w:r>
      <w:r w:rsidR="00650407" w:rsidRPr="007E237A">
        <w:rPr>
          <w:rFonts w:ascii="宋体" w:hAnsi="宋体"/>
          <w:sz w:val="24"/>
          <w:szCs w:val="24"/>
          <w:lang w:eastAsia="zh-CN"/>
        </w:rPr>
        <w:t>]，</w:t>
      </w:r>
      <w:proofErr w:type="gramEnd"/>
      <w:r w:rsidR="00650407" w:rsidRPr="007E237A">
        <w:rPr>
          <w:rFonts w:ascii="宋体" w:hAnsi="宋体"/>
          <w:sz w:val="24"/>
          <w:szCs w:val="24"/>
          <w:lang w:eastAsia="zh-CN"/>
        </w:rPr>
        <w:t>通过现有报告、知识共享和合作机制，</w:t>
      </w:r>
      <w:r w:rsidR="00231516" w:rsidRPr="007E237A">
        <w:rPr>
          <w:rFonts w:ascii="宋体" w:hAnsi="宋体" w:hint="eastAsia"/>
          <w:sz w:val="24"/>
          <w:szCs w:val="24"/>
          <w:lang w:eastAsia="zh-CN"/>
        </w:rPr>
        <w:t>包括信息交换所机制，</w:t>
      </w:r>
      <w:r w:rsidR="00650407" w:rsidRPr="007E237A">
        <w:rPr>
          <w:rFonts w:ascii="宋体" w:hAnsi="宋体"/>
          <w:sz w:val="24"/>
          <w:szCs w:val="24"/>
          <w:lang w:eastAsia="zh-CN"/>
        </w:rPr>
        <w:t>加快交流生物多样性主流化</w:t>
      </w:r>
      <w:r w:rsidR="00231516" w:rsidRPr="007E237A">
        <w:rPr>
          <w:rFonts w:ascii="宋体" w:hAnsi="宋体" w:hint="eastAsia"/>
          <w:sz w:val="24"/>
          <w:szCs w:val="24"/>
          <w:lang w:eastAsia="zh-CN"/>
        </w:rPr>
        <w:t>方面</w:t>
      </w:r>
      <w:r w:rsidR="00650407" w:rsidRPr="007E237A">
        <w:rPr>
          <w:rFonts w:ascii="宋体" w:hAnsi="宋体"/>
          <w:sz w:val="24"/>
          <w:szCs w:val="24"/>
          <w:lang w:eastAsia="zh-CN"/>
        </w:rPr>
        <w:t>的良好做法、工具、机制、指导</w:t>
      </w:r>
      <w:r w:rsidR="00231516" w:rsidRPr="007E237A">
        <w:rPr>
          <w:rFonts w:ascii="宋体" w:hAnsi="宋体" w:hint="eastAsia"/>
          <w:sz w:val="24"/>
          <w:szCs w:val="24"/>
          <w:lang w:eastAsia="zh-CN"/>
        </w:rPr>
        <w:t>意见</w:t>
      </w:r>
      <w:r w:rsidR="00650407" w:rsidRPr="007E237A">
        <w:rPr>
          <w:rFonts w:ascii="宋体" w:hAnsi="宋体"/>
          <w:sz w:val="24"/>
          <w:szCs w:val="24"/>
          <w:lang w:eastAsia="zh-CN"/>
        </w:rPr>
        <w:t>和其他相关解决方案，包括《公约》下相关工作方案和跨领域举措产生的良好做法、工具、机制、指导</w:t>
      </w:r>
      <w:r w:rsidR="00231516" w:rsidRPr="007E237A">
        <w:rPr>
          <w:rFonts w:ascii="宋体" w:hAnsi="宋体" w:hint="eastAsia"/>
          <w:sz w:val="24"/>
          <w:szCs w:val="24"/>
          <w:lang w:eastAsia="zh-CN"/>
        </w:rPr>
        <w:t>意见</w:t>
      </w:r>
      <w:r w:rsidR="00650407" w:rsidRPr="007E237A">
        <w:rPr>
          <w:rFonts w:ascii="宋体" w:hAnsi="宋体"/>
          <w:sz w:val="24"/>
          <w:szCs w:val="24"/>
          <w:lang w:eastAsia="zh-CN"/>
        </w:rPr>
        <w:t>和其他相关解决方案</w:t>
      </w:r>
      <w:r w:rsidR="00650407" w:rsidRPr="007E237A">
        <w:rPr>
          <w:rFonts w:ascii="宋体" w:hAnsi="宋体" w:hint="eastAsia"/>
          <w:sz w:val="24"/>
          <w:szCs w:val="24"/>
          <w:lang w:eastAsia="zh-CN"/>
        </w:rPr>
        <w:t>；</w:t>
      </w:r>
    </w:p>
    <w:p w14:paraId="2DD62CB9" w14:textId="0C1A1AC3" w:rsidR="00246831" w:rsidRPr="007E237A" w:rsidRDefault="00246831" w:rsidP="007E237A">
      <w:pPr>
        <w:tabs>
          <w:tab w:val="clear" w:pos="567"/>
          <w:tab w:val="clear" w:pos="1134"/>
          <w:tab w:val="clear" w:pos="1701"/>
          <w:tab w:val="clear" w:pos="2268"/>
        </w:tabs>
        <w:spacing w:before="120" w:after="120"/>
        <w:ind w:left="979" w:firstLine="490"/>
        <w:rPr>
          <w:sz w:val="24"/>
          <w:szCs w:val="24"/>
          <w:lang w:eastAsia="zh-CN"/>
        </w:rPr>
      </w:pPr>
      <w:r w:rsidRPr="007E237A">
        <w:rPr>
          <w:sz w:val="24"/>
          <w:szCs w:val="24"/>
          <w:lang w:eastAsia="zh-CN"/>
        </w:rPr>
        <w:t>6.</w:t>
      </w:r>
      <w:r w:rsidRPr="007E237A">
        <w:rPr>
          <w:sz w:val="24"/>
          <w:szCs w:val="24"/>
          <w:lang w:eastAsia="zh-CN"/>
        </w:rPr>
        <w:tab/>
      </w:r>
      <w:r w:rsidR="00652824" w:rsidRPr="007E237A">
        <w:rPr>
          <w:rFonts w:ascii="楷体" w:eastAsia="楷体" w:hAnsi="楷体" w:hint="eastAsia"/>
          <w:sz w:val="24"/>
          <w:szCs w:val="24"/>
          <w:lang w:eastAsia="zh-CN"/>
        </w:rPr>
        <w:t>又</w:t>
      </w:r>
      <w:r w:rsidR="00652824" w:rsidRPr="007E237A">
        <w:rPr>
          <w:rFonts w:ascii="楷体" w:eastAsia="楷体" w:hAnsi="楷体"/>
          <w:sz w:val="24"/>
          <w:szCs w:val="24"/>
          <w:lang w:eastAsia="zh-CN"/>
        </w:rPr>
        <w:t>邀请</w:t>
      </w:r>
      <w:r w:rsidR="00652824" w:rsidRPr="007E237A">
        <w:rPr>
          <w:rFonts w:ascii="宋体" w:hAnsi="宋体" w:hint="eastAsia"/>
          <w:sz w:val="24"/>
          <w:szCs w:val="24"/>
          <w:lang w:eastAsia="zh-CN"/>
        </w:rPr>
        <w:t>各</w:t>
      </w:r>
      <w:r w:rsidR="00652824" w:rsidRPr="007E237A">
        <w:rPr>
          <w:rFonts w:ascii="宋体" w:hAnsi="宋体"/>
          <w:sz w:val="24"/>
          <w:szCs w:val="24"/>
          <w:lang w:eastAsia="zh-CN"/>
        </w:rPr>
        <w:t>缔约方借鉴经验、工具、</w:t>
      </w:r>
      <w:r w:rsidR="00652824" w:rsidRPr="007E237A">
        <w:rPr>
          <w:rFonts w:ascii="宋体" w:hAnsi="宋体" w:hint="eastAsia"/>
          <w:sz w:val="24"/>
          <w:szCs w:val="24"/>
          <w:lang w:eastAsia="zh-CN"/>
        </w:rPr>
        <w:t>指导意见</w:t>
      </w:r>
      <w:r w:rsidR="00652824" w:rsidRPr="007E237A">
        <w:rPr>
          <w:rFonts w:ascii="宋体" w:hAnsi="宋体"/>
          <w:sz w:val="24"/>
          <w:szCs w:val="24"/>
          <w:lang w:eastAsia="zh-CN"/>
        </w:rPr>
        <w:t>和最佳做法，包括在相关多边环境协定和相关组织和进程下</w:t>
      </w:r>
      <w:r w:rsidR="00652824" w:rsidRPr="007E237A">
        <w:rPr>
          <w:rFonts w:ascii="宋体" w:hAnsi="宋体" w:hint="eastAsia"/>
          <w:sz w:val="24"/>
          <w:szCs w:val="24"/>
          <w:lang w:eastAsia="zh-CN"/>
        </w:rPr>
        <w:t>获得</w:t>
      </w:r>
      <w:r w:rsidR="00652824" w:rsidRPr="007E237A">
        <w:rPr>
          <w:rFonts w:ascii="宋体" w:hAnsi="宋体"/>
          <w:sz w:val="24"/>
          <w:szCs w:val="24"/>
          <w:lang w:eastAsia="zh-CN"/>
        </w:rPr>
        <w:t>的经验、工具、</w:t>
      </w:r>
      <w:r w:rsidR="00652824" w:rsidRPr="007E237A">
        <w:rPr>
          <w:rFonts w:ascii="宋体" w:hAnsi="宋体" w:hint="eastAsia"/>
          <w:sz w:val="24"/>
          <w:szCs w:val="24"/>
          <w:lang w:eastAsia="zh-CN"/>
        </w:rPr>
        <w:t>指导意见</w:t>
      </w:r>
      <w:r w:rsidR="00652824" w:rsidRPr="007E237A">
        <w:rPr>
          <w:rFonts w:ascii="宋体" w:hAnsi="宋体"/>
          <w:sz w:val="24"/>
          <w:szCs w:val="24"/>
          <w:lang w:eastAsia="zh-CN"/>
        </w:rPr>
        <w:t>和最佳做法，</w:t>
      </w:r>
      <w:r w:rsidR="00652824" w:rsidRPr="007E237A">
        <w:rPr>
          <w:rFonts w:ascii="宋体" w:hAnsi="宋体" w:hint="eastAsia"/>
          <w:sz w:val="24"/>
          <w:szCs w:val="24"/>
          <w:lang w:eastAsia="zh-CN"/>
        </w:rPr>
        <w:t>参考从</w:t>
      </w:r>
      <w:r w:rsidR="00652824" w:rsidRPr="007E237A">
        <w:rPr>
          <w:rFonts w:ascii="宋体" w:hAnsi="宋体"/>
          <w:sz w:val="24"/>
          <w:szCs w:val="24"/>
          <w:lang w:eastAsia="zh-CN"/>
        </w:rPr>
        <w:t>《</w:t>
      </w:r>
      <w:r w:rsidR="00652824" w:rsidRPr="007E237A">
        <w:rPr>
          <w:rFonts w:ascii="宋体" w:hAnsi="宋体" w:hint="eastAsia"/>
          <w:sz w:val="24"/>
          <w:szCs w:val="24"/>
          <w:lang w:eastAsia="zh-CN"/>
        </w:rPr>
        <w:t>昆蒙</w:t>
      </w:r>
      <w:r w:rsidR="00652824" w:rsidRPr="007E237A">
        <w:rPr>
          <w:rFonts w:ascii="宋体" w:hAnsi="宋体"/>
          <w:sz w:val="24"/>
          <w:szCs w:val="24"/>
          <w:lang w:eastAsia="zh-CN"/>
        </w:rPr>
        <w:t>框架》集体</w:t>
      </w:r>
      <w:r w:rsidR="00652824" w:rsidRPr="007E237A">
        <w:rPr>
          <w:rFonts w:ascii="宋体" w:hAnsi="宋体" w:hint="eastAsia"/>
          <w:sz w:val="24"/>
          <w:szCs w:val="24"/>
          <w:lang w:eastAsia="zh-CN"/>
        </w:rPr>
        <w:t>执行进度</w:t>
      </w:r>
      <w:r w:rsidR="00652824" w:rsidRPr="007E237A">
        <w:rPr>
          <w:rFonts w:ascii="宋体" w:hAnsi="宋体"/>
          <w:sz w:val="24"/>
          <w:szCs w:val="24"/>
          <w:lang w:eastAsia="zh-CN"/>
        </w:rPr>
        <w:t>全球审查</w:t>
      </w:r>
      <w:r w:rsidR="0085643B" w:rsidRPr="007E237A">
        <w:rPr>
          <w:rFonts w:ascii="宋体" w:hAnsi="宋体" w:hint="eastAsia"/>
          <w:sz w:val="24"/>
          <w:szCs w:val="24"/>
          <w:lang w:eastAsia="zh-CN"/>
        </w:rPr>
        <w:t>的</w:t>
      </w:r>
      <w:r w:rsidR="00652824" w:rsidRPr="007E237A">
        <w:rPr>
          <w:rFonts w:ascii="宋体" w:hAnsi="宋体"/>
          <w:sz w:val="24"/>
          <w:szCs w:val="24"/>
          <w:lang w:eastAsia="zh-CN"/>
        </w:rPr>
        <w:t>投入和结果</w:t>
      </w:r>
      <w:r w:rsidR="00652824" w:rsidRPr="007E237A">
        <w:rPr>
          <w:rFonts w:ascii="宋体" w:hAnsi="宋体" w:hint="eastAsia"/>
          <w:sz w:val="24"/>
          <w:szCs w:val="24"/>
          <w:lang w:eastAsia="zh-CN"/>
        </w:rPr>
        <w:t>中获得</w:t>
      </w:r>
      <w:r w:rsidR="00652824" w:rsidRPr="007E237A">
        <w:rPr>
          <w:rFonts w:ascii="宋体" w:hAnsi="宋体"/>
          <w:sz w:val="24"/>
          <w:szCs w:val="24"/>
          <w:lang w:eastAsia="zh-CN"/>
        </w:rPr>
        <w:t>的相关信息，包括</w:t>
      </w:r>
      <w:r w:rsidR="00652824" w:rsidRPr="007E237A">
        <w:rPr>
          <w:rFonts w:ascii="宋体" w:hAnsi="宋体" w:hint="eastAsia"/>
          <w:sz w:val="24"/>
          <w:szCs w:val="24"/>
          <w:lang w:eastAsia="zh-CN"/>
        </w:rPr>
        <w:t>从各国</w:t>
      </w:r>
      <w:r w:rsidR="00652824" w:rsidRPr="007E237A">
        <w:rPr>
          <w:rFonts w:ascii="宋体" w:hAnsi="宋体"/>
          <w:sz w:val="24"/>
          <w:szCs w:val="24"/>
          <w:lang w:eastAsia="zh-CN"/>
        </w:rPr>
        <w:t>国家报告</w:t>
      </w:r>
      <w:r w:rsidR="00652824" w:rsidRPr="007E237A">
        <w:rPr>
          <w:rFonts w:ascii="宋体" w:hAnsi="宋体" w:hint="eastAsia"/>
          <w:sz w:val="24"/>
          <w:szCs w:val="24"/>
          <w:lang w:eastAsia="zh-CN"/>
        </w:rPr>
        <w:t>中获得的相关信息</w:t>
      </w:r>
      <w:r w:rsidR="00652824" w:rsidRPr="007E237A">
        <w:rPr>
          <w:rFonts w:ascii="宋体" w:hAnsi="宋体"/>
          <w:sz w:val="24"/>
          <w:szCs w:val="24"/>
          <w:lang w:eastAsia="zh-CN"/>
        </w:rPr>
        <w:t>，并在缔约方认为相关的情况下，酌情</w:t>
      </w:r>
      <w:r w:rsidR="00486386" w:rsidRPr="007E237A">
        <w:rPr>
          <w:rFonts w:ascii="宋体" w:hAnsi="宋体" w:hint="eastAsia"/>
          <w:sz w:val="24"/>
          <w:szCs w:val="24"/>
          <w:lang w:eastAsia="zh-CN"/>
        </w:rPr>
        <w:t>参考</w:t>
      </w:r>
      <w:r w:rsidR="00652824" w:rsidRPr="007E237A">
        <w:rPr>
          <w:rFonts w:ascii="宋体" w:hAnsi="宋体"/>
          <w:sz w:val="24"/>
          <w:szCs w:val="24"/>
          <w:lang w:eastAsia="zh-CN"/>
        </w:rPr>
        <w:t>生物多样性和生态系统服务政府间科学与政策平台</w:t>
      </w:r>
      <w:r w:rsidR="00486386" w:rsidRPr="007E237A">
        <w:rPr>
          <w:rFonts w:ascii="宋体" w:hAnsi="宋体" w:hint="eastAsia"/>
          <w:sz w:val="24"/>
          <w:szCs w:val="24"/>
          <w:lang w:eastAsia="zh-CN"/>
        </w:rPr>
        <w:t>的</w:t>
      </w:r>
      <w:r w:rsidR="00652824" w:rsidRPr="007E237A">
        <w:rPr>
          <w:rFonts w:ascii="宋体" w:hAnsi="宋体"/>
          <w:sz w:val="24"/>
          <w:szCs w:val="24"/>
          <w:lang w:eastAsia="zh-CN"/>
        </w:rPr>
        <w:t>评估</w:t>
      </w:r>
      <w:r w:rsidR="001F4FC5">
        <w:rPr>
          <w:rFonts w:ascii="宋体" w:hAnsi="宋体" w:hint="eastAsia"/>
          <w:sz w:val="24"/>
          <w:szCs w:val="24"/>
          <w:lang w:eastAsia="zh-CN"/>
        </w:rPr>
        <w:t>[</w:t>
      </w:r>
      <w:r w:rsidR="00486386" w:rsidRPr="007E237A">
        <w:rPr>
          <w:rFonts w:ascii="宋体" w:hAnsi="宋体" w:hint="eastAsia"/>
          <w:sz w:val="24"/>
          <w:szCs w:val="24"/>
          <w:lang w:eastAsia="zh-CN"/>
        </w:rPr>
        <w:t>最新评估确认的答复选项</w:t>
      </w:r>
      <w:r w:rsidR="001F4FC5">
        <w:rPr>
          <w:rFonts w:ascii="宋体" w:hAnsi="宋体" w:hint="eastAsia"/>
          <w:sz w:val="24"/>
          <w:szCs w:val="24"/>
          <w:lang w:eastAsia="zh-CN"/>
        </w:rPr>
        <w:t>]</w:t>
      </w:r>
      <w:r w:rsidR="00652824" w:rsidRPr="007E237A">
        <w:rPr>
          <w:rFonts w:ascii="宋体" w:hAnsi="宋体" w:hint="eastAsia"/>
          <w:sz w:val="24"/>
          <w:szCs w:val="24"/>
          <w:lang w:eastAsia="zh-CN"/>
        </w:rPr>
        <w:t>：</w:t>
      </w:r>
    </w:p>
    <w:p w14:paraId="0C7E74AD" w14:textId="13D46371" w:rsidR="00246831" w:rsidRDefault="00246831" w:rsidP="007E237A">
      <w:pPr>
        <w:tabs>
          <w:tab w:val="clear" w:pos="567"/>
          <w:tab w:val="clear" w:pos="1134"/>
          <w:tab w:val="clear" w:pos="1701"/>
          <w:tab w:val="clear" w:pos="2268"/>
        </w:tabs>
        <w:spacing w:before="120" w:after="120"/>
        <w:ind w:left="979" w:firstLine="490"/>
        <w:rPr>
          <w:lang w:eastAsia="zh-CN"/>
        </w:rPr>
      </w:pPr>
      <w:r w:rsidRPr="007E237A">
        <w:rPr>
          <w:sz w:val="24"/>
          <w:szCs w:val="24"/>
          <w:lang w:eastAsia="zh-CN"/>
        </w:rPr>
        <w:t>[(a)</w:t>
      </w:r>
      <w:r w:rsidRPr="007E237A">
        <w:rPr>
          <w:sz w:val="24"/>
          <w:szCs w:val="24"/>
          <w:lang w:eastAsia="zh-CN"/>
        </w:rPr>
        <w:tab/>
      </w:r>
      <w:r w:rsidR="00486386" w:rsidRPr="007E237A">
        <w:rPr>
          <w:sz w:val="24"/>
          <w:szCs w:val="24"/>
          <w:lang w:eastAsia="zh-CN"/>
        </w:rPr>
        <w:t>解决</w:t>
      </w:r>
      <w:r w:rsidR="00486386" w:rsidRPr="007E237A">
        <w:rPr>
          <w:sz w:val="24"/>
          <w:szCs w:val="24"/>
          <w:lang w:eastAsia="zh-CN"/>
        </w:rPr>
        <w:t>[</w:t>
      </w:r>
      <w:r w:rsidR="00486386" w:rsidRPr="007E237A">
        <w:rPr>
          <w:sz w:val="24"/>
          <w:szCs w:val="24"/>
          <w:lang w:eastAsia="zh-CN"/>
        </w:rPr>
        <w:t>与主流化相关的国家生物多样性战略和行动计划</w:t>
      </w:r>
      <w:r w:rsidR="00486386" w:rsidRPr="007E237A">
        <w:rPr>
          <w:sz w:val="24"/>
          <w:szCs w:val="24"/>
          <w:lang w:eastAsia="zh-CN"/>
        </w:rPr>
        <w:t>[</w:t>
      </w:r>
      <w:r w:rsidR="00486386" w:rsidRPr="007E237A">
        <w:rPr>
          <w:sz w:val="24"/>
          <w:szCs w:val="24"/>
          <w:lang w:eastAsia="zh-CN"/>
        </w:rPr>
        <w:t>和</w:t>
      </w:r>
      <w:r w:rsidR="00486386" w:rsidRPr="007E237A">
        <w:rPr>
          <w:sz w:val="24"/>
          <w:szCs w:val="24"/>
          <w:lang w:eastAsia="zh-CN"/>
        </w:rPr>
        <w:t>/</w:t>
      </w:r>
      <w:r w:rsidR="00486386" w:rsidRPr="007E237A">
        <w:rPr>
          <w:sz w:val="24"/>
          <w:szCs w:val="24"/>
          <w:lang w:eastAsia="zh-CN"/>
        </w:rPr>
        <w:t>或国家</w:t>
      </w:r>
      <w:r w:rsidR="00486386" w:rsidRPr="007E237A">
        <w:rPr>
          <w:rFonts w:hint="eastAsia"/>
          <w:sz w:val="24"/>
          <w:szCs w:val="24"/>
          <w:lang w:eastAsia="zh-CN"/>
        </w:rPr>
        <w:t>行动</w:t>
      </w:r>
      <w:r w:rsidR="00486386" w:rsidRPr="007E237A">
        <w:rPr>
          <w:sz w:val="24"/>
          <w:szCs w:val="24"/>
          <w:lang w:eastAsia="zh-CN"/>
        </w:rPr>
        <w:t>目标</w:t>
      </w:r>
      <w:r w:rsidR="00486386" w:rsidRPr="007E237A">
        <w:rPr>
          <w:sz w:val="24"/>
          <w:szCs w:val="24"/>
          <w:lang w:eastAsia="zh-CN"/>
        </w:rPr>
        <w:t>]</w:t>
      </w:r>
      <w:r w:rsidR="00A6735B" w:rsidRPr="007E237A">
        <w:rPr>
          <w:sz w:val="24"/>
          <w:szCs w:val="24"/>
          <w:lang w:eastAsia="zh-CN"/>
        </w:rPr>
        <w:t xml:space="preserve"> [</w:t>
      </w:r>
      <w:r w:rsidR="00A6735B" w:rsidRPr="007E237A">
        <w:rPr>
          <w:sz w:val="24"/>
          <w:szCs w:val="24"/>
          <w:lang w:eastAsia="zh-CN"/>
        </w:rPr>
        <w:t>在雄心方面</w:t>
      </w:r>
      <w:r w:rsidR="00A6735B" w:rsidRPr="007E237A">
        <w:rPr>
          <w:sz w:val="24"/>
          <w:szCs w:val="24"/>
          <w:lang w:eastAsia="zh-CN"/>
        </w:rPr>
        <w:t>]</w:t>
      </w:r>
      <w:proofErr w:type="gramStart"/>
      <w:r w:rsidR="00486386" w:rsidRPr="007E237A">
        <w:rPr>
          <w:sz w:val="24"/>
          <w:szCs w:val="24"/>
          <w:lang w:eastAsia="zh-CN"/>
        </w:rPr>
        <w:t>的</w:t>
      </w:r>
      <w:r w:rsidR="00293229" w:rsidRPr="007E237A">
        <w:rPr>
          <w:rFonts w:hint="eastAsia"/>
          <w:sz w:val="24"/>
          <w:szCs w:val="24"/>
          <w:lang w:eastAsia="zh-CN"/>
        </w:rPr>
        <w:t>]</w:t>
      </w:r>
      <w:r w:rsidR="00486386" w:rsidRPr="007E237A">
        <w:rPr>
          <w:sz w:val="24"/>
          <w:szCs w:val="24"/>
          <w:lang w:eastAsia="zh-CN"/>
        </w:rPr>
        <w:t>差距</w:t>
      </w:r>
      <w:proofErr w:type="gramEnd"/>
      <w:r w:rsidR="00A6735B" w:rsidRPr="007E237A">
        <w:rPr>
          <w:rFonts w:hint="eastAsia"/>
          <w:sz w:val="24"/>
          <w:szCs w:val="24"/>
          <w:lang w:eastAsia="zh-CN"/>
        </w:rPr>
        <w:t>，</w:t>
      </w:r>
      <w:r w:rsidR="00486386" w:rsidRPr="007E237A">
        <w:rPr>
          <w:sz w:val="24"/>
          <w:szCs w:val="24"/>
          <w:lang w:eastAsia="zh-CN"/>
        </w:rPr>
        <w:t>并</w:t>
      </w:r>
      <w:r w:rsidR="00293229" w:rsidRPr="007E237A">
        <w:rPr>
          <w:rFonts w:hint="eastAsia"/>
          <w:sz w:val="24"/>
          <w:szCs w:val="24"/>
          <w:lang w:eastAsia="zh-CN"/>
        </w:rPr>
        <w:t>将</w:t>
      </w:r>
      <w:r w:rsidR="00A6735B" w:rsidRPr="007E237A">
        <w:rPr>
          <w:rFonts w:hint="eastAsia"/>
          <w:sz w:val="24"/>
          <w:szCs w:val="24"/>
          <w:lang w:eastAsia="zh-CN"/>
        </w:rPr>
        <w:t>《昆蒙</w:t>
      </w:r>
      <w:r w:rsidR="00486386" w:rsidRPr="007E237A">
        <w:rPr>
          <w:sz w:val="24"/>
          <w:szCs w:val="24"/>
          <w:lang w:eastAsia="zh-CN"/>
        </w:rPr>
        <w:t>框架</w:t>
      </w:r>
      <w:r w:rsidR="00A6735B" w:rsidRPr="007E237A">
        <w:rPr>
          <w:rFonts w:hint="eastAsia"/>
          <w:sz w:val="24"/>
          <w:szCs w:val="24"/>
          <w:lang w:eastAsia="zh-CN"/>
        </w:rPr>
        <w:t>》各行动</w:t>
      </w:r>
      <w:r w:rsidR="00486386" w:rsidRPr="007E237A">
        <w:rPr>
          <w:sz w:val="24"/>
          <w:szCs w:val="24"/>
          <w:lang w:eastAsia="zh-CN"/>
        </w:rPr>
        <w:t>目标所有主流化相关要素</w:t>
      </w:r>
      <w:r w:rsidR="00293229" w:rsidRPr="007E237A">
        <w:rPr>
          <w:rFonts w:hint="eastAsia"/>
          <w:sz w:val="24"/>
          <w:szCs w:val="24"/>
          <w:lang w:eastAsia="zh-CN"/>
        </w:rPr>
        <w:t>纳入解决方案；</w:t>
      </w:r>
      <w:r w:rsidR="00486386" w:rsidRPr="007E237A">
        <w:rPr>
          <w:sz w:val="24"/>
          <w:szCs w:val="24"/>
          <w:lang w:eastAsia="zh-CN"/>
        </w:rPr>
        <w:t>]</w:t>
      </w:r>
    </w:p>
    <w:p w14:paraId="77696A8F" w14:textId="1B1AB957"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Pr>
          <w:rFonts w:hint="eastAsia"/>
          <w:sz w:val="24"/>
          <w:szCs w:val="24"/>
          <w:lang w:eastAsia="zh-CN"/>
        </w:rPr>
        <w:t>(b)</w:t>
      </w:r>
      <w:r>
        <w:rPr>
          <w:sz w:val="24"/>
          <w:szCs w:val="24"/>
          <w:lang w:eastAsia="zh-CN"/>
        </w:rPr>
        <w:tab/>
      </w:r>
      <w:r w:rsidRPr="007E237A">
        <w:rPr>
          <w:sz w:val="24"/>
          <w:szCs w:val="24"/>
          <w:lang w:eastAsia="zh-CN"/>
        </w:rPr>
        <w:t>加强和加快实施生物多样性主流化，包括</w:t>
      </w:r>
      <w:r w:rsidRPr="007E237A">
        <w:rPr>
          <w:rFonts w:hint="eastAsia"/>
          <w:sz w:val="24"/>
          <w:szCs w:val="24"/>
          <w:lang w:eastAsia="zh-CN"/>
        </w:rPr>
        <w:t>采取以下措施：</w:t>
      </w:r>
    </w:p>
    <w:p w14:paraId="2229F2ED" w14:textId="38BF403D"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Pr>
          <w:rFonts w:hint="eastAsia"/>
          <w:sz w:val="24"/>
          <w:szCs w:val="24"/>
          <w:lang w:eastAsia="zh-CN"/>
        </w:rPr>
        <w:t>(</w:t>
      </w:r>
      <w:r>
        <w:rPr>
          <w:rFonts w:hint="eastAsia"/>
          <w:sz w:val="24"/>
          <w:szCs w:val="24"/>
          <w:lang w:eastAsia="zh-CN"/>
        </w:rPr>
        <w:t>一</w:t>
      </w:r>
      <w:r>
        <w:rPr>
          <w:rFonts w:hint="eastAsia"/>
          <w:sz w:val="24"/>
          <w:szCs w:val="24"/>
          <w:lang w:eastAsia="zh-CN"/>
        </w:rPr>
        <w:t>)</w:t>
      </w:r>
      <w:r>
        <w:rPr>
          <w:sz w:val="24"/>
          <w:szCs w:val="24"/>
          <w:lang w:eastAsia="zh-CN"/>
        </w:rPr>
        <w:tab/>
      </w:r>
      <w:r w:rsidRPr="007E237A">
        <w:rPr>
          <w:sz w:val="24"/>
          <w:szCs w:val="24"/>
          <w:lang w:eastAsia="zh-CN"/>
        </w:rPr>
        <w:t>缩小将生物多样性纳入法规或政策与其实际有效执行之间的差距；</w:t>
      </w:r>
    </w:p>
    <w:p w14:paraId="3E59350E" w14:textId="58E4B029"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Pr>
          <w:rFonts w:hint="eastAsia"/>
          <w:sz w:val="24"/>
          <w:szCs w:val="24"/>
          <w:lang w:eastAsia="zh-CN"/>
        </w:rPr>
        <w:t>(</w:t>
      </w:r>
      <w:r>
        <w:rPr>
          <w:rFonts w:hint="eastAsia"/>
          <w:sz w:val="24"/>
          <w:szCs w:val="24"/>
          <w:lang w:eastAsia="zh-CN"/>
        </w:rPr>
        <w:t>二</w:t>
      </w:r>
      <w:r>
        <w:rPr>
          <w:rFonts w:hint="eastAsia"/>
          <w:sz w:val="24"/>
          <w:szCs w:val="24"/>
          <w:lang w:eastAsia="zh-CN"/>
        </w:rPr>
        <w:t>)</w:t>
      </w:r>
      <w:r>
        <w:rPr>
          <w:sz w:val="24"/>
          <w:szCs w:val="24"/>
          <w:lang w:eastAsia="zh-CN"/>
        </w:rPr>
        <w:tab/>
      </w:r>
      <w:r w:rsidRPr="007E237A">
        <w:rPr>
          <w:sz w:val="24"/>
          <w:szCs w:val="24"/>
          <w:lang w:eastAsia="zh-CN"/>
        </w:rPr>
        <w:t>加强相关主管部门的体制和技术能力，特别是负责生物多样性</w:t>
      </w:r>
      <w:r w:rsidRPr="007E237A">
        <w:rPr>
          <w:rFonts w:hint="eastAsia"/>
          <w:sz w:val="24"/>
          <w:szCs w:val="24"/>
          <w:lang w:eastAsia="zh-CN"/>
        </w:rPr>
        <w:t>相关</w:t>
      </w:r>
      <w:r w:rsidRPr="007E237A">
        <w:rPr>
          <w:sz w:val="24"/>
          <w:szCs w:val="24"/>
          <w:lang w:eastAsia="zh-CN"/>
        </w:rPr>
        <w:t>部门以外的主管部门，以积累专门知识并加强其生物多样性主流化的任务</w:t>
      </w:r>
      <w:r w:rsidRPr="007E237A">
        <w:rPr>
          <w:rFonts w:hint="eastAsia"/>
          <w:sz w:val="24"/>
          <w:szCs w:val="24"/>
          <w:lang w:eastAsia="zh-CN"/>
        </w:rPr>
        <w:t>授权</w:t>
      </w:r>
      <w:r w:rsidRPr="007E237A">
        <w:rPr>
          <w:sz w:val="24"/>
          <w:szCs w:val="24"/>
          <w:lang w:eastAsia="zh-CN"/>
        </w:rPr>
        <w:t>，包括将生物多样性纳入部门规划周期、预算、激励措施、法规和私营部门披露框架；</w:t>
      </w:r>
    </w:p>
    <w:p w14:paraId="7F553472" w14:textId="620AF1A2"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Pr>
          <w:rFonts w:hint="eastAsia"/>
          <w:sz w:val="24"/>
          <w:szCs w:val="24"/>
          <w:lang w:eastAsia="zh-CN"/>
        </w:rPr>
        <w:t>(</w:t>
      </w:r>
      <w:r>
        <w:rPr>
          <w:rFonts w:hint="eastAsia"/>
          <w:sz w:val="24"/>
          <w:szCs w:val="24"/>
          <w:lang w:eastAsia="zh-CN"/>
        </w:rPr>
        <w:t>三</w:t>
      </w:r>
      <w:r>
        <w:rPr>
          <w:rFonts w:hint="eastAsia"/>
          <w:sz w:val="24"/>
          <w:szCs w:val="24"/>
          <w:lang w:eastAsia="zh-CN"/>
        </w:rPr>
        <w:t>)</w:t>
      </w:r>
      <w:r>
        <w:rPr>
          <w:sz w:val="24"/>
          <w:szCs w:val="24"/>
          <w:lang w:eastAsia="zh-CN"/>
        </w:rPr>
        <w:tab/>
      </w:r>
      <w:r w:rsidRPr="007E237A">
        <w:rPr>
          <w:sz w:val="24"/>
          <w:szCs w:val="24"/>
          <w:lang w:eastAsia="zh-CN"/>
        </w:rPr>
        <w:t>加强或建立部际协调机制，以促进一致和有效的行动，</w:t>
      </w:r>
      <w:r w:rsidRPr="007E237A">
        <w:rPr>
          <w:rFonts w:hint="eastAsia"/>
          <w:sz w:val="24"/>
          <w:szCs w:val="24"/>
          <w:lang w:eastAsia="zh-CN"/>
        </w:rPr>
        <w:t>支持</w:t>
      </w:r>
      <w:r w:rsidRPr="007E237A">
        <w:rPr>
          <w:sz w:val="24"/>
          <w:szCs w:val="24"/>
          <w:lang w:eastAsia="zh-CN"/>
        </w:rPr>
        <w:t>各部委</w:t>
      </w:r>
      <w:r w:rsidRPr="007E237A">
        <w:rPr>
          <w:rFonts w:hint="eastAsia"/>
          <w:sz w:val="24"/>
          <w:szCs w:val="24"/>
          <w:lang w:eastAsia="zh-CN"/>
        </w:rPr>
        <w:t>的</w:t>
      </w:r>
      <w:r w:rsidRPr="007E237A">
        <w:rPr>
          <w:sz w:val="24"/>
          <w:szCs w:val="24"/>
          <w:lang w:eastAsia="zh-CN"/>
        </w:rPr>
        <w:t>生物多样性主流</w:t>
      </w:r>
      <w:r w:rsidRPr="007E237A">
        <w:rPr>
          <w:rFonts w:hint="eastAsia"/>
          <w:sz w:val="24"/>
          <w:szCs w:val="24"/>
          <w:lang w:eastAsia="zh-CN"/>
        </w:rPr>
        <w:t>化</w:t>
      </w:r>
      <w:r w:rsidRPr="007E237A">
        <w:rPr>
          <w:sz w:val="24"/>
          <w:szCs w:val="24"/>
          <w:lang w:eastAsia="zh-CN"/>
        </w:rPr>
        <w:t>；</w:t>
      </w:r>
      <w:r w:rsidRPr="007E237A">
        <w:rPr>
          <w:sz w:val="24"/>
          <w:szCs w:val="24"/>
          <w:lang w:eastAsia="zh-CN"/>
        </w:rPr>
        <w:t xml:space="preserve"> </w:t>
      </w:r>
    </w:p>
    <w:p w14:paraId="19D03045" w14:textId="3DF1B7D0"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Pr>
          <w:rFonts w:hint="eastAsia"/>
          <w:sz w:val="24"/>
          <w:szCs w:val="24"/>
          <w:lang w:eastAsia="zh-CN"/>
        </w:rPr>
        <w:t>(</w:t>
      </w:r>
      <w:r>
        <w:rPr>
          <w:rFonts w:hint="eastAsia"/>
          <w:sz w:val="24"/>
          <w:szCs w:val="24"/>
          <w:lang w:eastAsia="zh-CN"/>
        </w:rPr>
        <w:t>四</w:t>
      </w:r>
      <w:r>
        <w:rPr>
          <w:rFonts w:hint="eastAsia"/>
          <w:sz w:val="24"/>
          <w:szCs w:val="24"/>
          <w:lang w:eastAsia="zh-CN"/>
        </w:rPr>
        <w:t>)</w:t>
      </w:r>
      <w:r>
        <w:rPr>
          <w:sz w:val="24"/>
          <w:szCs w:val="24"/>
          <w:lang w:eastAsia="zh-CN"/>
        </w:rPr>
        <w:tab/>
      </w:r>
      <w:r w:rsidRPr="007E237A">
        <w:rPr>
          <w:sz w:val="24"/>
          <w:szCs w:val="24"/>
          <w:lang w:eastAsia="zh-CN"/>
        </w:rPr>
        <w:t>加强企业以及公共和私营金融部门在各级的参与，强调</w:t>
      </w:r>
      <w:r w:rsidRPr="007E237A">
        <w:rPr>
          <w:rFonts w:hint="eastAsia"/>
          <w:sz w:val="24"/>
          <w:szCs w:val="24"/>
          <w:lang w:eastAsia="zh-CN"/>
        </w:rPr>
        <w:t>各</w:t>
      </w:r>
      <w:r w:rsidRPr="007E237A">
        <w:rPr>
          <w:sz w:val="24"/>
          <w:szCs w:val="24"/>
          <w:lang w:eastAsia="zh-CN"/>
        </w:rPr>
        <w:t>企业</w:t>
      </w:r>
      <w:r w:rsidRPr="007E237A">
        <w:rPr>
          <w:rFonts w:hint="eastAsia"/>
          <w:sz w:val="24"/>
          <w:szCs w:val="24"/>
          <w:lang w:eastAsia="zh-CN"/>
        </w:rPr>
        <w:t>在</w:t>
      </w:r>
      <w:r w:rsidRPr="007E237A">
        <w:rPr>
          <w:sz w:val="24"/>
          <w:szCs w:val="24"/>
          <w:lang w:eastAsia="zh-CN"/>
        </w:rPr>
        <w:t>评估、披露和减少其对自然的风险、依赖性和影响</w:t>
      </w:r>
      <w:r w:rsidRPr="007E237A">
        <w:rPr>
          <w:rFonts w:hint="eastAsia"/>
          <w:sz w:val="24"/>
          <w:szCs w:val="24"/>
          <w:lang w:eastAsia="zh-CN"/>
        </w:rPr>
        <w:t>方面</w:t>
      </w:r>
      <w:r w:rsidRPr="007E237A">
        <w:rPr>
          <w:sz w:val="24"/>
          <w:szCs w:val="24"/>
          <w:lang w:eastAsia="zh-CN"/>
        </w:rPr>
        <w:t>与自然相关的机会及</w:t>
      </w:r>
      <w:r w:rsidRPr="007E237A">
        <w:rPr>
          <w:rFonts w:hint="eastAsia"/>
          <w:sz w:val="24"/>
          <w:szCs w:val="24"/>
          <w:lang w:eastAsia="zh-CN"/>
        </w:rPr>
        <w:t>其</w:t>
      </w:r>
      <w:r w:rsidRPr="007E237A">
        <w:rPr>
          <w:sz w:val="24"/>
          <w:szCs w:val="24"/>
          <w:lang w:eastAsia="zh-CN"/>
        </w:rPr>
        <w:t>责任，并鼓励抓住与自然相关的机会以</w:t>
      </w:r>
      <w:r w:rsidRPr="007E237A">
        <w:rPr>
          <w:rFonts w:hint="eastAsia"/>
          <w:sz w:val="24"/>
          <w:szCs w:val="24"/>
          <w:lang w:eastAsia="zh-CN"/>
        </w:rPr>
        <w:t>扩大</w:t>
      </w:r>
      <w:r w:rsidRPr="007E237A">
        <w:rPr>
          <w:sz w:val="24"/>
          <w:szCs w:val="24"/>
          <w:lang w:eastAsia="zh-CN"/>
        </w:rPr>
        <w:t>积极影响；</w:t>
      </w:r>
    </w:p>
    <w:p w14:paraId="62D87885" w14:textId="1154D05F"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Pr>
          <w:rFonts w:hint="eastAsia"/>
          <w:sz w:val="24"/>
          <w:szCs w:val="24"/>
          <w:lang w:eastAsia="zh-CN"/>
        </w:rPr>
        <w:t>(</w:t>
      </w:r>
      <w:r>
        <w:rPr>
          <w:rFonts w:hint="eastAsia"/>
          <w:sz w:val="24"/>
          <w:szCs w:val="24"/>
          <w:lang w:eastAsia="zh-CN"/>
        </w:rPr>
        <w:t>五</w:t>
      </w:r>
      <w:r>
        <w:rPr>
          <w:rFonts w:hint="eastAsia"/>
          <w:sz w:val="24"/>
          <w:szCs w:val="24"/>
          <w:lang w:eastAsia="zh-CN"/>
        </w:rPr>
        <w:t>)</w:t>
      </w:r>
      <w:r>
        <w:rPr>
          <w:sz w:val="24"/>
          <w:szCs w:val="24"/>
          <w:lang w:eastAsia="zh-CN"/>
        </w:rPr>
        <w:tab/>
      </w:r>
      <w:r w:rsidRPr="007E237A">
        <w:rPr>
          <w:sz w:val="24"/>
          <w:szCs w:val="24"/>
          <w:lang w:eastAsia="zh-CN"/>
        </w:rPr>
        <w:t>将生物多样性纳入消费和生产模式的主流，包括通过公共和私营部门的知情消费选择和可持续采购做法；</w:t>
      </w:r>
    </w:p>
    <w:p w14:paraId="259472AA" w14:textId="3F116621"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Pr>
          <w:rFonts w:hint="eastAsia"/>
          <w:sz w:val="24"/>
          <w:szCs w:val="24"/>
          <w:lang w:eastAsia="zh-CN"/>
        </w:rPr>
        <w:t>(</w:t>
      </w:r>
      <w:r>
        <w:rPr>
          <w:rFonts w:hint="eastAsia"/>
          <w:sz w:val="24"/>
          <w:szCs w:val="24"/>
          <w:lang w:eastAsia="zh-CN"/>
        </w:rPr>
        <w:t>六</w:t>
      </w:r>
      <w:r>
        <w:rPr>
          <w:rFonts w:hint="eastAsia"/>
          <w:sz w:val="24"/>
          <w:szCs w:val="24"/>
          <w:lang w:eastAsia="zh-CN"/>
        </w:rPr>
        <w:t>)</w:t>
      </w:r>
      <w:r>
        <w:rPr>
          <w:sz w:val="24"/>
          <w:szCs w:val="24"/>
          <w:lang w:eastAsia="zh-CN"/>
        </w:rPr>
        <w:tab/>
      </w:r>
      <w:r w:rsidRPr="007E237A">
        <w:rPr>
          <w:sz w:val="24"/>
          <w:szCs w:val="24"/>
          <w:lang w:eastAsia="zh-CN"/>
        </w:rPr>
        <w:t>填补数据和信息空白；</w:t>
      </w:r>
      <w:r w:rsidRPr="007E237A">
        <w:rPr>
          <w:sz w:val="24"/>
          <w:szCs w:val="24"/>
          <w:lang w:eastAsia="zh-CN"/>
        </w:rPr>
        <w:t xml:space="preserve"> </w:t>
      </w:r>
    </w:p>
    <w:p w14:paraId="4AFFB042" w14:textId="0B8E54F7"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Pr>
          <w:rFonts w:hint="eastAsia"/>
          <w:sz w:val="24"/>
          <w:szCs w:val="24"/>
          <w:lang w:eastAsia="zh-CN"/>
        </w:rPr>
        <w:lastRenderedPageBreak/>
        <w:t>(</w:t>
      </w:r>
      <w:r>
        <w:rPr>
          <w:rFonts w:hint="eastAsia"/>
          <w:sz w:val="24"/>
          <w:szCs w:val="24"/>
          <w:lang w:eastAsia="zh-CN"/>
        </w:rPr>
        <w:t>七</w:t>
      </w:r>
      <w:r>
        <w:rPr>
          <w:rFonts w:hint="eastAsia"/>
          <w:sz w:val="24"/>
          <w:szCs w:val="24"/>
          <w:lang w:eastAsia="zh-CN"/>
        </w:rPr>
        <w:t>)</w:t>
      </w:r>
      <w:r>
        <w:rPr>
          <w:sz w:val="24"/>
          <w:szCs w:val="24"/>
          <w:lang w:eastAsia="zh-CN"/>
        </w:rPr>
        <w:tab/>
      </w:r>
      <w:r w:rsidRPr="007E237A">
        <w:rPr>
          <w:sz w:val="24"/>
          <w:szCs w:val="24"/>
          <w:lang w:eastAsia="zh-CN"/>
        </w:rPr>
        <w:t>在政策制定者和</w:t>
      </w:r>
      <w:r w:rsidRPr="007E237A">
        <w:rPr>
          <w:rFonts w:hint="eastAsia"/>
          <w:sz w:val="24"/>
          <w:szCs w:val="24"/>
          <w:lang w:eastAsia="zh-CN"/>
        </w:rPr>
        <w:t>企</w:t>
      </w:r>
      <w:r w:rsidRPr="007E237A">
        <w:rPr>
          <w:sz w:val="24"/>
          <w:szCs w:val="24"/>
          <w:lang w:eastAsia="zh-CN"/>
        </w:rPr>
        <w:t>业行为者中</w:t>
      </w:r>
      <w:r w:rsidRPr="007E237A">
        <w:rPr>
          <w:rFonts w:hint="eastAsia"/>
          <w:sz w:val="24"/>
          <w:szCs w:val="24"/>
          <w:lang w:eastAsia="zh-CN"/>
        </w:rPr>
        <w:t>根据</w:t>
      </w:r>
      <w:r w:rsidRPr="007E237A">
        <w:rPr>
          <w:sz w:val="24"/>
          <w:szCs w:val="24"/>
          <w:lang w:eastAsia="zh-CN"/>
        </w:rPr>
        <w:t>生物多样性主流化重要性推广</w:t>
      </w:r>
      <w:r w:rsidRPr="007E237A">
        <w:rPr>
          <w:rFonts w:hint="eastAsia"/>
          <w:sz w:val="24"/>
          <w:szCs w:val="24"/>
          <w:lang w:eastAsia="zh-CN"/>
        </w:rPr>
        <w:t>各种</w:t>
      </w:r>
      <w:r w:rsidRPr="007E237A">
        <w:rPr>
          <w:sz w:val="24"/>
          <w:szCs w:val="24"/>
          <w:lang w:eastAsia="zh-CN"/>
        </w:rPr>
        <w:t>方法并提高认识，同时促进生物多样性</w:t>
      </w:r>
      <w:r w:rsidRPr="007E237A">
        <w:rPr>
          <w:rFonts w:hint="eastAsia"/>
          <w:sz w:val="24"/>
          <w:szCs w:val="24"/>
          <w:lang w:eastAsia="zh-CN"/>
        </w:rPr>
        <w:t>养</w:t>
      </w:r>
      <w:r w:rsidRPr="007E237A">
        <w:rPr>
          <w:sz w:val="24"/>
          <w:szCs w:val="24"/>
          <w:lang w:eastAsia="zh-CN"/>
        </w:rPr>
        <w:t>护、消除贫穷、粮食安全、气候复原力、可持续生计和人类健康；</w:t>
      </w:r>
    </w:p>
    <w:p w14:paraId="4CCBBE77" w14:textId="19226BD8"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7E237A">
        <w:rPr>
          <w:sz w:val="24"/>
          <w:szCs w:val="24"/>
          <w:lang w:eastAsia="zh-CN"/>
        </w:rPr>
        <w:t>[(c)</w:t>
      </w:r>
      <w:r w:rsidRPr="007E237A">
        <w:rPr>
          <w:rFonts w:hint="eastAsia"/>
          <w:sz w:val="24"/>
          <w:szCs w:val="24"/>
          <w:lang w:eastAsia="zh-CN"/>
        </w:rPr>
        <w:t xml:space="preserve"> </w:t>
      </w:r>
      <w:r w:rsidRPr="007E237A">
        <w:rPr>
          <w:sz w:val="24"/>
          <w:szCs w:val="24"/>
          <w:lang w:eastAsia="zh-CN"/>
        </w:rPr>
        <w:t>加快确定、消除、逐步淘汰或改革</w:t>
      </w:r>
      <w:r w:rsidRPr="007E237A">
        <w:rPr>
          <w:rFonts w:hint="eastAsia"/>
          <w:sz w:val="24"/>
          <w:szCs w:val="24"/>
          <w:lang w:eastAsia="zh-CN"/>
        </w:rPr>
        <w:t>那些</w:t>
      </w:r>
      <w:r w:rsidRPr="007E237A">
        <w:rPr>
          <w:sz w:val="24"/>
          <w:szCs w:val="24"/>
          <w:lang w:eastAsia="zh-CN"/>
        </w:rPr>
        <w:t>有害于生物多样性的激励措施，并</w:t>
      </w:r>
      <w:r w:rsidRPr="007E237A">
        <w:rPr>
          <w:rFonts w:hint="eastAsia"/>
          <w:sz w:val="24"/>
          <w:szCs w:val="24"/>
          <w:lang w:eastAsia="zh-CN"/>
        </w:rPr>
        <w:t>加强</w:t>
      </w:r>
      <w:r w:rsidRPr="007E237A">
        <w:rPr>
          <w:sz w:val="24"/>
          <w:szCs w:val="24"/>
          <w:lang w:eastAsia="zh-CN"/>
        </w:rPr>
        <w:t>积极的激励措施；</w:t>
      </w:r>
      <w:r w:rsidRPr="007E237A">
        <w:rPr>
          <w:sz w:val="24"/>
          <w:szCs w:val="24"/>
          <w:lang w:eastAsia="zh-CN"/>
        </w:rPr>
        <w:t>]</w:t>
      </w:r>
    </w:p>
    <w:p w14:paraId="3F56B37F" w14:textId="7053FBC9"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7E237A">
        <w:rPr>
          <w:sz w:val="24"/>
          <w:szCs w:val="24"/>
          <w:lang w:eastAsia="zh-CN"/>
        </w:rPr>
        <w:t>[(d)</w:t>
      </w:r>
      <w:r w:rsidRPr="007E237A">
        <w:rPr>
          <w:rFonts w:hint="eastAsia"/>
          <w:sz w:val="24"/>
          <w:szCs w:val="24"/>
          <w:lang w:eastAsia="zh-CN"/>
        </w:rPr>
        <w:t xml:space="preserve"> </w:t>
      </w:r>
      <w:r w:rsidRPr="007E237A">
        <w:rPr>
          <w:sz w:val="24"/>
          <w:szCs w:val="24"/>
          <w:lang w:eastAsia="zh-CN"/>
        </w:rPr>
        <w:t>[</w:t>
      </w:r>
      <w:r w:rsidRPr="007E237A">
        <w:rPr>
          <w:sz w:val="24"/>
          <w:szCs w:val="24"/>
          <w:lang w:eastAsia="zh-CN"/>
        </w:rPr>
        <w:t>制定和实施国家部门</w:t>
      </w:r>
      <w:r w:rsidRPr="007E237A">
        <w:rPr>
          <w:sz w:val="24"/>
          <w:szCs w:val="24"/>
          <w:lang w:eastAsia="zh-CN"/>
        </w:rPr>
        <w:t>[</w:t>
      </w:r>
      <w:r w:rsidRPr="007E237A">
        <w:rPr>
          <w:sz w:val="24"/>
          <w:szCs w:val="24"/>
          <w:lang w:eastAsia="zh-CN"/>
        </w:rPr>
        <w:t>过渡</w:t>
      </w:r>
      <w:r w:rsidRPr="007E237A">
        <w:rPr>
          <w:sz w:val="24"/>
          <w:szCs w:val="24"/>
          <w:lang w:eastAsia="zh-CN"/>
        </w:rPr>
        <w:t>]</w:t>
      </w:r>
      <w:r w:rsidRPr="007E237A">
        <w:rPr>
          <w:sz w:val="24"/>
          <w:szCs w:val="24"/>
          <w:lang w:eastAsia="zh-CN"/>
        </w:rPr>
        <w:t>计划，</w:t>
      </w:r>
      <w:proofErr w:type="gramStart"/>
      <w:r w:rsidRPr="007E237A">
        <w:rPr>
          <w:sz w:val="24"/>
          <w:szCs w:val="24"/>
          <w:lang w:eastAsia="zh-CN"/>
        </w:rPr>
        <w:t>以便</w:t>
      </w:r>
      <w:r w:rsidRPr="007E237A">
        <w:rPr>
          <w:sz w:val="24"/>
          <w:szCs w:val="24"/>
          <w:lang w:eastAsia="zh-CN"/>
        </w:rPr>
        <w:t>][</w:t>
      </w:r>
      <w:proofErr w:type="gramEnd"/>
      <w:r w:rsidR="0029671C">
        <w:rPr>
          <w:rFonts w:hint="eastAsia"/>
          <w:sz w:val="24"/>
          <w:szCs w:val="24"/>
          <w:lang w:eastAsia="zh-CN"/>
        </w:rPr>
        <w:t>[</w:t>
      </w:r>
      <w:r w:rsidRPr="007E237A">
        <w:rPr>
          <w:sz w:val="24"/>
          <w:szCs w:val="24"/>
          <w:lang w:eastAsia="zh-CN"/>
        </w:rPr>
        <w:t>根据第</w:t>
      </w:r>
      <w:r w:rsidRPr="007E237A">
        <w:rPr>
          <w:sz w:val="24"/>
          <w:szCs w:val="24"/>
          <w:lang w:eastAsia="zh-CN"/>
        </w:rPr>
        <w:t>16/13</w:t>
      </w:r>
      <w:r w:rsidRPr="007E237A">
        <w:rPr>
          <w:sz w:val="24"/>
          <w:szCs w:val="24"/>
          <w:lang w:eastAsia="zh-CN"/>
        </w:rPr>
        <w:t>号决定第</w:t>
      </w:r>
      <w:r w:rsidRPr="007E237A">
        <w:rPr>
          <w:sz w:val="24"/>
          <w:szCs w:val="24"/>
          <w:lang w:eastAsia="zh-CN"/>
        </w:rPr>
        <w:t>6 (b)</w:t>
      </w:r>
      <w:r w:rsidRPr="007E237A">
        <w:rPr>
          <w:sz w:val="24"/>
          <w:szCs w:val="24"/>
          <w:lang w:eastAsia="zh-CN"/>
        </w:rPr>
        <w:t>分段中提及过渡计划的</w:t>
      </w:r>
      <w:r w:rsidRPr="007E237A">
        <w:rPr>
          <w:rFonts w:hint="eastAsia"/>
          <w:sz w:val="24"/>
          <w:szCs w:val="24"/>
          <w:lang w:eastAsia="zh-CN"/>
        </w:rPr>
        <w:t>措辞</w:t>
      </w:r>
      <w:r w:rsidRPr="007E237A">
        <w:rPr>
          <w:sz w:val="24"/>
          <w:szCs w:val="24"/>
          <w:lang w:eastAsia="zh-CN"/>
        </w:rPr>
        <w:t>，</w:t>
      </w:r>
      <w:r w:rsidRPr="007E237A">
        <w:rPr>
          <w:sz w:val="24"/>
          <w:szCs w:val="24"/>
          <w:lang w:eastAsia="zh-CN"/>
        </w:rPr>
        <w:t>[</w:t>
      </w:r>
      <w:r w:rsidRPr="007E237A">
        <w:rPr>
          <w:sz w:val="24"/>
          <w:szCs w:val="24"/>
          <w:lang w:eastAsia="zh-CN"/>
        </w:rPr>
        <w:t>特别是</w:t>
      </w:r>
      <w:r w:rsidRPr="007E237A">
        <w:rPr>
          <w:sz w:val="24"/>
          <w:szCs w:val="24"/>
          <w:lang w:eastAsia="zh-CN"/>
        </w:rPr>
        <w:t>][</w:t>
      </w:r>
      <w:r w:rsidRPr="007E237A">
        <w:rPr>
          <w:sz w:val="24"/>
          <w:szCs w:val="24"/>
          <w:lang w:eastAsia="zh-CN"/>
        </w:rPr>
        <w:t>包括</w:t>
      </w:r>
      <w:r w:rsidRPr="007E237A">
        <w:rPr>
          <w:sz w:val="24"/>
          <w:szCs w:val="24"/>
          <w:lang w:eastAsia="zh-CN"/>
        </w:rPr>
        <w:t>]</w:t>
      </w:r>
      <w:proofErr w:type="gramStart"/>
      <w:r w:rsidRPr="007E237A">
        <w:rPr>
          <w:rFonts w:hint="eastAsia"/>
          <w:sz w:val="24"/>
          <w:szCs w:val="24"/>
          <w:lang w:eastAsia="zh-CN"/>
        </w:rPr>
        <w:t>按照各</w:t>
      </w:r>
      <w:r w:rsidRPr="007E237A">
        <w:rPr>
          <w:sz w:val="24"/>
          <w:szCs w:val="24"/>
          <w:lang w:eastAsia="zh-CN"/>
        </w:rPr>
        <w:t>部门</w:t>
      </w:r>
      <w:r w:rsidRPr="007E237A">
        <w:rPr>
          <w:rFonts w:hint="eastAsia"/>
          <w:sz w:val="24"/>
          <w:szCs w:val="24"/>
          <w:lang w:eastAsia="zh-CN"/>
        </w:rPr>
        <w:t>对</w:t>
      </w:r>
      <w:r w:rsidRPr="007E237A">
        <w:rPr>
          <w:sz w:val="24"/>
          <w:szCs w:val="24"/>
          <w:lang w:eastAsia="zh-CN"/>
        </w:rPr>
        <w:t>生物多样性</w:t>
      </w:r>
      <w:r w:rsidRPr="007E237A">
        <w:rPr>
          <w:rFonts w:hint="eastAsia"/>
          <w:sz w:val="24"/>
          <w:szCs w:val="24"/>
          <w:lang w:eastAsia="zh-CN"/>
        </w:rPr>
        <w:t>的</w:t>
      </w:r>
      <w:r w:rsidRPr="007E237A">
        <w:rPr>
          <w:sz w:val="24"/>
          <w:szCs w:val="24"/>
          <w:lang w:eastAsia="zh-CN"/>
        </w:rPr>
        <w:t>重大影响和依赖</w:t>
      </w:r>
      <w:r w:rsidRPr="007E237A">
        <w:rPr>
          <w:rFonts w:hint="eastAsia"/>
          <w:sz w:val="24"/>
          <w:szCs w:val="24"/>
          <w:lang w:eastAsia="zh-CN"/>
        </w:rPr>
        <w:t>性</w:t>
      </w:r>
      <w:r w:rsidRPr="007E237A">
        <w:rPr>
          <w:sz w:val="24"/>
          <w:szCs w:val="24"/>
          <w:lang w:eastAsia="zh-CN"/>
        </w:rPr>
        <w:t>]</w:t>
      </w:r>
      <w:r w:rsidRPr="007E237A">
        <w:rPr>
          <w:rFonts w:hint="eastAsia"/>
          <w:sz w:val="24"/>
          <w:szCs w:val="24"/>
          <w:lang w:eastAsia="zh-CN"/>
        </w:rPr>
        <w:t>，</w:t>
      </w:r>
      <w:proofErr w:type="gramEnd"/>
      <w:r w:rsidRPr="007E237A">
        <w:rPr>
          <w:sz w:val="24"/>
          <w:szCs w:val="24"/>
          <w:lang w:eastAsia="zh-CN"/>
        </w:rPr>
        <w:t xml:space="preserve"> [</w:t>
      </w:r>
      <w:r w:rsidRPr="007E237A">
        <w:rPr>
          <w:sz w:val="24"/>
          <w:szCs w:val="24"/>
          <w:lang w:eastAsia="zh-CN"/>
        </w:rPr>
        <w:t>加强</w:t>
      </w:r>
      <w:r w:rsidRPr="007E237A">
        <w:rPr>
          <w:rFonts w:hint="eastAsia"/>
          <w:sz w:val="24"/>
          <w:szCs w:val="24"/>
          <w:lang w:eastAsia="zh-CN"/>
        </w:rPr>
        <w:t>调整</w:t>
      </w:r>
      <w:r w:rsidRPr="007E237A">
        <w:rPr>
          <w:sz w:val="24"/>
          <w:szCs w:val="24"/>
          <w:lang w:eastAsia="zh-CN"/>
        </w:rPr>
        <w:t>] [</w:t>
      </w:r>
      <w:r w:rsidRPr="007E237A">
        <w:rPr>
          <w:rFonts w:hint="eastAsia"/>
          <w:sz w:val="24"/>
          <w:szCs w:val="24"/>
          <w:lang w:eastAsia="zh-CN"/>
        </w:rPr>
        <w:t>[</w:t>
      </w:r>
      <w:r w:rsidRPr="007E237A">
        <w:rPr>
          <w:rFonts w:hint="eastAsia"/>
          <w:sz w:val="24"/>
          <w:szCs w:val="24"/>
          <w:lang w:eastAsia="zh-CN"/>
        </w:rPr>
        <w:t>推动并</w:t>
      </w:r>
      <w:r w:rsidRPr="007E237A">
        <w:rPr>
          <w:sz w:val="24"/>
          <w:szCs w:val="24"/>
          <w:lang w:eastAsia="zh-CN"/>
        </w:rPr>
        <w:t>]</w:t>
      </w:r>
      <w:proofErr w:type="gramStart"/>
      <w:r w:rsidRPr="007E237A">
        <w:rPr>
          <w:rFonts w:hint="eastAsia"/>
          <w:sz w:val="24"/>
          <w:szCs w:val="24"/>
          <w:lang w:eastAsia="zh-CN"/>
        </w:rPr>
        <w:t>调整</w:t>
      </w:r>
      <w:r w:rsidRPr="007E237A">
        <w:rPr>
          <w:rFonts w:hint="eastAsia"/>
          <w:sz w:val="24"/>
          <w:szCs w:val="24"/>
          <w:lang w:eastAsia="zh-CN"/>
        </w:rPr>
        <w:t>]</w:t>
      </w:r>
      <w:r w:rsidRPr="007E237A">
        <w:rPr>
          <w:sz w:val="24"/>
          <w:szCs w:val="24"/>
          <w:lang w:eastAsia="zh-CN"/>
        </w:rPr>
        <w:t>部门行动与框架的</w:t>
      </w:r>
      <w:proofErr w:type="gramEnd"/>
      <w:r w:rsidR="0029671C" w:rsidRPr="007E237A">
        <w:rPr>
          <w:sz w:val="24"/>
          <w:szCs w:val="24"/>
          <w:lang w:eastAsia="zh-CN"/>
        </w:rPr>
        <w:t xml:space="preserve"> </w:t>
      </w:r>
      <w:r w:rsidRPr="007E237A">
        <w:rPr>
          <w:sz w:val="24"/>
          <w:szCs w:val="24"/>
          <w:lang w:eastAsia="zh-CN"/>
        </w:rPr>
        <w:t>[</w:t>
      </w:r>
      <w:r w:rsidRPr="007E237A">
        <w:rPr>
          <w:sz w:val="24"/>
          <w:szCs w:val="24"/>
          <w:lang w:eastAsia="zh-CN"/>
        </w:rPr>
        <w:t>相关</w:t>
      </w:r>
      <w:r w:rsidRPr="007E237A">
        <w:rPr>
          <w:sz w:val="24"/>
          <w:szCs w:val="24"/>
          <w:lang w:eastAsia="zh-CN"/>
        </w:rPr>
        <w:t>]</w:t>
      </w:r>
      <w:r w:rsidRPr="007E237A">
        <w:rPr>
          <w:rFonts w:hint="eastAsia"/>
          <w:sz w:val="24"/>
          <w:szCs w:val="24"/>
          <w:lang w:eastAsia="zh-CN"/>
        </w:rPr>
        <w:t>战略</w:t>
      </w:r>
      <w:r w:rsidRPr="007E237A">
        <w:rPr>
          <w:sz w:val="24"/>
          <w:szCs w:val="24"/>
          <w:lang w:eastAsia="zh-CN"/>
        </w:rPr>
        <w:t>目标和具体目标的协调一致</w:t>
      </w:r>
      <w:r w:rsidRPr="007E237A">
        <w:rPr>
          <w:sz w:val="24"/>
          <w:szCs w:val="24"/>
          <w:lang w:eastAsia="zh-CN"/>
        </w:rPr>
        <w:t xml:space="preserve">] </w:t>
      </w:r>
      <w:r w:rsidRPr="007E237A">
        <w:rPr>
          <w:sz w:val="24"/>
          <w:szCs w:val="24"/>
          <w:lang w:eastAsia="zh-CN"/>
        </w:rPr>
        <w:t>；</w:t>
      </w:r>
    </w:p>
    <w:p w14:paraId="7C30E7EC" w14:textId="0799B130"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7E237A">
        <w:rPr>
          <w:sz w:val="24"/>
          <w:szCs w:val="24"/>
          <w:lang w:eastAsia="zh-CN"/>
        </w:rPr>
        <w:t>[(d</w:t>
      </w:r>
      <w:r w:rsidRPr="007E237A">
        <w:rPr>
          <w:sz w:val="24"/>
          <w:szCs w:val="24"/>
          <w:lang w:eastAsia="zh-CN"/>
        </w:rPr>
        <w:t>备选案文</w:t>
      </w:r>
      <w:r w:rsidRPr="007E237A">
        <w:rPr>
          <w:rFonts w:hint="eastAsia"/>
          <w:sz w:val="24"/>
          <w:szCs w:val="24"/>
          <w:lang w:eastAsia="zh-CN"/>
        </w:rPr>
        <w:t xml:space="preserve">) </w:t>
      </w:r>
      <w:r w:rsidRPr="007E237A">
        <w:rPr>
          <w:sz w:val="24"/>
          <w:szCs w:val="24"/>
          <w:lang w:eastAsia="zh-CN"/>
        </w:rPr>
        <w:t>加强部门行动与框架相关</w:t>
      </w:r>
      <w:r w:rsidRPr="007E237A">
        <w:rPr>
          <w:rFonts w:hint="eastAsia"/>
          <w:sz w:val="24"/>
          <w:szCs w:val="24"/>
          <w:lang w:eastAsia="zh-CN"/>
        </w:rPr>
        <w:t>战略</w:t>
      </w:r>
      <w:r w:rsidRPr="007E237A">
        <w:rPr>
          <w:sz w:val="24"/>
          <w:szCs w:val="24"/>
          <w:lang w:eastAsia="zh-CN"/>
        </w:rPr>
        <w:t>目标和具体目标的一致性，特别是对生物多样性有重大依赖和影响的部门；</w:t>
      </w:r>
      <w:r w:rsidRPr="007E237A">
        <w:rPr>
          <w:sz w:val="24"/>
          <w:szCs w:val="24"/>
          <w:lang w:eastAsia="zh-CN"/>
        </w:rPr>
        <w:t xml:space="preserve">] </w:t>
      </w:r>
    </w:p>
    <w:p w14:paraId="7B3E524D" w14:textId="247AE3A4"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7E237A">
        <w:rPr>
          <w:sz w:val="24"/>
          <w:szCs w:val="24"/>
          <w:lang w:eastAsia="zh-CN"/>
        </w:rPr>
        <w:t>(e)</w:t>
      </w:r>
      <w:r w:rsidRPr="007E237A">
        <w:rPr>
          <w:rFonts w:hint="eastAsia"/>
          <w:sz w:val="24"/>
          <w:szCs w:val="24"/>
          <w:lang w:eastAsia="zh-CN"/>
        </w:rPr>
        <w:t xml:space="preserve"> </w:t>
      </w:r>
      <w:r w:rsidRPr="007E237A">
        <w:rPr>
          <w:sz w:val="24"/>
          <w:szCs w:val="24"/>
          <w:lang w:eastAsia="zh-CN"/>
        </w:rPr>
        <w:t>邀请</w:t>
      </w:r>
      <w:r w:rsidRPr="007E237A">
        <w:rPr>
          <w:rFonts w:hint="eastAsia"/>
          <w:sz w:val="24"/>
          <w:szCs w:val="24"/>
          <w:lang w:eastAsia="zh-CN"/>
        </w:rPr>
        <w:t>企</w:t>
      </w:r>
      <w:r w:rsidRPr="007E237A">
        <w:rPr>
          <w:sz w:val="24"/>
          <w:szCs w:val="24"/>
          <w:lang w:eastAsia="zh-CN"/>
        </w:rPr>
        <w:t>业和金融机构根据该框架的</w:t>
      </w:r>
      <w:r w:rsidRPr="007E237A">
        <w:rPr>
          <w:rFonts w:hint="eastAsia"/>
          <w:sz w:val="24"/>
          <w:szCs w:val="24"/>
          <w:lang w:eastAsia="zh-CN"/>
        </w:rPr>
        <w:t>战略</w:t>
      </w:r>
      <w:r w:rsidRPr="007E237A">
        <w:rPr>
          <w:sz w:val="24"/>
          <w:szCs w:val="24"/>
          <w:lang w:eastAsia="zh-CN"/>
        </w:rPr>
        <w:t>目标和具体目标，酌情将自然纳入其商业模式、业务、价值链和过渡计划；</w:t>
      </w:r>
    </w:p>
    <w:p w14:paraId="20E840B2" w14:textId="69132AFA"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7E237A">
        <w:rPr>
          <w:sz w:val="24"/>
          <w:szCs w:val="24"/>
          <w:lang w:eastAsia="zh-CN"/>
        </w:rPr>
        <w:t>(f)</w:t>
      </w:r>
      <w:r w:rsidRPr="007E237A">
        <w:rPr>
          <w:rFonts w:hint="eastAsia"/>
          <w:sz w:val="24"/>
          <w:szCs w:val="24"/>
          <w:lang w:eastAsia="zh-CN"/>
        </w:rPr>
        <w:t xml:space="preserve"> </w:t>
      </w:r>
      <w:r w:rsidRPr="007E237A">
        <w:rPr>
          <w:sz w:val="24"/>
          <w:szCs w:val="24"/>
          <w:lang w:eastAsia="zh-CN"/>
        </w:rPr>
        <w:t>鼓励私营和金融部门及其他相关利益攸关方加强和加快努力，将生物多样性考虑因素纳入其</w:t>
      </w:r>
      <w:r w:rsidRPr="007E237A">
        <w:rPr>
          <w:rFonts w:hint="eastAsia"/>
          <w:sz w:val="24"/>
          <w:szCs w:val="24"/>
          <w:lang w:eastAsia="zh-CN"/>
        </w:rPr>
        <w:t>各项</w:t>
      </w:r>
      <w:r w:rsidRPr="007E237A">
        <w:rPr>
          <w:sz w:val="24"/>
          <w:szCs w:val="24"/>
          <w:lang w:eastAsia="zh-CN"/>
        </w:rPr>
        <w:t>活动，同时考虑到全球审查</w:t>
      </w:r>
      <w:r w:rsidRPr="007E237A">
        <w:rPr>
          <w:rFonts w:hint="eastAsia"/>
          <w:sz w:val="24"/>
          <w:szCs w:val="24"/>
          <w:lang w:eastAsia="zh-CN"/>
        </w:rPr>
        <w:t>中</w:t>
      </w:r>
      <w:r w:rsidRPr="007E237A">
        <w:rPr>
          <w:sz w:val="24"/>
          <w:szCs w:val="24"/>
          <w:lang w:eastAsia="zh-CN"/>
        </w:rPr>
        <w:t>投入和</w:t>
      </w:r>
      <w:r w:rsidRPr="007E237A">
        <w:rPr>
          <w:rFonts w:hint="eastAsia"/>
          <w:sz w:val="24"/>
          <w:szCs w:val="24"/>
          <w:lang w:eastAsia="zh-CN"/>
        </w:rPr>
        <w:t>产出</w:t>
      </w:r>
      <w:r w:rsidRPr="007E237A">
        <w:rPr>
          <w:sz w:val="24"/>
          <w:szCs w:val="24"/>
          <w:lang w:eastAsia="zh-CN"/>
        </w:rPr>
        <w:t>的相关信息；</w:t>
      </w:r>
    </w:p>
    <w:p w14:paraId="0906B5B9" w14:textId="612BA712"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7E237A">
        <w:rPr>
          <w:sz w:val="24"/>
          <w:szCs w:val="24"/>
          <w:lang w:eastAsia="zh-CN"/>
        </w:rPr>
        <w:t>[(g)</w:t>
      </w:r>
      <w:r w:rsidRPr="007E237A">
        <w:rPr>
          <w:rFonts w:hint="eastAsia"/>
          <w:sz w:val="24"/>
          <w:szCs w:val="24"/>
          <w:lang w:eastAsia="zh-CN"/>
        </w:rPr>
        <w:t xml:space="preserve"> </w:t>
      </w:r>
      <w:r w:rsidRPr="007E237A">
        <w:rPr>
          <w:sz w:val="24"/>
          <w:szCs w:val="24"/>
          <w:lang w:eastAsia="zh-CN"/>
        </w:rPr>
        <w:t>[</w:t>
      </w:r>
      <w:r w:rsidRPr="007E237A">
        <w:rPr>
          <w:sz w:val="24"/>
          <w:szCs w:val="24"/>
          <w:lang w:eastAsia="zh-CN"/>
        </w:rPr>
        <w:t>鼓励农业、</w:t>
      </w:r>
      <w:proofErr w:type="gramStart"/>
      <w:r w:rsidRPr="007E237A">
        <w:rPr>
          <w:sz w:val="24"/>
          <w:szCs w:val="24"/>
          <w:lang w:eastAsia="zh-CN"/>
        </w:rPr>
        <w:t>渔业和林业部门确保生物多样性的可持续利用有助于养护生物多样性并将其纳入经济和生产活动</w:t>
      </w:r>
      <w:r w:rsidRPr="007E237A">
        <w:rPr>
          <w:sz w:val="24"/>
          <w:szCs w:val="24"/>
          <w:lang w:eastAsia="zh-CN"/>
        </w:rPr>
        <w:t>][</w:t>
      </w:r>
      <w:proofErr w:type="gramEnd"/>
      <w:r w:rsidRPr="007E237A">
        <w:rPr>
          <w:sz w:val="24"/>
          <w:szCs w:val="24"/>
          <w:lang w:eastAsia="zh-CN"/>
        </w:rPr>
        <w:t>[</w:t>
      </w:r>
      <w:r w:rsidRPr="007E237A">
        <w:rPr>
          <w:sz w:val="24"/>
          <w:szCs w:val="24"/>
          <w:lang w:eastAsia="zh-CN"/>
        </w:rPr>
        <w:t>使</w:t>
      </w:r>
      <w:r w:rsidRPr="007E237A">
        <w:rPr>
          <w:sz w:val="24"/>
          <w:szCs w:val="24"/>
          <w:lang w:eastAsia="zh-CN"/>
        </w:rPr>
        <w:t>][</w:t>
      </w:r>
      <w:r w:rsidRPr="007E237A">
        <w:rPr>
          <w:sz w:val="24"/>
          <w:szCs w:val="24"/>
          <w:lang w:eastAsia="zh-CN"/>
        </w:rPr>
        <w:t>促进</w:t>
      </w:r>
      <w:r w:rsidRPr="007E237A">
        <w:rPr>
          <w:sz w:val="24"/>
          <w:szCs w:val="24"/>
          <w:lang w:eastAsia="zh-CN"/>
        </w:rPr>
        <w:t>][</w:t>
      </w:r>
      <w:r w:rsidRPr="007E237A">
        <w:rPr>
          <w:sz w:val="24"/>
          <w:szCs w:val="24"/>
          <w:lang w:eastAsia="zh-CN"/>
        </w:rPr>
        <w:t>将生物多样性纳入经济和生产活动</w:t>
      </w:r>
      <w:r w:rsidRPr="007E237A">
        <w:rPr>
          <w:rFonts w:hint="eastAsia"/>
          <w:sz w:val="24"/>
          <w:szCs w:val="24"/>
          <w:lang w:eastAsia="zh-CN"/>
        </w:rPr>
        <w:t>，</w:t>
      </w:r>
      <w:proofErr w:type="gramStart"/>
      <w:r w:rsidRPr="007E237A">
        <w:rPr>
          <w:sz w:val="24"/>
          <w:szCs w:val="24"/>
          <w:lang w:eastAsia="zh-CN"/>
        </w:rPr>
        <w:t>以</w:t>
      </w:r>
      <w:r w:rsidRPr="007E237A">
        <w:rPr>
          <w:rFonts w:hint="eastAsia"/>
          <w:sz w:val="24"/>
          <w:szCs w:val="24"/>
          <w:lang w:eastAsia="zh-CN"/>
        </w:rPr>
        <w:t>支持</w:t>
      </w:r>
      <w:r w:rsidRPr="007E237A">
        <w:rPr>
          <w:sz w:val="24"/>
          <w:szCs w:val="24"/>
          <w:lang w:eastAsia="zh-CN"/>
        </w:rPr>
        <w:t>其养护和可持续利用</w:t>
      </w:r>
      <w:r w:rsidRPr="007E237A">
        <w:rPr>
          <w:sz w:val="24"/>
          <w:szCs w:val="24"/>
          <w:lang w:eastAsia="zh-CN"/>
        </w:rPr>
        <w:t>][</w:t>
      </w:r>
      <w:proofErr w:type="gramEnd"/>
      <w:r w:rsidRPr="007E237A">
        <w:rPr>
          <w:sz w:val="24"/>
          <w:szCs w:val="24"/>
          <w:lang w:eastAsia="zh-CN"/>
        </w:rPr>
        <w:t>将生物多样性的可持续利用作为支持其养护和纳入经济和生产活动的手段</w:t>
      </w:r>
      <w:r w:rsidRPr="007E237A">
        <w:rPr>
          <w:sz w:val="24"/>
          <w:szCs w:val="24"/>
          <w:lang w:eastAsia="zh-CN"/>
        </w:rPr>
        <w:t>][</w:t>
      </w:r>
      <w:r w:rsidRPr="007E237A">
        <w:rPr>
          <w:sz w:val="24"/>
          <w:szCs w:val="24"/>
          <w:lang w:eastAsia="zh-CN"/>
        </w:rPr>
        <w:t>，确保对生物多样性的任何利用和影响都是</w:t>
      </w:r>
      <w:r w:rsidRPr="007E237A">
        <w:rPr>
          <w:sz w:val="24"/>
          <w:szCs w:val="24"/>
          <w:lang w:eastAsia="zh-CN"/>
        </w:rPr>
        <w:t>[</w:t>
      </w:r>
      <w:r w:rsidRPr="007E237A">
        <w:rPr>
          <w:rFonts w:hint="eastAsia"/>
          <w:sz w:val="24"/>
          <w:szCs w:val="24"/>
          <w:lang w:eastAsia="zh-CN"/>
        </w:rPr>
        <w:t>在</w:t>
      </w:r>
      <w:r w:rsidRPr="007E237A">
        <w:rPr>
          <w:sz w:val="24"/>
          <w:szCs w:val="24"/>
          <w:lang w:eastAsia="zh-CN"/>
        </w:rPr>
        <w:t>生态</w:t>
      </w:r>
      <w:r w:rsidRPr="007E237A">
        <w:rPr>
          <w:rFonts w:hint="eastAsia"/>
          <w:sz w:val="24"/>
          <w:szCs w:val="24"/>
          <w:lang w:eastAsia="zh-CN"/>
        </w:rPr>
        <w:t>上</w:t>
      </w:r>
      <w:r w:rsidRPr="007E237A">
        <w:rPr>
          <w:sz w:val="24"/>
          <w:szCs w:val="24"/>
          <w:lang w:eastAsia="zh-CN"/>
        </w:rPr>
        <w:t>]</w:t>
      </w:r>
      <w:r w:rsidRPr="007E237A">
        <w:rPr>
          <w:sz w:val="24"/>
          <w:szCs w:val="24"/>
          <w:lang w:eastAsia="zh-CN"/>
        </w:rPr>
        <w:t>可持续的；</w:t>
      </w:r>
      <w:r w:rsidRPr="007E237A">
        <w:rPr>
          <w:sz w:val="24"/>
          <w:szCs w:val="24"/>
          <w:lang w:eastAsia="zh-CN"/>
        </w:rPr>
        <w:t xml:space="preserve">]]] </w:t>
      </w:r>
    </w:p>
    <w:p w14:paraId="61763181" w14:textId="0F3A1263"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7E237A">
        <w:rPr>
          <w:sz w:val="24"/>
          <w:szCs w:val="24"/>
          <w:lang w:eastAsia="zh-CN"/>
        </w:rPr>
        <w:t>[(g</w:t>
      </w:r>
      <w:r w:rsidRPr="007E237A">
        <w:rPr>
          <w:sz w:val="24"/>
          <w:szCs w:val="24"/>
          <w:lang w:eastAsia="zh-CN"/>
        </w:rPr>
        <w:t>备选案文</w:t>
      </w:r>
      <w:r w:rsidRPr="007E237A">
        <w:rPr>
          <w:sz w:val="24"/>
          <w:szCs w:val="24"/>
          <w:lang w:eastAsia="zh-CN"/>
        </w:rPr>
        <w:t>1)</w:t>
      </w:r>
      <w:r w:rsidRPr="007E237A">
        <w:rPr>
          <w:rFonts w:hint="eastAsia"/>
          <w:sz w:val="24"/>
          <w:szCs w:val="24"/>
          <w:lang w:eastAsia="zh-CN"/>
        </w:rPr>
        <w:t xml:space="preserve"> </w:t>
      </w:r>
      <w:r w:rsidRPr="007E237A">
        <w:rPr>
          <w:sz w:val="24"/>
          <w:szCs w:val="24"/>
          <w:lang w:eastAsia="zh-CN"/>
        </w:rPr>
        <w:t>促进生物多样性的可持续利用，</w:t>
      </w:r>
      <w:proofErr w:type="gramStart"/>
      <w:r w:rsidRPr="007E237A">
        <w:rPr>
          <w:sz w:val="24"/>
          <w:szCs w:val="24"/>
          <w:lang w:eastAsia="zh-CN"/>
        </w:rPr>
        <w:t>以此作为支持养护生物多样性并将其纳入经济和生产活动的手段</w:t>
      </w:r>
      <w:r w:rsidRPr="007E237A">
        <w:rPr>
          <w:sz w:val="24"/>
          <w:szCs w:val="24"/>
          <w:lang w:eastAsia="zh-CN"/>
        </w:rPr>
        <w:t>][</w:t>
      </w:r>
      <w:proofErr w:type="gramEnd"/>
      <w:r w:rsidRPr="007E237A">
        <w:rPr>
          <w:sz w:val="24"/>
          <w:szCs w:val="24"/>
          <w:lang w:eastAsia="zh-CN"/>
        </w:rPr>
        <w:t>与框架保持一致</w:t>
      </w:r>
      <w:r w:rsidRPr="007E237A">
        <w:rPr>
          <w:sz w:val="24"/>
          <w:szCs w:val="24"/>
          <w:lang w:eastAsia="zh-CN"/>
        </w:rPr>
        <w:t>][</w:t>
      </w:r>
      <w:r w:rsidRPr="007E237A">
        <w:rPr>
          <w:sz w:val="24"/>
          <w:szCs w:val="24"/>
          <w:lang w:eastAsia="zh-CN"/>
        </w:rPr>
        <w:t>，确保对生物多样性的任何利用和影响都是</w:t>
      </w:r>
      <w:r w:rsidRPr="007E237A">
        <w:rPr>
          <w:sz w:val="24"/>
          <w:szCs w:val="24"/>
          <w:lang w:eastAsia="zh-CN"/>
        </w:rPr>
        <w:t>[</w:t>
      </w:r>
      <w:r w:rsidRPr="007E237A">
        <w:rPr>
          <w:rFonts w:hint="eastAsia"/>
          <w:sz w:val="24"/>
          <w:szCs w:val="24"/>
          <w:lang w:eastAsia="zh-CN"/>
        </w:rPr>
        <w:t>在</w:t>
      </w:r>
      <w:r w:rsidRPr="007E237A">
        <w:rPr>
          <w:sz w:val="24"/>
          <w:szCs w:val="24"/>
          <w:lang w:eastAsia="zh-CN"/>
        </w:rPr>
        <w:t>生态</w:t>
      </w:r>
      <w:r w:rsidRPr="007E237A">
        <w:rPr>
          <w:rFonts w:hint="eastAsia"/>
          <w:sz w:val="24"/>
          <w:szCs w:val="24"/>
          <w:lang w:eastAsia="zh-CN"/>
        </w:rPr>
        <w:t>上</w:t>
      </w:r>
      <w:r w:rsidRPr="007E237A">
        <w:rPr>
          <w:sz w:val="24"/>
          <w:szCs w:val="24"/>
          <w:lang w:eastAsia="zh-CN"/>
        </w:rPr>
        <w:t>]</w:t>
      </w:r>
      <w:r w:rsidRPr="007E237A">
        <w:rPr>
          <w:sz w:val="24"/>
          <w:szCs w:val="24"/>
          <w:lang w:eastAsia="zh-CN"/>
        </w:rPr>
        <w:t>可持续的；</w:t>
      </w:r>
      <w:r w:rsidRPr="007E237A">
        <w:rPr>
          <w:sz w:val="24"/>
          <w:szCs w:val="24"/>
          <w:lang w:eastAsia="zh-CN"/>
        </w:rPr>
        <w:t>]]</w:t>
      </w:r>
    </w:p>
    <w:p w14:paraId="0E55FDA7" w14:textId="29189936"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7E237A">
        <w:rPr>
          <w:sz w:val="24"/>
          <w:szCs w:val="24"/>
          <w:lang w:eastAsia="zh-CN"/>
        </w:rPr>
        <w:t>[(g</w:t>
      </w:r>
      <w:r w:rsidRPr="007E237A">
        <w:rPr>
          <w:sz w:val="24"/>
          <w:szCs w:val="24"/>
          <w:lang w:eastAsia="zh-CN"/>
        </w:rPr>
        <w:t>备选案文</w:t>
      </w:r>
      <w:r w:rsidRPr="007E237A">
        <w:rPr>
          <w:sz w:val="24"/>
          <w:szCs w:val="24"/>
          <w:lang w:eastAsia="zh-CN"/>
        </w:rPr>
        <w:t>2)</w:t>
      </w:r>
      <w:r w:rsidRPr="007E237A">
        <w:rPr>
          <w:rFonts w:hint="eastAsia"/>
          <w:sz w:val="24"/>
          <w:szCs w:val="24"/>
          <w:lang w:eastAsia="zh-CN"/>
        </w:rPr>
        <w:t xml:space="preserve"> </w:t>
      </w:r>
      <w:r w:rsidRPr="007E237A">
        <w:rPr>
          <w:sz w:val="24"/>
          <w:szCs w:val="24"/>
          <w:lang w:eastAsia="zh-CN"/>
        </w:rPr>
        <w:t>[</w:t>
      </w:r>
      <w:r w:rsidRPr="007E237A">
        <w:rPr>
          <w:sz w:val="24"/>
          <w:szCs w:val="24"/>
          <w:lang w:eastAsia="zh-CN"/>
        </w:rPr>
        <w:t>鼓励农业、渔业和林业部门确保生物多样性的可持续利用</w:t>
      </w:r>
      <w:r w:rsidRPr="007E237A">
        <w:rPr>
          <w:rFonts w:hint="eastAsia"/>
          <w:sz w:val="24"/>
          <w:szCs w:val="24"/>
          <w:lang w:eastAsia="zh-CN"/>
        </w:rPr>
        <w:t>有助于</w:t>
      </w:r>
      <w:r w:rsidRPr="007E237A">
        <w:rPr>
          <w:sz w:val="24"/>
          <w:szCs w:val="24"/>
          <w:lang w:eastAsia="zh-CN"/>
        </w:rPr>
        <w:t>养护生物多样性并将其纳入经济和生产活动，以此作为支持养护生物多样性并将其纳入经济和生产活动的手段；</w:t>
      </w:r>
      <w:proofErr w:type="gramStart"/>
      <w:r w:rsidRPr="007E237A">
        <w:rPr>
          <w:sz w:val="24"/>
          <w:szCs w:val="24"/>
          <w:lang w:eastAsia="zh-CN"/>
        </w:rPr>
        <w:t xml:space="preserve">] </w:t>
      </w:r>
      <w:r w:rsidR="001F4FC5" w:rsidRPr="001F4FC5">
        <w:rPr>
          <w:rFonts w:hint="eastAsia"/>
          <w:color w:val="EE0000"/>
          <w:sz w:val="24"/>
          <w:szCs w:val="24"/>
          <w:lang w:eastAsia="zh-CN"/>
        </w:rPr>
        <w:t>]</w:t>
      </w:r>
      <w:proofErr w:type="gramEnd"/>
    </w:p>
    <w:p w14:paraId="13F0B6B4" w14:textId="77777777" w:rsidR="007E237A" w:rsidRPr="007E237A" w:rsidRDefault="007E237A" w:rsidP="007E237A">
      <w:pPr>
        <w:tabs>
          <w:tab w:val="clear" w:pos="567"/>
          <w:tab w:val="clear" w:pos="1134"/>
          <w:tab w:val="clear" w:pos="1701"/>
          <w:tab w:val="clear" w:pos="2268"/>
        </w:tabs>
        <w:spacing w:before="120" w:after="120"/>
        <w:ind w:left="979" w:firstLine="490"/>
        <w:rPr>
          <w:sz w:val="24"/>
          <w:szCs w:val="24"/>
          <w:lang w:eastAsia="zh-CN"/>
        </w:rPr>
      </w:pPr>
      <w:r w:rsidRPr="007E237A">
        <w:rPr>
          <w:sz w:val="24"/>
          <w:szCs w:val="24"/>
          <w:lang w:eastAsia="zh-CN"/>
        </w:rPr>
        <w:t>[(g</w:t>
      </w:r>
      <w:r w:rsidRPr="007E237A">
        <w:rPr>
          <w:sz w:val="24"/>
          <w:szCs w:val="24"/>
          <w:lang w:eastAsia="zh-CN"/>
        </w:rPr>
        <w:t>备选案文</w:t>
      </w:r>
      <w:r w:rsidRPr="007E237A">
        <w:rPr>
          <w:sz w:val="24"/>
          <w:szCs w:val="24"/>
          <w:lang w:eastAsia="zh-CN"/>
        </w:rPr>
        <w:t>3)</w:t>
      </w:r>
      <w:r w:rsidRPr="007E237A">
        <w:rPr>
          <w:rFonts w:hint="eastAsia"/>
          <w:sz w:val="24"/>
          <w:szCs w:val="24"/>
          <w:lang w:eastAsia="zh-CN"/>
        </w:rPr>
        <w:t xml:space="preserve"> </w:t>
      </w:r>
      <w:r w:rsidRPr="007E237A">
        <w:rPr>
          <w:sz w:val="24"/>
          <w:szCs w:val="24"/>
          <w:lang w:eastAsia="zh-CN"/>
        </w:rPr>
        <w:t>促使将生物多样性纳入经济和生产活动，以</w:t>
      </w:r>
      <w:r w:rsidRPr="007E237A">
        <w:rPr>
          <w:rFonts w:hint="eastAsia"/>
          <w:sz w:val="24"/>
          <w:szCs w:val="24"/>
          <w:lang w:eastAsia="zh-CN"/>
        </w:rPr>
        <w:t>支持</w:t>
      </w:r>
      <w:r w:rsidRPr="007E237A">
        <w:rPr>
          <w:sz w:val="24"/>
          <w:szCs w:val="24"/>
          <w:lang w:eastAsia="zh-CN"/>
        </w:rPr>
        <w:t>其</w:t>
      </w:r>
      <w:r w:rsidRPr="007E237A">
        <w:rPr>
          <w:rFonts w:hint="eastAsia"/>
          <w:sz w:val="24"/>
          <w:szCs w:val="24"/>
          <w:lang w:eastAsia="zh-CN"/>
        </w:rPr>
        <w:t>养</w:t>
      </w:r>
      <w:r w:rsidRPr="007E237A">
        <w:rPr>
          <w:sz w:val="24"/>
          <w:szCs w:val="24"/>
          <w:lang w:eastAsia="zh-CN"/>
        </w:rPr>
        <w:t>护和可持续利用；</w:t>
      </w:r>
      <w:r w:rsidRPr="007E237A">
        <w:rPr>
          <w:sz w:val="24"/>
          <w:szCs w:val="24"/>
          <w:lang w:eastAsia="zh-CN"/>
        </w:rPr>
        <w:t>]</w:t>
      </w:r>
    </w:p>
    <w:p w14:paraId="1E2BE62F" w14:textId="667D7711" w:rsidR="000D2AC2" w:rsidRPr="000D2AC2"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0D2AC2">
        <w:rPr>
          <w:rFonts w:hint="eastAsia"/>
          <w:sz w:val="24"/>
          <w:szCs w:val="24"/>
          <w:lang w:eastAsia="zh-CN"/>
        </w:rPr>
        <w:t>7.</w:t>
      </w:r>
      <w:r w:rsidR="00421A6E">
        <w:rPr>
          <w:sz w:val="24"/>
          <w:szCs w:val="24"/>
          <w:lang w:eastAsia="zh-CN"/>
        </w:rPr>
        <w:tab/>
      </w:r>
      <w:r w:rsidRPr="000D2AC2">
        <w:rPr>
          <w:rFonts w:ascii="楷体" w:eastAsia="楷体" w:hAnsi="楷体"/>
          <w:sz w:val="24"/>
          <w:szCs w:val="24"/>
          <w:lang w:eastAsia="zh-CN"/>
        </w:rPr>
        <w:t>请</w:t>
      </w:r>
      <w:r w:rsidRPr="000D2AC2">
        <w:rPr>
          <w:sz w:val="24"/>
          <w:szCs w:val="24"/>
          <w:lang w:eastAsia="zh-CN"/>
        </w:rPr>
        <w:t>执行秘书在资源允许的情况下，在现有活动和任务的基础上，继续：</w:t>
      </w:r>
    </w:p>
    <w:p w14:paraId="152A67FA" w14:textId="77777777" w:rsidR="000D2AC2" w:rsidRPr="000D2AC2"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0D2AC2">
        <w:rPr>
          <w:sz w:val="24"/>
          <w:szCs w:val="24"/>
          <w:lang w:eastAsia="zh-CN"/>
        </w:rPr>
        <w:t>(a)</w:t>
      </w:r>
      <w:r w:rsidRPr="000D2AC2">
        <w:rPr>
          <w:sz w:val="24"/>
          <w:szCs w:val="24"/>
          <w:lang w:eastAsia="zh-CN"/>
        </w:rPr>
        <w:tab/>
      </w:r>
      <w:r w:rsidRPr="000D2AC2">
        <w:rPr>
          <w:sz w:val="24"/>
          <w:szCs w:val="24"/>
          <w:lang w:eastAsia="zh-CN"/>
        </w:rPr>
        <w:t>以非强制性方式推动跨部门及部门内部关于生物多样性主流化的最佳实践、方法、工具、途径及其他相关解决方案的交流，包括</w:t>
      </w:r>
      <w:r w:rsidRPr="000D2AC2">
        <w:rPr>
          <w:sz w:val="24"/>
          <w:szCs w:val="24"/>
          <w:lang w:eastAsia="zh-CN"/>
        </w:rPr>
        <w:t>[</w:t>
      </w:r>
      <w:r w:rsidRPr="000D2AC2">
        <w:rPr>
          <w:sz w:val="24"/>
          <w:szCs w:val="24"/>
          <w:lang w:eastAsia="zh-CN"/>
        </w:rPr>
        <w:t>通过</w:t>
      </w:r>
      <w:r w:rsidRPr="000D2AC2">
        <w:rPr>
          <w:sz w:val="24"/>
          <w:szCs w:val="24"/>
          <w:lang w:eastAsia="zh-CN"/>
        </w:rPr>
        <w:t>[</w:t>
      </w:r>
      <w:r w:rsidRPr="000D2AC2">
        <w:rPr>
          <w:sz w:val="24"/>
          <w:szCs w:val="24"/>
          <w:lang w:eastAsia="zh-CN"/>
        </w:rPr>
        <w:t>促进生物多样性的可持续利用作为支持其保护和融入经济及生产活动的手段，</w:t>
      </w:r>
      <w:r w:rsidRPr="000D2AC2">
        <w:rPr>
          <w:sz w:val="24"/>
          <w:szCs w:val="24"/>
          <w:lang w:eastAsia="zh-CN"/>
        </w:rPr>
        <w:t>] [</w:t>
      </w:r>
      <w:r w:rsidRPr="000D2AC2">
        <w:rPr>
          <w:sz w:val="24"/>
          <w:szCs w:val="24"/>
          <w:lang w:eastAsia="zh-CN"/>
        </w:rPr>
        <w:t>确保生物多样性的管理和利用可持续，</w:t>
      </w:r>
      <w:r w:rsidRPr="000D2AC2">
        <w:rPr>
          <w:sz w:val="24"/>
          <w:szCs w:val="24"/>
          <w:lang w:eastAsia="zh-CN"/>
        </w:rPr>
        <w:t xml:space="preserve">] </w:t>
      </w:r>
      <w:r w:rsidRPr="000D2AC2">
        <w:rPr>
          <w:sz w:val="24"/>
          <w:szCs w:val="24"/>
          <w:lang w:eastAsia="zh-CN"/>
        </w:rPr>
        <w:t>清算所机制、区域及次区域对话、技术与科学合作、能力建设活动实践社群，与相关利益方、国际金融机构及私营部门实体协作；</w:t>
      </w:r>
      <w:r w:rsidRPr="000D2AC2">
        <w:rPr>
          <w:sz w:val="24"/>
          <w:szCs w:val="24"/>
          <w:lang w:eastAsia="zh-CN"/>
        </w:rPr>
        <w:t>]</w:t>
      </w:r>
    </w:p>
    <w:p w14:paraId="16E39F90" w14:textId="4F7C0F69" w:rsidR="000D2AC2" w:rsidRPr="000D2AC2"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0D2AC2">
        <w:rPr>
          <w:sz w:val="24"/>
          <w:szCs w:val="24"/>
          <w:lang w:eastAsia="zh-CN"/>
        </w:rPr>
        <w:tab/>
      </w:r>
      <w:r w:rsidRPr="000D2AC2">
        <w:rPr>
          <w:rFonts w:hint="eastAsia"/>
          <w:sz w:val="24"/>
          <w:szCs w:val="24"/>
          <w:lang w:eastAsia="zh-CN"/>
        </w:rPr>
        <w:t>(b)</w:t>
      </w:r>
      <w:r w:rsidR="00421A6E">
        <w:rPr>
          <w:sz w:val="24"/>
          <w:szCs w:val="24"/>
          <w:lang w:eastAsia="zh-CN"/>
        </w:rPr>
        <w:tab/>
      </w:r>
      <w:r w:rsidRPr="000D2AC2">
        <w:rPr>
          <w:rFonts w:hint="eastAsia"/>
          <w:sz w:val="24"/>
          <w:szCs w:val="24"/>
          <w:lang w:eastAsia="zh-CN"/>
        </w:rPr>
        <w:t>推动分享相关多边环境协定及支持生物多样性主流化的相关部门组织的经验与教训；</w:t>
      </w:r>
    </w:p>
    <w:p w14:paraId="356D2491" w14:textId="0C6BA898" w:rsidR="000D2AC2" w:rsidRPr="000D2AC2"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0D2AC2">
        <w:rPr>
          <w:rFonts w:hint="eastAsia"/>
          <w:sz w:val="24"/>
          <w:szCs w:val="24"/>
          <w:lang w:eastAsia="zh-CN"/>
        </w:rPr>
        <w:t>(c)</w:t>
      </w:r>
      <w:r w:rsidR="00421A6E">
        <w:rPr>
          <w:sz w:val="24"/>
          <w:szCs w:val="24"/>
          <w:lang w:eastAsia="zh-CN"/>
        </w:rPr>
        <w:tab/>
      </w:r>
      <w:r w:rsidRPr="000D2AC2">
        <w:rPr>
          <w:rFonts w:hint="eastAsia"/>
          <w:sz w:val="24"/>
          <w:szCs w:val="24"/>
          <w:lang w:eastAsia="zh-CN"/>
        </w:rPr>
        <w:t>加强在相关领域内部及跨领域的经验交流、解决方案分享、同行学习与协助，推动生物多样性主流化，具体措施包括：</w:t>
      </w:r>
    </w:p>
    <w:p w14:paraId="37208C91" w14:textId="77777777" w:rsidR="000D2AC2" w:rsidRPr="000D2AC2" w:rsidRDefault="000D2AC2" w:rsidP="00421A6E">
      <w:pPr>
        <w:tabs>
          <w:tab w:val="clear" w:pos="567"/>
          <w:tab w:val="clear" w:pos="1134"/>
          <w:tab w:val="clear" w:pos="1701"/>
          <w:tab w:val="clear" w:pos="2268"/>
        </w:tabs>
        <w:spacing w:before="120" w:after="120"/>
        <w:ind w:left="979" w:firstLine="490"/>
        <w:rPr>
          <w:sz w:val="24"/>
          <w:szCs w:val="24"/>
          <w:lang w:eastAsia="zh-CN"/>
        </w:rPr>
      </w:pPr>
    </w:p>
    <w:p w14:paraId="76BD71DC" w14:textId="2D15FDEB" w:rsidR="000D2AC2" w:rsidRPr="000D2AC2" w:rsidRDefault="00421A6E" w:rsidP="00421A6E">
      <w:pPr>
        <w:tabs>
          <w:tab w:val="clear" w:pos="567"/>
          <w:tab w:val="clear" w:pos="1134"/>
          <w:tab w:val="clear" w:pos="1701"/>
          <w:tab w:val="clear" w:pos="2268"/>
        </w:tabs>
        <w:spacing w:before="120" w:after="120"/>
        <w:ind w:left="979" w:firstLine="490"/>
        <w:rPr>
          <w:sz w:val="24"/>
          <w:szCs w:val="24"/>
          <w:lang w:eastAsia="zh-CN"/>
        </w:rPr>
      </w:pPr>
      <w:r w:rsidRPr="00421A6E">
        <w:rPr>
          <w:rFonts w:hint="eastAsia"/>
          <w:sz w:val="24"/>
          <w:szCs w:val="24"/>
          <w:lang w:eastAsia="zh-CN"/>
        </w:rPr>
        <w:t>(</w:t>
      </w:r>
      <w:r w:rsidRPr="00421A6E">
        <w:rPr>
          <w:rFonts w:hint="eastAsia"/>
          <w:sz w:val="24"/>
          <w:szCs w:val="24"/>
          <w:lang w:eastAsia="zh-CN"/>
        </w:rPr>
        <w:t>一</w:t>
      </w:r>
      <w:r w:rsidRPr="00421A6E">
        <w:rPr>
          <w:rFonts w:hint="eastAsia"/>
          <w:sz w:val="24"/>
          <w:szCs w:val="24"/>
          <w:lang w:eastAsia="zh-CN"/>
        </w:rPr>
        <w:t>)</w:t>
      </w:r>
      <w:r>
        <w:rPr>
          <w:sz w:val="24"/>
          <w:szCs w:val="24"/>
          <w:lang w:eastAsia="zh-CN"/>
        </w:rPr>
        <w:tab/>
      </w:r>
      <w:r w:rsidR="000D2AC2" w:rsidRPr="000D2AC2">
        <w:rPr>
          <w:rFonts w:hint="eastAsia"/>
          <w:sz w:val="24"/>
          <w:szCs w:val="24"/>
          <w:lang w:eastAsia="zh-CN"/>
        </w:rPr>
        <w:t>与相关组织和利益攸关方协作，支持全球商业与生物多样性伙伴关系召集区域商业与生物多样性论坛；</w:t>
      </w:r>
      <w:r w:rsidR="000D2AC2" w:rsidRPr="000D2AC2">
        <w:rPr>
          <w:rFonts w:hint="eastAsia"/>
          <w:sz w:val="24"/>
          <w:szCs w:val="24"/>
          <w:lang w:eastAsia="zh-CN"/>
        </w:rPr>
        <w:t xml:space="preserve"> </w:t>
      </w:r>
    </w:p>
    <w:p w14:paraId="5CC6074C" w14:textId="03AA94F5" w:rsidR="000D2AC2" w:rsidRPr="000D2AC2" w:rsidRDefault="00421A6E" w:rsidP="00421A6E">
      <w:pPr>
        <w:tabs>
          <w:tab w:val="clear" w:pos="567"/>
          <w:tab w:val="clear" w:pos="1134"/>
          <w:tab w:val="clear" w:pos="1701"/>
          <w:tab w:val="clear" w:pos="2268"/>
        </w:tabs>
        <w:spacing w:before="120" w:after="120"/>
        <w:ind w:left="979" w:firstLine="490"/>
        <w:rPr>
          <w:sz w:val="24"/>
          <w:szCs w:val="24"/>
          <w:lang w:eastAsia="zh-CN"/>
        </w:rPr>
      </w:pPr>
      <w:r w:rsidRPr="00421A6E">
        <w:rPr>
          <w:rFonts w:hint="eastAsia"/>
          <w:sz w:val="24"/>
          <w:szCs w:val="24"/>
          <w:lang w:eastAsia="zh-CN"/>
        </w:rPr>
        <w:t>(</w:t>
      </w:r>
      <w:r w:rsidRPr="00421A6E">
        <w:rPr>
          <w:rFonts w:hint="eastAsia"/>
          <w:sz w:val="24"/>
          <w:szCs w:val="24"/>
          <w:lang w:eastAsia="zh-CN"/>
        </w:rPr>
        <w:t>二</w:t>
      </w:r>
      <w:r w:rsidRPr="00421A6E">
        <w:rPr>
          <w:rFonts w:hint="eastAsia"/>
          <w:sz w:val="24"/>
          <w:szCs w:val="24"/>
          <w:lang w:eastAsia="zh-CN"/>
        </w:rPr>
        <w:t>)</w:t>
      </w:r>
      <w:r>
        <w:rPr>
          <w:sz w:val="24"/>
          <w:szCs w:val="24"/>
          <w:lang w:eastAsia="zh-CN"/>
        </w:rPr>
        <w:tab/>
      </w:r>
      <w:r w:rsidR="000D2AC2" w:rsidRPr="000D2AC2">
        <w:rPr>
          <w:rFonts w:hint="eastAsia"/>
          <w:sz w:val="24"/>
          <w:szCs w:val="24"/>
          <w:lang w:eastAsia="zh-CN"/>
        </w:rPr>
        <w:t>继续促进实践社群发展，包括通过</w:t>
      </w:r>
      <w:r w:rsidR="000D2AC2" w:rsidRPr="000D2AC2">
        <w:rPr>
          <w:rFonts w:hint="eastAsia"/>
          <w:sz w:val="24"/>
          <w:szCs w:val="24"/>
          <w:lang w:eastAsia="zh-CN"/>
        </w:rPr>
        <w:t>2026</w:t>
      </w:r>
      <w:r w:rsidR="000D2AC2" w:rsidRPr="000D2AC2">
        <w:rPr>
          <w:rFonts w:hint="eastAsia"/>
          <w:sz w:val="24"/>
          <w:szCs w:val="24"/>
          <w:lang w:eastAsia="zh-CN"/>
        </w:rPr>
        <w:t>年启动的系列网络研讨会，支持在相关领域及跨领域（如海洋和岛屿经济等尚未涵盖的领域及部门）适当推动生物多样性主流化实施；</w:t>
      </w:r>
    </w:p>
    <w:p w14:paraId="3412CA8C" w14:textId="764DAC7A" w:rsidR="000D2AC2" w:rsidRPr="000D2AC2"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0D2AC2">
        <w:rPr>
          <w:sz w:val="24"/>
          <w:szCs w:val="24"/>
          <w:lang w:eastAsia="zh-CN"/>
        </w:rPr>
        <w:t>[</w:t>
      </w:r>
      <w:r w:rsidR="00421A6E">
        <w:rPr>
          <w:rFonts w:hint="eastAsia"/>
          <w:sz w:val="24"/>
          <w:szCs w:val="24"/>
          <w:lang w:eastAsia="zh-CN"/>
        </w:rPr>
        <w:t>(d)</w:t>
      </w:r>
      <w:r w:rsidR="00421A6E">
        <w:rPr>
          <w:sz w:val="24"/>
          <w:szCs w:val="24"/>
          <w:lang w:eastAsia="zh-CN"/>
        </w:rPr>
        <w:tab/>
      </w:r>
      <w:r w:rsidRPr="000D2AC2">
        <w:rPr>
          <w:sz w:val="24"/>
          <w:szCs w:val="24"/>
          <w:lang w:eastAsia="zh-CN"/>
        </w:rPr>
        <w:t>与相关组织合作，开展能力建设活动，更新现有最佳做法、工具、机制、指导和其他相关解决方案的结构化概述，</w:t>
      </w:r>
      <w:r w:rsidRPr="000D2AC2">
        <w:rPr>
          <w:sz w:val="24"/>
          <w:szCs w:val="24"/>
          <w:lang w:eastAsia="zh-CN"/>
        </w:rPr>
        <w:t>[</w:t>
      </w:r>
      <w:r w:rsidRPr="000D2AC2">
        <w:rPr>
          <w:sz w:val="24"/>
          <w:szCs w:val="24"/>
          <w:lang w:eastAsia="zh-CN"/>
        </w:rPr>
        <w:t>支持采用现有技术指导</w:t>
      </w:r>
      <w:r w:rsidRPr="000D2AC2">
        <w:rPr>
          <w:sz w:val="24"/>
          <w:szCs w:val="24"/>
          <w:lang w:eastAsia="zh-CN"/>
        </w:rPr>
        <w:t>][</w:t>
      </w:r>
      <w:r w:rsidRPr="000D2AC2">
        <w:rPr>
          <w:sz w:val="24"/>
          <w:szCs w:val="24"/>
          <w:lang w:eastAsia="zh-CN"/>
        </w:rPr>
        <w:t>，包括生物多样性和生态系统服务政府间科学政策平台相关评估的</w:t>
      </w:r>
      <w:r w:rsidRPr="000D2AC2">
        <w:rPr>
          <w:sz w:val="24"/>
          <w:szCs w:val="24"/>
          <w:lang w:eastAsia="zh-CN"/>
        </w:rPr>
        <w:t>[</w:t>
      </w:r>
      <w:r w:rsidRPr="000D2AC2">
        <w:rPr>
          <w:sz w:val="24"/>
          <w:szCs w:val="24"/>
          <w:lang w:eastAsia="zh-CN"/>
        </w:rPr>
        <w:t>技术指导</w:t>
      </w:r>
      <w:r w:rsidRPr="000D2AC2">
        <w:rPr>
          <w:sz w:val="24"/>
          <w:szCs w:val="24"/>
          <w:lang w:eastAsia="zh-CN"/>
        </w:rPr>
        <w:t>][</w:t>
      </w:r>
      <w:r w:rsidRPr="000D2AC2">
        <w:rPr>
          <w:sz w:val="24"/>
          <w:szCs w:val="24"/>
          <w:lang w:eastAsia="zh-CN"/>
        </w:rPr>
        <w:t>成果</w:t>
      </w:r>
      <w:proofErr w:type="gramStart"/>
      <w:r w:rsidRPr="000D2AC2">
        <w:rPr>
          <w:sz w:val="24"/>
          <w:szCs w:val="24"/>
          <w:lang w:eastAsia="zh-CN"/>
        </w:rPr>
        <w:t>]</w:t>
      </w:r>
      <w:r w:rsidR="00421A6E">
        <w:rPr>
          <w:rFonts w:hint="eastAsia"/>
          <w:sz w:val="24"/>
          <w:szCs w:val="24"/>
          <w:lang w:eastAsia="zh-CN"/>
        </w:rPr>
        <w:t>]</w:t>
      </w:r>
      <w:r w:rsidRPr="000D2AC2">
        <w:rPr>
          <w:sz w:val="24"/>
          <w:szCs w:val="24"/>
          <w:lang w:eastAsia="zh-CN"/>
        </w:rPr>
        <w:t>，</w:t>
      </w:r>
      <w:proofErr w:type="gramEnd"/>
      <w:r w:rsidRPr="000D2AC2">
        <w:rPr>
          <w:sz w:val="24"/>
          <w:szCs w:val="24"/>
          <w:lang w:eastAsia="zh-CN"/>
        </w:rPr>
        <w:t>[</w:t>
      </w:r>
      <w:r w:rsidRPr="000D2AC2">
        <w:rPr>
          <w:sz w:val="24"/>
          <w:szCs w:val="24"/>
          <w:lang w:eastAsia="zh-CN"/>
        </w:rPr>
        <w:t>并制定技术指导</w:t>
      </w:r>
      <w:r w:rsidRPr="000D2AC2">
        <w:rPr>
          <w:sz w:val="24"/>
          <w:szCs w:val="24"/>
          <w:lang w:eastAsia="zh-CN"/>
        </w:rPr>
        <w:t>]</w:t>
      </w:r>
      <w:r w:rsidRPr="000D2AC2">
        <w:rPr>
          <w:sz w:val="24"/>
          <w:szCs w:val="24"/>
          <w:lang w:eastAsia="zh-CN"/>
        </w:rPr>
        <w:t>，以支持缔约方，特别是发展中国家缔约方，根据《</w:t>
      </w:r>
      <w:r w:rsidRPr="000D2AC2">
        <w:rPr>
          <w:rFonts w:hint="eastAsia"/>
          <w:sz w:val="24"/>
          <w:szCs w:val="24"/>
          <w:lang w:eastAsia="zh-CN"/>
        </w:rPr>
        <w:t>昆蒙</w:t>
      </w:r>
      <w:r w:rsidRPr="000D2AC2">
        <w:rPr>
          <w:sz w:val="24"/>
          <w:szCs w:val="24"/>
          <w:lang w:eastAsia="zh-CN"/>
        </w:rPr>
        <w:t>框架》的目标和</w:t>
      </w:r>
      <w:r w:rsidRPr="000D2AC2">
        <w:rPr>
          <w:rFonts w:hint="eastAsia"/>
          <w:sz w:val="24"/>
          <w:szCs w:val="24"/>
          <w:lang w:eastAsia="zh-CN"/>
        </w:rPr>
        <w:t>具体</w:t>
      </w:r>
      <w:r w:rsidRPr="000D2AC2">
        <w:rPr>
          <w:sz w:val="24"/>
          <w:szCs w:val="24"/>
          <w:lang w:eastAsia="zh-CN"/>
        </w:rPr>
        <w:t>指标，促进将生物多样性纳入商业和金融部门；</w:t>
      </w:r>
      <w:r w:rsidRPr="000D2AC2">
        <w:rPr>
          <w:sz w:val="24"/>
          <w:szCs w:val="24"/>
          <w:lang w:eastAsia="zh-CN"/>
        </w:rPr>
        <w:t>]</w:t>
      </w:r>
    </w:p>
    <w:p w14:paraId="73116B1A" w14:textId="4E951773" w:rsidR="000D2AC2" w:rsidRPr="000D2AC2"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0D2AC2">
        <w:rPr>
          <w:sz w:val="24"/>
          <w:szCs w:val="24"/>
          <w:lang w:eastAsia="zh-CN"/>
        </w:rPr>
        <w:t>[</w:t>
      </w:r>
      <w:r w:rsidR="00421A6E">
        <w:rPr>
          <w:rFonts w:hint="eastAsia"/>
          <w:sz w:val="24"/>
          <w:szCs w:val="24"/>
          <w:lang w:eastAsia="zh-CN"/>
        </w:rPr>
        <w:t>(</w:t>
      </w:r>
      <w:r w:rsidRPr="000D2AC2">
        <w:rPr>
          <w:sz w:val="24"/>
          <w:szCs w:val="24"/>
          <w:lang w:eastAsia="zh-CN"/>
        </w:rPr>
        <w:t>d</w:t>
      </w:r>
      <w:r w:rsidRPr="000D2AC2">
        <w:rPr>
          <w:sz w:val="24"/>
          <w:szCs w:val="24"/>
          <w:lang w:eastAsia="zh-CN"/>
        </w:rPr>
        <w:t>备选案文</w:t>
      </w:r>
      <w:r w:rsidRPr="000D2AC2">
        <w:rPr>
          <w:sz w:val="24"/>
          <w:szCs w:val="24"/>
          <w:lang w:eastAsia="zh-CN"/>
        </w:rPr>
        <w:t>1</w:t>
      </w:r>
      <w:r w:rsidR="00421A6E">
        <w:rPr>
          <w:rFonts w:hint="eastAsia"/>
          <w:sz w:val="24"/>
          <w:szCs w:val="24"/>
          <w:lang w:eastAsia="zh-CN"/>
        </w:rPr>
        <w:t>)</w:t>
      </w:r>
      <w:r w:rsidR="00421A6E">
        <w:rPr>
          <w:sz w:val="24"/>
          <w:szCs w:val="24"/>
          <w:lang w:eastAsia="zh-CN"/>
        </w:rPr>
        <w:tab/>
      </w:r>
      <w:r w:rsidRPr="000D2AC2">
        <w:rPr>
          <w:sz w:val="24"/>
          <w:szCs w:val="24"/>
          <w:lang w:eastAsia="zh-CN"/>
        </w:rPr>
        <w:t>提高认识，支持采用现有技术指导，以协助缔约方促进将生物多样性纳入商业和金融部门；</w:t>
      </w:r>
      <w:r w:rsidRPr="000D2AC2">
        <w:rPr>
          <w:sz w:val="24"/>
          <w:szCs w:val="24"/>
          <w:lang w:eastAsia="zh-CN"/>
        </w:rPr>
        <w:t>]</w:t>
      </w:r>
    </w:p>
    <w:p w14:paraId="7BC7C7EA" w14:textId="4C592F6A" w:rsidR="000D2AC2" w:rsidRPr="000D2AC2"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0D2AC2">
        <w:rPr>
          <w:sz w:val="24"/>
          <w:szCs w:val="24"/>
          <w:lang w:eastAsia="zh-CN"/>
        </w:rPr>
        <w:t>[</w:t>
      </w:r>
      <w:r w:rsidR="00421A6E">
        <w:rPr>
          <w:rFonts w:hint="eastAsia"/>
          <w:sz w:val="24"/>
          <w:szCs w:val="24"/>
          <w:lang w:eastAsia="zh-CN"/>
        </w:rPr>
        <w:t>(</w:t>
      </w:r>
      <w:r w:rsidRPr="000D2AC2">
        <w:rPr>
          <w:sz w:val="24"/>
          <w:szCs w:val="24"/>
          <w:lang w:eastAsia="zh-CN"/>
        </w:rPr>
        <w:t>d</w:t>
      </w:r>
      <w:r w:rsidRPr="000D2AC2">
        <w:rPr>
          <w:sz w:val="24"/>
          <w:szCs w:val="24"/>
          <w:lang w:eastAsia="zh-CN"/>
        </w:rPr>
        <w:t>备选案文</w:t>
      </w:r>
      <w:r w:rsidRPr="000D2AC2">
        <w:rPr>
          <w:sz w:val="24"/>
          <w:szCs w:val="24"/>
          <w:lang w:eastAsia="zh-CN"/>
        </w:rPr>
        <w:t>2</w:t>
      </w:r>
      <w:r w:rsidR="00421A6E">
        <w:rPr>
          <w:rFonts w:hint="eastAsia"/>
          <w:sz w:val="24"/>
          <w:szCs w:val="24"/>
          <w:lang w:eastAsia="zh-CN"/>
        </w:rPr>
        <w:t>)</w:t>
      </w:r>
      <w:r w:rsidR="00421A6E">
        <w:rPr>
          <w:sz w:val="24"/>
          <w:szCs w:val="24"/>
          <w:lang w:eastAsia="zh-CN"/>
        </w:rPr>
        <w:tab/>
      </w:r>
      <w:r w:rsidRPr="000D2AC2">
        <w:rPr>
          <w:sz w:val="24"/>
          <w:szCs w:val="24"/>
          <w:lang w:eastAsia="zh-CN"/>
        </w:rPr>
        <w:t>提高认识，以加强对生物多样性和生态系统服务政府间科学政策平台《关于企业对生物多样性和自然对人类贡献的影响和依赖的方法评估</w:t>
      </w:r>
      <w:proofErr w:type="gramStart"/>
      <w:r w:rsidRPr="000D2AC2">
        <w:rPr>
          <w:sz w:val="24"/>
          <w:szCs w:val="24"/>
          <w:lang w:eastAsia="zh-CN"/>
        </w:rPr>
        <w:t>（</w:t>
      </w:r>
      <w:r w:rsidRPr="000D2AC2">
        <w:rPr>
          <w:sz w:val="24"/>
          <w:szCs w:val="24"/>
          <w:lang w:eastAsia="zh-CN"/>
        </w:rPr>
        <w:t>“</w:t>
      </w:r>
      <w:r w:rsidRPr="000D2AC2">
        <w:rPr>
          <w:sz w:val="24"/>
          <w:szCs w:val="24"/>
          <w:lang w:eastAsia="zh-CN"/>
        </w:rPr>
        <w:t>企业和生物多样性评估</w:t>
      </w:r>
      <w:r w:rsidRPr="000D2AC2">
        <w:rPr>
          <w:sz w:val="24"/>
          <w:szCs w:val="24"/>
          <w:lang w:eastAsia="zh-CN"/>
        </w:rPr>
        <w:t>”</w:t>
      </w:r>
      <w:r w:rsidRPr="000D2AC2">
        <w:rPr>
          <w:sz w:val="24"/>
          <w:szCs w:val="24"/>
          <w:lang w:eastAsia="zh-CN"/>
        </w:rPr>
        <w:t>）</w:t>
      </w:r>
      <w:proofErr w:type="gramEnd"/>
      <w:r w:rsidRPr="000D2AC2">
        <w:rPr>
          <w:rFonts w:hint="eastAsia"/>
          <w:sz w:val="24"/>
          <w:szCs w:val="24"/>
          <w:lang w:eastAsia="zh-CN"/>
        </w:rPr>
        <w:t>的理解，并促进将生物多样性纳入商业和金融部门的主流；</w:t>
      </w:r>
      <w:r w:rsidRPr="000D2AC2">
        <w:rPr>
          <w:rFonts w:hint="eastAsia"/>
          <w:sz w:val="24"/>
          <w:szCs w:val="24"/>
          <w:lang w:eastAsia="zh-CN"/>
        </w:rPr>
        <w:t>]</w:t>
      </w:r>
    </w:p>
    <w:p w14:paraId="3A4D4CED" w14:textId="72B25469" w:rsidR="000D2AC2" w:rsidRPr="000D2AC2"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0D2AC2">
        <w:rPr>
          <w:sz w:val="24"/>
          <w:szCs w:val="24"/>
          <w:lang w:eastAsia="zh-CN"/>
        </w:rPr>
        <w:t>[</w:t>
      </w:r>
      <w:r w:rsidR="00421A6E">
        <w:rPr>
          <w:rFonts w:hint="eastAsia"/>
          <w:sz w:val="24"/>
          <w:szCs w:val="24"/>
          <w:lang w:eastAsia="zh-CN"/>
        </w:rPr>
        <w:t>(</w:t>
      </w:r>
      <w:r w:rsidRPr="000D2AC2">
        <w:rPr>
          <w:sz w:val="24"/>
          <w:szCs w:val="24"/>
          <w:lang w:eastAsia="zh-CN"/>
        </w:rPr>
        <w:t>d</w:t>
      </w:r>
      <w:r w:rsidRPr="000D2AC2">
        <w:rPr>
          <w:sz w:val="24"/>
          <w:szCs w:val="24"/>
          <w:lang w:eastAsia="zh-CN"/>
        </w:rPr>
        <w:t>备选案文</w:t>
      </w:r>
      <w:r w:rsidRPr="000D2AC2">
        <w:rPr>
          <w:sz w:val="24"/>
          <w:szCs w:val="24"/>
          <w:lang w:eastAsia="zh-CN"/>
        </w:rPr>
        <w:t>3</w:t>
      </w:r>
      <w:r w:rsidR="00421A6E">
        <w:rPr>
          <w:rFonts w:hint="eastAsia"/>
          <w:sz w:val="24"/>
          <w:szCs w:val="24"/>
          <w:lang w:eastAsia="zh-CN"/>
        </w:rPr>
        <w:t>)</w:t>
      </w:r>
      <w:r w:rsidR="00421A6E">
        <w:rPr>
          <w:sz w:val="24"/>
          <w:szCs w:val="24"/>
          <w:lang w:eastAsia="zh-CN"/>
        </w:rPr>
        <w:tab/>
      </w:r>
      <w:r w:rsidRPr="000D2AC2">
        <w:rPr>
          <w:sz w:val="24"/>
          <w:szCs w:val="24"/>
          <w:lang w:eastAsia="zh-CN"/>
        </w:rPr>
        <w:t>与相关组织合作，开展能力建设活动，更新现有最佳做法、工具、机制、指导和其他相关解决方案的结构，并支持采用现有技术指导，以协助缔约方，特别是发展中国家缔约方，根据《</w:t>
      </w:r>
      <w:r w:rsidRPr="000D2AC2">
        <w:rPr>
          <w:rFonts w:hint="eastAsia"/>
          <w:sz w:val="24"/>
          <w:szCs w:val="24"/>
          <w:lang w:eastAsia="zh-CN"/>
        </w:rPr>
        <w:t>昆蒙</w:t>
      </w:r>
      <w:r w:rsidRPr="000D2AC2">
        <w:rPr>
          <w:sz w:val="24"/>
          <w:szCs w:val="24"/>
          <w:lang w:eastAsia="zh-CN"/>
        </w:rPr>
        <w:t>框架》的目标和</w:t>
      </w:r>
      <w:r w:rsidRPr="000D2AC2">
        <w:rPr>
          <w:rFonts w:hint="eastAsia"/>
          <w:sz w:val="24"/>
          <w:szCs w:val="24"/>
          <w:lang w:eastAsia="zh-CN"/>
        </w:rPr>
        <w:t>具体</w:t>
      </w:r>
      <w:r w:rsidRPr="000D2AC2">
        <w:rPr>
          <w:sz w:val="24"/>
          <w:szCs w:val="24"/>
          <w:lang w:eastAsia="zh-CN"/>
        </w:rPr>
        <w:t>指标，促进将生物多样性纳入商业和金融部门；</w:t>
      </w:r>
      <w:r w:rsidRPr="000D2AC2">
        <w:rPr>
          <w:sz w:val="24"/>
          <w:szCs w:val="24"/>
          <w:lang w:eastAsia="zh-CN"/>
        </w:rPr>
        <w:t>]</w:t>
      </w:r>
    </w:p>
    <w:p w14:paraId="428CEFBF" w14:textId="663B77DD" w:rsidR="000D2AC2" w:rsidRPr="000D2AC2" w:rsidRDefault="000D2AC2" w:rsidP="00421A6E">
      <w:pPr>
        <w:tabs>
          <w:tab w:val="clear" w:pos="567"/>
          <w:tab w:val="clear" w:pos="1134"/>
          <w:tab w:val="clear" w:pos="1701"/>
          <w:tab w:val="clear" w:pos="2268"/>
        </w:tabs>
        <w:spacing w:before="120" w:after="120"/>
        <w:ind w:left="979" w:firstLine="490"/>
        <w:rPr>
          <w:sz w:val="24"/>
          <w:szCs w:val="24"/>
          <w:lang w:eastAsia="zh-CN"/>
        </w:rPr>
      </w:pPr>
      <w:r w:rsidRPr="000D2AC2">
        <w:rPr>
          <w:rFonts w:hint="eastAsia"/>
          <w:sz w:val="24"/>
          <w:szCs w:val="24"/>
          <w:lang w:eastAsia="zh-CN"/>
        </w:rPr>
        <w:t>[</w:t>
      </w:r>
      <w:r w:rsidR="00421A6E">
        <w:rPr>
          <w:rFonts w:hint="eastAsia"/>
          <w:sz w:val="24"/>
          <w:szCs w:val="24"/>
          <w:lang w:eastAsia="zh-CN"/>
        </w:rPr>
        <w:t>(</w:t>
      </w:r>
      <w:r w:rsidRPr="000D2AC2">
        <w:rPr>
          <w:rFonts w:hint="eastAsia"/>
          <w:sz w:val="24"/>
          <w:szCs w:val="24"/>
          <w:lang w:eastAsia="zh-CN"/>
        </w:rPr>
        <w:t>d</w:t>
      </w:r>
      <w:r w:rsidRPr="000D2AC2">
        <w:rPr>
          <w:rFonts w:hint="eastAsia"/>
          <w:sz w:val="24"/>
          <w:szCs w:val="24"/>
          <w:lang w:eastAsia="zh-CN"/>
        </w:rPr>
        <w:t>备选案文</w:t>
      </w:r>
      <w:r w:rsidRPr="000D2AC2">
        <w:rPr>
          <w:rFonts w:hint="eastAsia"/>
          <w:sz w:val="24"/>
          <w:szCs w:val="24"/>
          <w:lang w:eastAsia="zh-CN"/>
        </w:rPr>
        <w:t>4</w:t>
      </w:r>
      <w:r w:rsidR="00421A6E">
        <w:rPr>
          <w:rFonts w:hint="eastAsia"/>
          <w:sz w:val="24"/>
          <w:szCs w:val="24"/>
          <w:lang w:eastAsia="zh-CN"/>
        </w:rPr>
        <w:t>)</w:t>
      </w:r>
      <w:r w:rsidR="00421A6E">
        <w:rPr>
          <w:sz w:val="24"/>
          <w:szCs w:val="24"/>
          <w:lang w:eastAsia="zh-CN"/>
        </w:rPr>
        <w:tab/>
      </w:r>
      <w:r w:rsidRPr="000D2AC2">
        <w:rPr>
          <w:rFonts w:hint="eastAsia"/>
          <w:sz w:val="24"/>
          <w:szCs w:val="24"/>
          <w:lang w:eastAsia="zh-CN"/>
        </w:rPr>
        <w:t>鼓励区域和次区域技术和科学合作支助中心提供与部门内和跨部门生物多样性主流化有关的能力建设和支持，特别是为商业和金融部门；</w:t>
      </w:r>
      <w:r w:rsidRPr="000D2AC2">
        <w:rPr>
          <w:rFonts w:hint="eastAsia"/>
          <w:sz w:val="24"/>
          <w:szCs w:val="24"/>
          <w:lang w:eastAsia="zh-CN"/>
        </w:rPr>
        <w:t>]</w:t>
      </w:r>
    </w:p>
    <w:p w14:paraId="799190BC" w14:textId="09974C6C" w:rsidR="00AF5993" w:rsidRPr="00421A6E" w:rsidRDefault="00421A6E" w:rsidP="00421A6E">
      <w:pPr>
        <w:tabs>
          <w:tab w:val="clear" w:pos="567"/>
          <w:tab w:val="clear" w:pos="1134"/>
          <w:tab w:val="clear" w:pos="1701"/>
          <w:tab w:val="clear" w:pos="2268"/>
        </w:tabs>
        <w:spacing w:before="120" w:after="120"/>
        <w:ind w:left="979" w:firstLine="490"/>
        <w:rPr>
          <w:sz w:val="24"/>
          <w:szCs w:val="24"/>
          <w:lang w:eastAsia="zh-CN"/>
        </w:rPr>
      </w:pPr>
      <w:r>
        <w:rPr>
          <w:rFonts w:hint="eastAsia"/>
          <w:sz w:val="24"/>
          <w:szCs w:val="24"/>
          <w:lang w:eastAsia="zh-CN"/>
        </w:rPr>
        <w:t>(e)</w:t>
      </w:r>
      <w:r w:rsidR="000D2AC2" w:rsidRPr="00421A6E">
        <w:rPr>
          <w:sz w:val="24"/>
          <w:szCs w:val="24"/>
          <w:lang w:eastAsia="zh-CN"/>
        </w:rPr>
        <w:t xml:space="preserve"> </w:t>
      </w:r>
      <w:r>
        <w:rPr>
          <w:sz w:val="24"/>
          <w:szCs w:val="24"/>
          <w:lang w:eastAsia="zh-CN"/>
        </w:rPr>
        <w:tab/>
      </w:r>
      <w:r w:rsidR="000D2AC2" w:rsidRPr="00421A6E">
        <w:rPr>
          <w:sz w:val="24"/>
          <w:szCs w:val="24"/>
          <w:lang w:eastAsia="zh-CN"/>
        </w:rPr>
        <w:t>在缔约方会议第十八次会议之前举行的</w:t>
      </w:r>
      <w:r w:rsidR="000D2AC2" w:rsidRPr="00421A6E">
        <w:rPr>
          <w:rFonts w:hint="eastAsia"/>
          <w:sz w:val="24"/>
          <w:szCs w:val="24"/>
          <w:lang w:eastAsia="zh-CN"/>
        </w:rPr>
        <w:t>执行问题</w:t>
      </w:r>
      <w:r w:rsidR="000D2AC2" w:rsidRPr="00421A6E">
        <w:rPr>
          <w:sz w:val="24"/>
          <w:szCs w:val="24"/>
          <w:lang w:eastAsia="zh-CN"/>
        </w:rPr>
        <w:t>附属机构会议上提交一份关于本决定执行进展情况的报告，其中将包括关于执行差距、扶持办法、最佳做法和经验教训的信息，缔约方在将相关能力建设和发展纳入主流、技术和科学合作、技术转让和财政资源方面确定的需求</w:t>
      </w:r>
      <w:r w:rsidR="000D2AC2" w:rsidRPr="00421A6E">
        <w:rPr>
          <w:sz w:val="24"/>
          <w:szCs w:val="24"/>
          <w:lang w:eastAsia="zh-CN"/>
        </w:rPr>
        <w:t>[</w:t>
      </w:r>
      <w:r w:rsidR="000D2AC2" w:rsidRPr="00421A6E">
        <w:rPr>
          <w:sz w:val="24"/>
          <w:szCs w:val="24"/>
          <w:lang w:eastAsia="zh-CN"/>
        </w:rPr>
        <w:t>，以及对现有最佳做法、工具、机制、</w:t>
      </w:r>
      <w:proofErr w:type="gramStart"/>
      <w:r w:rsidR="000D2AC2" w:rsidRPr="00421A6E">
        <w:rPr>
          <w:sz w:val="24"/>
          <w:szCs w:val="24"/>
          <w:lang w:eastAsia="zh-CN"/>
        </w:rPr>
        <w:t>指导和其他相关解决方案的最新结构化概述</w:t>
      </w:r>
      <w:r w:rsidR="000D2AC2" w:rsidRPr="00421A6E">
        <w:rPr>
          <w:sz w:val="24"/>
          <w:szCs w:val="24"/>
          <w:lang w:eastAsia="zh-CN"/>
        </w:rPr>
        <w:t>]</w:t>
      </w:r>
      <w:r w:rsidR="000D2AC2" w:rsidRPr="00421A6E">
        <w:rPr>
          <w:sz w:val="24"/>
          <w:szCs w:val="24"/>
          <w:lang w:eastAsia="zh-CN"/>
        </w:rPr>
        <w:t>。</w:t>
      </w:r>
      <w:proofErr w:type="gramEnd"/>
    </w:p>
    <w:p w14:paraId="23136044" w14:textId="77777777" w:rsidR="00AF5993" w:rsidRPr="004B1FD8" w:rsidRDefault="00AF5993" w:rsidP="007E237A">
      <w:pPr>
        <w:pStyle w:val="CBDNormalNoNumber"/>
        <w:tabs>
          <w:tab w:val="clear" w:pos="567"/>
          <w:tab w:val="clear" w:pos="1134"/>
          <w:tab w:val="clear" w:pos="1701"/>
          <w:tab w:val="clear" w:pos="2268"/>
          <w:tab w:val="clear" w:pos="2835"/>
          <w:tab w:val="clear" w:pos="3402"/>
        </w:tabs>
        <w:ind w:left="1134" w:firstLine="567"/>
        <w:rPr>
          <w:sz w:val="24"/>
          <w:szCs w:val="24"/>
          <w:lang w:eastAsia="zh-CN"/>
        </w:rPr>
      </w:pPr>
    </w:p>
    <w:p w14:paraId="43B11AE9" w14:textId="6666C828" w:rsidR="007F60FB" w:rsidRPr="002D03CB" w:rsidRDefault="007F60FB" w:rsidP="007E237A">
      <w:pPr>
        <w:pStyle w:val="Para1"/>
        <w:numPr>
          <w:ilvl w:val="0"/>
          <w:numId w:val="0"/>
        </w:numPr>
        <w:tabs>
          <w:tab w:val="clear" w:pos="567"/>
          <w:tab w:val="clear" w:pos="1134"/>
          <w:tab w:val="clear" w:pos="1701"/>
          <w:tab w:val="clear" w:pos="2268"/>
        </w:tabs>
        <w:ind w:left="567"/>
        <w:jc w:val="center"/>
      </w:pPr>
      <w:r w:rsidRPr="002D03CB">
        <w:t>__________</w:t>
      </w:r>
    </w:p>
    <w:sectPr w:rsidR="007F60FB" w:rsidRPr="002D03CB" w:rsidSect="007E237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DE0F3" w14:textId="77777777" w:rsidR="003E487E" w:rsidRPr="00866063" w:rsidRDefault="003E487E" w:rsidP="00CF1848">
      <w:r w:rsidRPr="00866063">
        <w:separator/>
      </w:r>
    </w:p>
  </w:endnote>
  <w:endnote w:type="continuationSeparator" w:id="0">
    <w:p w14:paraId="7A971B75" w14:textId="77777777" w:rsidR="003E487E" w:rsidRPr="00866063" w:rsidRDefault="003E487E"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5100A26" w14:textId="77777777" w:rsidR="00D75CA6" w:rsidRPr="00811897" w:rsidRDefault="00D75CA6"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2CF660E" w14:textId="77777777" w:rsidR="00D75CA6" w:rsidRPr="00866063" w:rsidRDefault="00D75CA6"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F4B84" w14:textId="77777777" w:rsidR="003E487E" w:rsidRPr="00866063" w:rsidRDefault="003E487E" w:rsidP="00CF1848">
      <w:r w:rsidRPr="00866063">
        <w:separator/>
      </w:r>
    </w:p>
  </w:footnote>
  <w:footnote w:type="continuationSeparator" w:id="0">
    <w:p w14:paraId="683A18D1" w14:textId="77777777" w:rsidR="003E487E" w:rsidRPr="00866063" w:rsidRDefault="003E487E" w:rsidP="00CF1848">
      <w:r w:rsidRPr="00866063">
        <w:continuationSeparator/>
      </w:r>
    </w:p>
  </w:footnote>
  <w:footnote w:id="1">
    <w:p w14:paraId="6DEBFBDA" w14:textId="3D2E6095" w:rsidR="00503AEC" w:rsidRPr="0013544E" w:rsidRDefault="00503AEC" w:rsidP="00503AEC">
      <w:pPr>
        <w:pStyle w:val="FootnoteText"/>
        <w:spacing w:after="60"/>
        <w:rPr>
          <w:sz w:val="20"/>
          <w:lang w:eastAsia="zh-CN"/>
        </w:rPr>
      </w:pPr>
      <w:r w:rsidRPr="004B1FD8">
        <w:rPr>
          <w:rStyle w:val="FootnoteReference"/>
          <w:sz w:val="20"/>
        </w:rPr>
        <w:footnoteRef/>
      </w:r>
      <w:r w:rsidRPr="004B1FD8">
        <w:rPr>
          <w:sz w:val="20"/>
          <w:lang w:eastAsia="zh-CN"/>
        </w:rPr>
        <w:t xml:space="preserve"> </w:t>
      </w:r>
      <w:r w:rsidRPr="0013544E">
        <w:rPr>
          <w:rFonts w:hint="eastAsia"/>
          <w:sz w:val="20"/>
          <w:lang w:eastAsia="zh-CN"/>
        </w:rPr>
        <w:t>第</w:t>
      </w:r>
      <w:hyperlink r:id="rId1" w:history="1">
        <w:r w:rsidRPr="0013544E">
          <w:rPr>
            <w:rStyle w:val="Hyperlink"/>
            <w:sz w:val="20"/>
            <w:lang w:eastAsia="zh-CN"/>
          </w:rPr>
          <w:t>15/4</w:t>
        </w:r>
      </w:hyperlink>
      <w:r w:rsidRPr="0013544E">
        <w:rPr>
          <w:rFonts w:hint="eastAsia"/>
          <w:sz w:val="20"/>
          <w:lang w:eastAsia="zh-CN"/>
        </w:rPr>
        <w:t>号决定，附件。</w:t>
      </w:r>
    </w:p>
  </w:footnote>
  <w:footnote w:id="2">
    <w:p w14:paraId="3D4C353F" w14:textId="40B1B17B" w:rsidR="00650407" w:rsidRPr="00D36331" w:rsidRDefault="00650407" w:rsidP="00650407">
      <w:pPr>
        <w:pStyle w:val="FootnoteText"/>
        <w:rPr>
          <w:sz w:val="20"/>
          <w:lang w:val="en-US" w:eastAsia="zh-CN"/>
        </w:rPr>
      </w:pPr>
      <w:r w:rsidRPr="00D36331">
        <w:rPr>
          <w:rStyle w:val="FootnoteReference"/>
          <w:sz w:val="20"/>
        </w:rPr>
        <w:footnoteRef/>
      </w:r>
      <w:r w:rsidRPr="00D36331">
        <w:rPr>
          <w:sz w:val="20"/>
          <w:lang w:eastAsia="zh-CN"/>
        </w:rPr>
        <w:t xml:space="preserve"> </w:t>
      </w:r>
      <w:r w:rsidR="009F159D" w:rsidRPr="00D36331">
        <w:rPr>
          <w:rFonts w:hint="eastAsia"/>
          <w:sz w:val="20"/>
          <w:lang w:eastAsia="zh-CN"/>
        </w:rPr>
        <w:t xml:space="preserve"> </w:t>
      </w:r>
      <w:r w:rsidR="001F4FC5" w:rsidRPr="00D36331">
        <w:rPr>
          <w:rFonts w:hint="eastAsia"/>
          <w:sz w:val="20"/>
          <w:lang w:eastAsia="zh-CN"/>
        </w:rPr>
        <w:t>对于</w:t>
      </w:r>
      <w:r w:rsidR="001F4FC5" w:rsidRPr="00D36331">
        <w:rPr>
          <w:rFonts w:hint="eastAsia"/>
          <w:sz w:val="20"/>
          <w:lang w:eastAsia="zh-CN"/>
        </w:rPr>
        <w:t>“非国家政府行为体”</w:t>
      </w:r>
      <w:r w:rsidR="001F4FC5" w:rsidRPr="00D36331">
        <w:rPr>
          <w:rFonts w:hint="eastAsia"/>
          <w:sz w:val="20"/>
          <w:lang w:eastAsia="zh-CN"/>
        </w:rPr>
        <w:t>这一表述，</w:t>
      </w:r>
      <w:r w:rsidR="001F4FC5" w:rsidRPr="00D36331">
        <w:rPr>
          <w:rFonts w:hint="eastAsia"/>
          <w:sz w:val="20"/>
          <w:lang w:eastAsia="zh-CN"/>
        </w:rPr>
        <w:t>应依照第</w:t>
      </w:r>
      <w:hyperlink r:id="rId2" w:history="1">
        <w:r w:rsidR="001F4FC5" w:rsidRPr="00D36331">
          <w:rPr>
            <w:rStyle w:val="Hyperlink"/>
            <w:rFonts w:hint="eastAsia"/>
            <w:sz w:val="20"/>
            <w:lang w:eastAsia="zh-CN"/>
          </w:rPr>
          <w:t>15/6</w:t>
        </w:r>
      </w:hyperlink>
      <w:r w:rsidR="001F4FC5" w:rsidRPr="00D36331">
        <w:rPr>
          <w:rFonts w:hint="eastAsia"/>
          <w:sz w:val="20"/>
          <w:lang w:eastAsia="zh-CN"/>
        </w:rPr>
        <w:t>号决定</w:t>
      </w:r>
      <w:r w:rsidR="001F4FC5" w:rsidRPr="00D36331">
        <w:rPr>
          <w:rFonts w:hint="eastAsia"/>
          <w:sz w:val="20"/>
          <w:lang w:eastAsia="zh-CN"/>
        </w:rPr>
        <w:t>第</w:t>
      </w:r>
      <w:r w:rsidR="001F4FC5" w:rsidRPr="00D36331">
        <w:rPr>
          <w:rFonts w:hint="eastAsia"/>
          <w:sz w:val="20"/>
          <w:lang w:eastAsia="zh-CN"/>
        </w:rPr>
        <w:t>26</w:t>
      </w:r>
      <w:r w:rsidR="001F4FC5" w:rsidRPr="00D36331">
        <w:rPr>
          <w:rFonts w:hint="eastAsia"/>
          <w:sz w:val="20"/>
          <w:lang w:eastAsia="zh-CN"/>
        </w:rPr>
        <w:t>段</w:t>
      </w:r>
      <w:r w:rsidR="001F4FC5" w:rsidRPr="00D36331">
        <w:rPr>
          <w:rFonts w:hint="eastAsia"/>
          <w:sz w:val="20"/>
          <w:lang w:eastAsia="zh-CN"/>
        </w:rPr>
        <w:t>和</w:t>
      </w:r>
      <w:r w:rsidR="001F4FC5" w:rsidRPr="00D36331">
        <w:rPr>
          <w:rFonts w:hint="eastAsia"/>
          <w:sz w:val="20"/>
          <w:lang w:eastAsia="zh-CN"/>
        </w:rPr>
        <w:t>第</w:t>
      </w:r>
      <w:r w:rsidR="001F4FC5" w:rsidRPr="00D36331">
        <w:rPr>
          <w:rFonts w:hint="eastAsia"/>
          <w:sz w:val="20"/>
          <w:lang w:eastAsia="zh-CN"/>
        </w:rPr>
        <w:t>16/32</w:t>
      </w:r>
      <w:r w:rsidR="001F4FC5" w:rsidRPr="00D36331">
        <w:rPr>
          <w:rFonts w:hint="eastAsia"/>
          <w:sz w:val="20"/>
          <w:lang w:eastAsia="zh-CN"/>
        </w:rPr>
        <w:t>号</w:t>
      </w:r>
      <w:r w:rsidR="001F4FC5" w:rsidRPr="00D36331">
        <w:rPr>
          <w:rFonts w:hint="eastAsia"/>
          <w:sz w:val="20"/>
          <w:lang w:eastAsia="zh-CN"/>
        </w:rPr>
        <w:t>决定第</w:t>
      </w:r>
      <w:r w:rsidR="001F4FC5" w:rsidRPr="00D36331">
        <w:rPr>
          <w:rFonts w:hint="eastAsia"/>
          <w:sz w:val="20"/>
          <w:lang w:eastAsia="zh-CN"/>
        </w:rPr>
        <w:t>3</w:t>
      </w:r>
      <w:r w:rsidR="001F4FC5" w:rsidRPr="00D36331">
        <w:rPr>
          <w:rFonts w:hint="eastAsia"/>
          <w:sz w:val="20"/>
          <w:lang w:eastAsia="zh-CN"/>
        </w:rPr>
        <w:t>段</w:t>
      </w:r>
      <w:r w:rsidR="001F4FC5" w:rsidRPr="00D36331">
        <w:rPr>
          <w:rFonts w:hint="eastAsia"/>
          <w:sz w:val="20"/>
          <w:lang w:eastAsia="zh-CN"/>
        </w:rPr>
        <w:t>所述理解</w:t>
      </w:r>
      <w:r w:rsidR="009F159D" w:rsidRPr="00D36331">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9F42DF2" w14:textId="1C3F1D5B" w:rsidR="00534681" w:rsidRPr="00866063" w:rsidRDefault="00DB5B57" w:rsidP="007C4951">
        <w:pPr>
          <w:pStyle w:val="Header"/>
          <w:spacing w:after="240"/>
          <w:rPr>
            <w:szCs w:val="20"/>
          </w:rPr>
        </w:pPr>
        <w:r>
          <w:rPr>
            <w:szCs w:val="20"/>
          </w:rPr>
          <w:t>CBD/SBI/7/CRP.7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54D43B82" w14:textId="601290BC" w:rsidR="009505C9" w:rsidRPr="00866063" w:rsidRDefault="00DB5B57" w:rsidP="007C4951">
        <w:pPr>
          <w:pStyle w:val="Header"/>
          <w:spacing w:after="240"/>
          <w:jc w:val="right"/>
        </w:pPr>
        <w:r>
          <w:t>CBD/SBI/7/CRP.</w:t>
        </w:r>
        <w:r>
          <w:rPr>
            <w:rFonts w:hint="eastAsia"/>
            <w:lang w:eastAsia="zh-CN"/>
          </w:rPr>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7167"/>
    <w:multiLevelType w:val="hybridMultilevel"/>
    <w:tmpl w:val="04849F28"/>
    <w:lvl w:ilvl="0" w:tplc="C772D760">
      <w:start w:val="2"/>
      <w:numFmt w:val="ideographEnclosedCircle"/>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34D4F16"/>
    <w:multiLevelType w:val="hybridMultilevel"/>
    <w:tmpl w:val="91BEC398"/>
    <w:lvl w:ilvl="0" w:tplc="79843460">
      <w:start w:val="1"/>
      <w:numFmt w:val="japaneseCounting"/>
      <w:lvlText w:val="(%1)"/>
      <w:lvlJc w:val="left"/>
      <w:pPr>
        <w:ind w:left="2075" w:hanging="372"/>
      </w:pPr>
      <w:rPr>
        <w:rFonts w:hint="default"/>
      </w:rPr>
    </w:lvl>
    <w:lvl w:ilvl="1" w:tplc="04090019" w:tentative="1">
      <w:start w:val="1"/>
      <w:numFmt w:val="lowerLetter"/>
      <w:lvlText w:val="%2)"/>
      <w:lvlJc w:val="left"/>
      <w:pPr>
        <w:ind w:left="2583" w:hanging="440"/>
      </w:pPr>
    </w:lvl>
    <w:lvl w:ilvl="2" w:tplc="0409001B" w:tentative="1">
      <w:start w:val="1"/>
      <w:numFmt w:val="lowerRoman"/>
      <w:lvlText w:val="%3."/>
      <w:lvlJc w:val="right"/>
      <w:pPr>
        <w:ind w:left="3023" w:hanging="440"/>
      </w:pPr>
    </w:lvl>
    <w:lvl w:ilvl="3" w:tplc="0409000F" w:tentative="1">
      <w:start w:val="1"/>
      <w:numFmt w:val="decimal"/>
      <w:lvlText w:val="%4."/>
      <w:lvlJc w:val="left"/>
      <w:pPr>
        <w:ind w:left="3463" w:hanging="440"/>
      </w:pPr>
    </w:lvl>
    <w:lvl w:ilvl="4" w:tplc="04090019" w:tentative="1">
      <w:start w:val="1"/>
      <w:numFmt w:val="lowerLetter"/>
      <w:lvlText w:val="%5)"/>
      <w:lvlJc w:val="left"/>
      <w:pPr>
        <w:ind w:left="3903" w:hanging="440"/>
      </w:pPr>
    </w:lvl>
    <w:lvl w:ilvl="5" w:tplc="0409001B" w:tentative="1">
      <w:start w:val="1"/>
      <w:numFmt w:val="lowerRoman"/>
      <w:lvlText w:val="%6."/>
      <w:lvlJc w:val="right"/>
      <w:pPr>
        <w:ind w:left="4343" w:hanging="440"/>
      </w:pPr>
    </w:lvl>
    <w:lvl w:ilvl="6" w:tplc="0409000F" w:tentative="1">
      <w:start w:val="1"/>
      <w:numFmt w:val="decimal"/>
      <w:lvlText w:val="%7."/>
      <w:lvlJc w:val="left"/>
      <w:pPr>
        <w:ind w:left="4783" w:hanging="440"/>
      </w:pPr>
    </w:lvl>
    <w:lvl w:ilvl="7" w:tplc="04090019" w:tentative="1">
      <w:start w:val="1"/>
      <w:numFmt w:val="lowerLetter"/>
      <w:lvlText w:val="%8)"/>
      <w:lvlJc w:val="left"/>
      <w:pPr>
        <w:ind w:left="5223" w:hanging="440"/>
      </w:pPr>
    </w:lvl>
    <w:lvl w:ilvl="8" w:tplc="0409001B" w:tentative="1">
      <w:start w:val="1"/>
      <w:numFmt w:val="lowerRoman"/>
      <w:lvlText w:val="%9."/>
      <w:lvlJc w:val="right"/>
      <w:pPr>
        <w:ind w:left="5663" w:hanging="440"/>
      </w:pPr>
    </w:lvl>
  </w:abstractNum>
  <w:abstractNum w:abstractNumId="8" w15:restartNumberingAfterBreak="0">
    <w:nsid w:val="68B70991"/>
    <w:multiLevelType w:val="hybridMultilevel"/>
    <w:tmpl w:val="85188BFC"/>
    <w:lvl w:ilvl="0" w:tplc="A8F0B1AA">
      <w:start w:val="1"/>
      <w:numFmt w:val="decimal"/>
      <w:pStyle w:val="Para10"/>
      <w:lvlText w:val="%1."/>
      <w:lvlJc w:val="left"/>
      <w:pPr>
        <w:ind w:left="1530" w:hanging="360"/>
      </w:pPr>
      <w:rPr>
        <w:rFonts w:hint="default"/>
        <w:sz w:val="24"/>
        <w:szCs w:val="24"/>
      </w:rPr>
    </w:lvl>
    <w:lvl w:ilvl="1" w:tplc="10090019">
      <w:start w:val="1"/>
      <w:numFmt w:val="lowerLetter"/>
      <w:lvlText w:val="%2."/>
      <w:lvlJc w:val="left"/>
      <w:pPr>
        <w:ind w:left="2250" w:hanging="360"/>
      </w:pPr>
    </w:lvl>
    <w:lvl w:ilvl="2" w:tplc="1009001B">
      <w:start w:val="1"/>
      <w:numFmt w:val="lowerRoman"/>
      <w:lvlText w:val="%3."/>
      <w:lvlJc w:val="right"/>
      <w:pPr>
        <w:ind w:left="2970" w:hanging="180"/>
      </w:pPr>
    </w:lvl>
    <w:lvl w:ilvl="3" w:tplc="1009000F" w:tentative="1">
      <w:start w:val="1"/>
      <w:numFmt w:val="decimal"/>
      <w:lvlText w:val="%4."/>
      <w:lvlJc w:val="left"/>
      <w:pPr>
        <w:ind w:left="3690" w:hanging="360"/>
      </w:pPr>
    </w:lvl>
    <w:lvl w:ilvl="4" w:tplc="10090019" w:tentative="1">
      <w:start w:val="1"/>
      <w:numFmt w:val="lowerLetter"/>
      <w:lvlText w:val="%5."/>
      <w:lvlJc w:val="left"/>
      <w:pPr>
        <w:ind w:left="4410" w:hanging="360"/>
      </w:pPr>
    </w:lvl>
    <w:lvl w:ilvl="5" w:tplc="1009001B" w:tentative="1">
      <w:start w:val="1"/>
      <w:numFmt w:val="lowerRoman"/>
      <w:lvlText w:val="%6."/>
      <w:lvlJc w:val="right"/>
      <w:pPr>
        <w:ind w:left="5130" w:hanging="180"/>
      </w:pPr>
    </w:lvl>
    <w:lvl w:ilvl="6" w:tplc="1009000F" w:tentative="1">
      <w:start w:val="1"/>
      <w:numFmt w:val="decimal"/>
      <w:lvlText w:val="%7."/>
      <w:lvlJc w:val="left"/>
      <w:pPr>
        <w:ind w:left="5850" w:hanging="360"/>
      </w:pPr>
    </w:lvl>
    <w:lvl w:ilvl="7" w:tplc="10090019" w:tentative="1">
      <w:start w:val="1"/>
      <w:numFmt w:val="lowerLetter"/>
      <w:lvlText w:val="%8."/>
      <w:lvlJc w:val="left"/>
      <w:pPr>
        <w:ind w:left="6570" w:hanging="360"/>
      </w:pPr>
    </w:lvl>
    <w:lvl w:ilvl="8" w:tplc="1009001B" w:tentative="1">
      <w:start w:val="1"/>
      <w:numFmt w:val="lowerRoman"/>
      <w:lvlText w:val="%9."/>
      <w:lvlJc w:val="right"/>
      <w:pPr>
        <w:ind w:left="7290"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62419736">
    <w:abstractNumId w:val="5"/>
  </w:num>
  <w:num w:numId="2" w16cid:durableId="1060052441">
    <w:abstractNumId w:val="3"/>
  </w:num>
  <w:num w:numId="3" w16cid:durableId="115374514">
    <w:abstractNumId w:val="10"/>
  </w:num>
  <w:num w:numId="4" w16cid:durableId="962078066">
    <w:abstractNumId w:val="11"/>
  </w:num>
  <w:num w:numId="5" w16cid:durableId="518591121">
    <w:abstractNumId w:val="4"/>
  </w:num>
  <w:num w:numId="6" w16cid:durableId="166530101">
    <w:abstractNumId w:val="9"/>
  </w:num>
  <w:num w:numId="7" w16cid:durableId="1085882204">
    <w:abstractNumId w:val="6"/>
    <w:lvlOverride w:ilvl="0">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362173547">
    <w:abstractNumId w:val="6"/>
    <w:lvlOverride w:ilvl="0">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4"/>
          <w:szCs w:val="24"/>
        </w:rPr>
      </w:lvl>
    </w:lvlOverride>
  </w:num>
  <w:num w:numId="9" w16cid:durableId="21360220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96776">
    <w:abstractNumId w:val="6"/>
  </w:num>
  <w:num w:numId="11" w16cid:durableId="446436356">
    <w:abstractNumId w:val="8"/>
  </w:num>
  <w:num w:numId="12" w16cid:durableId="12127629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66437562">
    <w:abstractNumId w:val="6"/>
  </w:num>
  <w:num w:numId="14" w16cid:durableId="15941708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7825197">
    <w:abstractNumId w:val="6"/>
    <w:lvlOverride w:ilvl="0">
      <w:startOverride w:val="30"/>
    </w:lvlOverride>
  </w:num>
  <w:num w:numId="16" w16cid:durableId="19278727">
    <w:abstractNumId w:val="6"/>
  </w:num>
  <w:num w:numId="17" w16cid:durableId="440683833">
    <w:abstractNumId w:val="6"/>
  </w:num>
  <w:num w:numId="18" w16cid:durableId="369231490">
    <w:abstractNumId w:val="6"/>
  </w:num>
  <w:num w:numId="19" w16cid:durableId="255014894">
    <w:abstractNumId w:val="6"/>
  </w:num>
  <w:num w:numId="20" w16cid:durableId="399407695">
    <w:abstractNumId w:val="6"/>
  </w:num>
  <w:num w:numId="21" w16cid:durableId="1701738724">
    <w:abstractNumId w:val="6"/>
  </w:num>
  <w:num w:numId="22" w16cid:durableId="1812672752">
    <w:abstractNumId w:val="6"/>
  </w:num>
  <w:num w:numId="23" w16cid:durableId="1849177789">
    <w:abstractNumId w:val="6"/>
  </w:num>
  <w:num w:numId="24" w16cid:durableId="775759864">
    <w:abstractNumId w:val="6"/>
  </w:num>
  <w:num w:numId="25" w16cid:durableId="36586772">
    <w:abstractNumId w:val="6"/>
  </w:num>
  <w:num w:numId="26" w16cid:durableId="1675255670">
    <w:abstractNumId w:val="6"/>
  </w:num>
  <w:num w:numId="27" w16cid:durableId="747269358">
    <w:abstractNumId w:val="1"/>
  </w:num>
  <w:num w:numId="28" w16cid:durableId="1346861367">
    <w:abstractNumId w:val="2"/>
  </w:num>
  <w:num w:numId="29" w16cid:durableId="1626735969">
    <w:abstractNumId w:val="6"/>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4"/>
          <w:szCs w:val="24"/>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4"/>
          <w:szCs w:val="24"/>
        </w:rPr>
      </w:lvl>
    </w:lvlOverride>
    <w:lvlOverride w:ilvl="2">
      <w:startOverride w:val="1"/>
      <w:lvl w:ilvl="2">
        <w:start w:val="1"/>
        <w:numFmt w:val="decimal"/>
        <w:lvlText w:val=""/>
        <w:lvlJc w:val="left"/>
      </w:lvl>
    </w:lvlOverride>
  </w:num>
  <w:num w:numId="30" w16cid:durableId="1626959321">
    <w:abstractNumId w:val="6"/>
  </w:num>
  <w:num w:numId="31" w16cid:durableId="1786271666">
    <w:abstractNumId w:val="6"/>
  </w:num>
  <w:num w:numId="32" w16cid:durableId="440951344">
    <w:abstractNumId w:val="6"/>
  </w:num>
  <w:num w:numId="33" w16cid:durableId="570654185">
    <w:abstractNumId w:val="6"/>
  </w:num>
  <w:num w:numId="34" w16cid:durableId="2039315430">
    <w:abstractNumId w:val="8"/>
  </w:num>
  <w:num w:numId="35" w16cid:durableId="1281456008">
    <w:abstractNumId w:val="0"/>
  </w:num>
  <w:num w:numId="36" w16cid:durableId="175027440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39FD"/>
    <w:rsid w:val="00005989"/>
    <w:rsid w:val="00006797"/>
    <w:rsid w:val="00006A77"/>
    <w:rsid w:val="000071A4"/>
    <w:rsid w:val="000105A1"/>
    <w:rsid w:val="00010670"/>
    <w:rsid w:val="000114E8"/>
    <w:rsid w:val="000125C4"/>
    <w:rsid w:val="00013B72"/>
    <w:rsid w:val="000155CA"/>
    <w:rsid w:val="00016075"/>
    <w:rsid w:val="00024629"/>
    <w:rsid w:val="00026966"/>
    <w:rsid w:val="00027458"/>
    <w:rsid w:val="00027D99"/>
    <w:rsid w:val="00030395"/>
    <w:rsid w:val="00032C0D"/>
    <w:rsid w:val="00035683"/>
    <w:rsid w:val="00035AEA"/>
    <w:rsid w:val="00035FF7"/>
    <w:rsid w:val="00041375"/>
    <w:rsid w:val="00042F00"/>
    <w:rsid w:val="000437F3"/>
    <w:rsid w:val="00044C83"/>
    <w:rsid w:val="000462A4"/>
    <w:rsid w:val="000502B5"/>
    <w:rsid w:val="00051CDA"/>
    <w:rsid w:val="00052357"/>
    <w:rsid w:val="00053000"/>
    <w:rsid w:val="0005372E"/>
    <w:rsid w:val="00054578"/>
    <w:rsid w:val="00062808"/>
    <w:rsid w:val="000630CA"/>
    <w:rsid w:val="000640A8"/>
    <w:rsid w:val="00064B63"/>
    <w:rsid w:val="00064F1E"/>
    <w:rsid w:val="000661AA"/>
    <w:rsid w:val="000700CF"/>
    <w:rsid w:val="00071284"/>
    <w:rsid w:val="0007171B"/>
    <w:rsid w:val="00071940"/>
    <w:rsid w:val="000733A2"/>
    <w:rsid w:val="0007484C"/>
    <w:rsid w:val="00074DF2"/>
    <w:rsid w:val="00075CA8"/>
    <w:rsid w:val="00081A0C"/>
    <w:rsid w:val="0008201C"/>
    <w:rsid w:val="00082418"/>
    <w:rsid w:val="00082855"/>
    <w:rsid w:val="00082DE7"/>
    <w:rsid w:val="000831B9"/>
    <w:rsid w:val="00083B05"/>
    <w:rsid w:val="00084FF7"/>
    <w:rsid w:val="00085D94"/>
    <w:rsid w:val="00086E56"/>
    <w:rsid w:val="00090451"/>
    <w:rsid w:val="00090624"/>
    <w:rsid w:val="00090C86"/>
    <w:rsid w:val="000919C9"/>
    <w:rsid w:val="00091A0E"/>
    <w:rsid w:val="00091E08"/>
    <w:rsid w:val="00092C04"/>
    <w:rsid w:val="0009347A"/>
    <w:rsid w:val="00094DDC"/>
    <w:rsid w:val="000951CF"/>
    <w:rsid w:val="00095D0A"/>
    <w:rsid w:val="0009650C"/>
    <w:rsid w:val="000975D9"/>
    <w:rsid w:val="00097FEA"/>
    <w:rsid w:val="000A1692"/>
    <w:rsid w:val="000A26EF"/>
    <w:rsid w:val="000A2A71"/>
    <w:rsid w:val="000A59AB"/>
    <w:rsid w:val="000A5BF3"/>
    <w:rsid w:val="000A5C71"/>
    <w:rsid w:val="000A6954"/>
    <w:rsid w:val="000B00CB"/>
    <w:rsid w:val="000B033C"/>
    <w:rsid w:val="000B4394"/>
    <w:rsid w:val="000B55BB"/>
    <w:rsid w:val="000B5744"/>
    <w:rsid w:val="000B6395"/>
    <w:rsid w:val="000B6EE0"/>
    <w:rsid w:val="000B722A"/>
    <w:rsid w:val="000B7486"/>
    <w:rsid w:val="000C192F"/>
    <w:rsid w:val="000C223D"/>
    <w:rsid w:val="000C3BC8"/>
    <w:rsid w:val="000C6F3E"/>
    <w:rsid w:val="000C76F3"/>
    <w:rsid w:val="000D064A"/>
    <w:rsid w:val="000D0F68"/>
    <w:rsid w:val="000D1474"/>
    <w:rsid w:val="000D2AC2"/>
    <w:rsid w:val="000D2AE4"/>
    <w:rsid w:val="000D35CA"/>
    <w:rsid w:val="000D42B9"/>
    <w:rsid w:val="000D56C6"/>
    <w:rsid w:val="000D587B"/>
    <w:rsid w:val="000D6CCB"/>
    <w:rsid w:val="000D7D77"/>
    <w:rsid w:val="000E2A76"/>
    <w:rsid w:val="000E3EEC"/>
    <w:rsid w:val="000E4706"/>
    <w:rsid w:val="000E4795"/>
    <w:rsid w:val="000E488D"/>
    <w:rsid w:val="000E52E3"/>
    <w:rsid w:val="000E58DF"/>
    <w:rsid w:val="000E62A6"/>
    <w:rsid w:val="000E673A"/>
    <w:rsid w:val="000F00E1"/>
    <w:rsid w:val="000F235B"/>
    <w:rsid w:val="000F3F34"/>
    <w:rsid w:val="000F5CB2"/>
    <w:rsid w:val="000F6945"/>
    <w:rsid w:val="000F74F5"/>
    <w:rsid w:val="000F78FC"/>
    <w:rsid w:val="0010018A"/>
    <w:rsid w:val="001013CB"/>
    <w:rsid w:val="001014C3"/>
    <w:rsid w:val="001026BE"/>
    <w:rsid w:val="0010309A"/>
    <w:rsid w:val="00103BB1"/>
    <w:rsid w:val="00104C35"/>
    <w:rsid w:val="00105372"/>
    <w:rsid w:val="001054A6"/>
    <w:rsid w:val="001078A1"/>
    <w:rsid w:val="00107ACA"/>
    <w:rsid w:val="0011199E"/>
    <w:rsid w:val="00114144"/>
    <w:rsid w:val="00120AB2"/>
    <w:rsid w:val="00122039"/>
    <w:rsid w:val="00122728"/>
    <w:rsid w:val="00122A46"/>
    <w:rsid w:val="00122E2C"/>
    <w:rsid w:val="00123346"/>
    <w:rsid w:val="00123376"/>
    <w:rsid w:val="0012393D"/>
    <w:rsid w:val="00123FF8"/>
    <w:rsid w:val="001242B5"/>
    <w:rsid w:val="001247A3"/>
    <w:rsid w:val="001250A1"/>
    <w:rsid w:val="0012616A"/>
    <w:rsid w:val="001267C2"/>
    <w:rsid w:val="00126DF9"/>
    <w:rsid w:val="00127EE6"/>
    <w:rsid w:val="0013010F"/>
    <w:rsid w:val="00130204"/>
    <w:rsid w:val="0013125D"/>
    <w:rsid w:val="001312AD"/>
    <w:rsid w:val="00131A6E"/>
    <w:rsid w:val="00131E7A"/>
    <w:rsid w:val="00134846"/>
    <w:rsid w:val="0013544E"/>
    <w:rsid w:val="001357C6"/>
    <w:rsid w:val="0014074C"/>
    <w:rsid w:val="00142D7C"/>
    <w:rsid w:val="0014694A"/>
    <w:rsid w:val="00146C22"/>
    <w:rsid w:val="00147402"/>
    <w:rsid w:val="00151C4F"/>
    <w:rsid w:val="00151FEC"/>
    <w:rsid w:val="00153938"/>
    <w:rsid w:val="001541D7"/>
    <w:rsid w:val="0015434F"/>
    <w:rsid w:val="00154B17"/>
    <w:rsid w:val="00154D41"/>
    <w:rsid w:val="0015529C"/>
    <w:rsid w:val="001562E2"/>
    <w:rsid w:val="0015630E"/>
    <w:rsid w:val="0015697C"/>
    <w:rsid w:val="00157196"/>
    <w:rsid w:val="00157302"/>
    <w:rsid w:val="00161FEA"/>
    <w:rsid w:val="0016292B"/>
    <w:rsid w:val="00163EA8"/>
    <w:rsid w:val="00164AD9"/>
    <w:rsid w:val="00165AE6"/>
    <w:rsid w:val="00166318"/>
    <w:rsid w:val="00166DF9"/>
    <w:rsid w:val="00167887"/>
    <w:rsid w:val="00167B92"/>
    <w:rsid w:val="00167D3B"/>
    <w:rsid w:val="00170762"/>
    <w:rsid w:val="00170F4A"/>
    <w:rsid w:val="00172AF6"/>
    <w:rsid w:val="00173488"/>
    <w:rsid w:val="00175DA7"/>
    <w:rsid w:val="0017695C"/>
    <w:rsid w:val="00176BBC"/>
    <w:rsid w:val="00176CEE"/>
    <w:rsid w:val="00177FD3"/>
    <w:rsid w:val="0018098D"/>
    <w:rsid w:val="001813A4"/>
    <w:rsid w:val="00184C42"/>
    <w:rsid w:val="00185B72"/>
    <w:rsid w:val="00186D0C"/>
    <w:rsid w:val="00186DD8"/>
    <w:rsid w:val="00193EEC"/>
    <w:rsid w:val="001A31AF"/>
    <w:rsid w:val="001A35EC"/>
    <w:rsid w:val="001A62D7"/>
    <w:rsid w:val="001A65FE"/>
    <w:rsid w:val="001B13FE"/>
    <w:rsid w:val="001B2D10"/>
    <w:rsid w:val="001B6701"/>
    <w:rsid w:val="001B773A"/>
    <w:rsid w:val="001C0387"/>
    <w:rsid w:val="001C0ACB"/>
    <w:rsid w:val="001C1171"/>
    <w:rsid w:val="001C3EAC"/>
    <w:rsid w:val="001C4C5E"/>
    <w:rsid w:val="001C4D4D"/>
    <w:rsid w:val="001C5C9F"/>
    <w:rsid w:val="001C6BFC"/>
    <w:rsid w:val="001C6DCC"/>
    <w:rsid w:val="001C6EA7"/>
    <w:rsid w:val="001C7910"/>
    <w:rsid w:val="001D29BB"/>
    <w:rsid w:val="001D3EC5"/>
    <w:rsid w:val="001D5FA5"/>
    <w:rsid w:val="001D69FA"/>
    <w:rsid w:val="001D7436"/>
    <w:rsid w:val="001E080A"/>
    <w:rsid w:val="001E0E2A"/>
    <w:rsid w:val="001E1DF6"/>
    <w:rsid w:val="001E2DA0"/>
    <w:rsid w:val="001E2F09"/>
    <w:rsid w:val="001E4999"/>
    <w:rsid w:val="001E5842"/>
    <w:rsid w:val="001E64B9"/>
    <w:rsid w:val="001E6764"/>
    <w:rsid w:val="001E784F"/>
    <w:rsid w:val="001F0005"/>
    <w:rsid w:val="001F4681"/>
    <w:rsid w:val="001F4D79"/>
    <w:rsid w:val="001F4FC5"/>
    <w:rsid w:val="001F763E"/>
    <w:rsid w:val="001F7C74"/>
    <w:rsid w:val="002045AF"/>
    <w:rsid w:val="00206544"/>
    <w:rsid w:val="00207C33"/>
    <w:rsid w:val="00210FCF"/>
    <w:rsid w:val="00211F72"/>
    <w:rsid w:val="00212421"/>
    <w:rsid w:val="00215646"/>
    <w:rsid w:val="00215B03"/>
    <w:rsid w:val="002169F7"/>
    <w:rsid w:val="00217112"/>
    <w:rsid w:val="00217A3D"/>
    <w:rsid w:val="00220755"/>
    <w:rsid w:val="00222A6B"/>
    <w:rsid w:val="00222B2E"/>
    <w:rsid w:val="0022614C"/>
    <w:rsid w:val="0022704A"/>
    <w:rsid w:val="00227763"/>
    <w:rsid w:val="002278B6"/>
    <w:rsid w:val="00231516"/>
    <w:rsid w:val="00233401"/>
    <w:rsid w:val="002344A0"/>
    <w:rsid w:val="002344CC"/>
    <w:rsid w:val="00234550"/>
    <w:rsid w:val="002410EE"/>
    <w:rsid w:val="0024187F"/>
    <w:rsid w:val="00242F36"/>
    <w:rsid w:val="0024438D"/>
    <w:rsid w:val="00245AE1"/>
    <w:rsid w:val="00245D10"/>
    <w:rsid w:val="0024677C"/>
    <w:rsid w:val="00246831"/>
    <w:rsid w:val="0024788E"/>
    <w:rsid w:val="00247A4E"/>
    <w:rsid w:val="00250CAD"/>
    <w:rsid w:val="002510A4"/>
    <w:rsid w:val="002528A3"/>
    <w:rsid w:val="00252FAA"/>
    <w:rsid w:val="00254C7F"/>
    <w:rsid w:val="00256197"/>
    <w:rsid w:val="00261383"/>
    <w:rsid w:val="00261736"/>
    <w:rsid w:val="00263C8F"/>
    <w:rsid w:val="00264983"/>
    <w:rsid w:val="0026642E"/>
    <w:rsid w:val="00271CC8"/>
    <w:rsid w:val="00273705"/>
    <w:rsid w:val="00273B1B"/>
    <w:rsid w:val="00274D29"/>
    <w:rsid w:val="00276569"/>
    <w:rsid w:val="00277D10"/>
    <w:rsid w:val="002801E4"/>
    <w:rsid w:val="00282441"/>
    <w:rsid w:val="00284CEE"/>
    <w:rsid w:val="00287CF3"/>
    <w:rsid w:val="00291E21"/>
    <w:rsid w:val="002927ED"/>
    <w:rsid w:val="00293229"/>
    <w:rsid w:val="00293449"/>
    <w:rsid w:val="00293E05"/>
    <w:rsid w:val="00294BC6"/>
    <w:rsid w:val="00294DA8"/>
    <w:rsid w:val="002962FD"/>
    <w:rsid w:val="00296346"/>
    <w:rsid w:val="0029641E"/>
    <w:rsid w:val="0029671C"/>
    <w:rsid w:val="00296864"/>
    <w:rsid w:val="002974AD"/>
    <w:rsid w:val="002A390D"/>
    <w:rsid w:val="002A5C95"/>
    <w:rsid w:val="002B25C2"/>
    <w:rsid w:val="002B325F"/>
    <w:rsid w:val="002B4C27"/>
    <w:rsid w:val="002B5121"/>
    <w:rsid w:val="002C315F"/>
    <w:rsid w:val="002C54DE"/>
    <w:rsid w:val="002C68F0"/>
    <w:rsid w:val="002C71F8"/>
    <w:rsid w:val="002C7437"/>
    <w:rsid w:val="002D03CB"/>
    <w:rsid w:val="002D05AD"/>
    <w:rsid w:val="002D0CEE"/>
    <w:rsid w:val="002D1C1C"/>
    <w:rsid w:val="002D1FE4"/>
    <w:rsid w:val="002D36D2"/>
    <w:rsid w:val="002D3F15"/>
    <w:rsid w:val="002D4728"/>
    <w:rsid w:val="002D5C20"/>
    <w:rsid w:val="002E0401"/>
    <w:rsid w:val="002E1427"/>
    <w:rsid w:val="002E3B73"/>
    <w:rsid w:val="002E49B2"/>
    <w:rsid w:val="002E6011"/>
    <w:rsid w:val="002E6F8F"/>
    <w:rsid w:val="002E7070"/>
    <w:rsid w:val="002E7FE0"/>
    <w:rsid w:val="002F1454"/>
    <w:rsid w:val="002F5D5D"/>
    <w:rsid w:val="002F7411"/>
    <w:rsid w:val="003008FE"/>
    <w:rsid w:val="003014EF"/>
    <w:rsid w:val="0030169D"/>
    <w:rsid w:val="0030332E"/>
    <w:rsid w:val="00303340"/>
    <w:rsid w:val="003039C0"/>
    <w:rsid w:val="003040C2"/>
    <w:rsid w:val="003060EB"/>
    <w:rsid w:val="00307990"/>
    <w:rsid w:val="00310F0F"/>
    <w:rsid w:val="00313299"/>
    <w:rsid w:val="0031377B"/>
    <w:rsid w:val="00314A3D"/>
    <w:rsid w:val="003153EB"/>
    <w:rsid w:val="00315620"/>
    <w:rsid w:val="003163B9"/>
    <w:rsid w:val="003167A9"/>
    <w:rsid w:val="003168F3"/>
    <w:rsid w:val="00317413"/>
    <w:rsid w:val="00321985"/>
    <w:rsid w:val="003244D7"/>
    <w:rsid w:val="003246CD"/>
    <w:rsid w:val="003250F5"/>
    <w:rsid w:val="00326CEA"/>
    <w:rsid w:val="003273FE"/>
    <w:rsid w:val="00327EB7"/>
    <w:rsid w:val="00330266"/>
    <w:rsid w:val="00332656"/>
    <w:rsid w:val="00332B2F"/>
    <w:rsid w:val="0033588C"/>
    <w:rsid w:val="00336CE7"/>
    <w:rsid w:val="00337E5F"/>
    <w:rsid w:val="00341867"/>
    <w:rsid w:val="00351205"/>
    <w:rsid w:val="00352270"/>
    <w:rsid w:val="00352565"/>
    <w:rsid w:val="00353E0C"/>
    <w:rsid w:val="00354704"/>
    <w:rsid w:val="00354CFB"/>
    <w:rsid w:val="003551DC"/>
    <w:rsid w:val="003561D4"/>
    <w:rsid w:val="00360A05"/>
    <w:rsid w:val="00362B62"/>
    <w:rsid w:val="00363830"/>
    <w:rsid w:val="00363D3D"/>
    <w:rsid w:val="00364370"/>
    <w:rsid w:val="00365DBD"/>
    <w:rsid w:val="00366013"/>
    <w:rsid w:val="00366D82"/>
    <w:rsid w:val="003700CC"/>
    <w:rsid w:val="00370A05"/>
    <w:rsid w:val="00371819"/>
    <w:rsid w:val="00372F74"/>
    <w:rsid w:val="0037384A"/>
    <w:rsid w:val="00373F22"/>
    <w:rsid w:val="003751EF"/>
    <w:rsid w:val="00375D22"/>
    <w:rsid w:val="00375F88"/>
    <w:rsid w:val="00377302"/>
    <w:rsid w:val="003810CC"/>
    <w:rsid w:val="0038133D"/>
    <w:rsid w:val="00383BE9"/>
    <w:rsid w:val="00384E20"/>
    <w:rsid w:val="00387CD3"/>
    <w:rsid w:val="00390806"/>
    <w:rsid w:val="00390B38"/>
    <w:rsid w:val="00392B86"/>
    <w:rsid w:val="00394196"/>
    <w:rsid w:val="00396266"/>
    <w:rsid w:val="00397378"/>
    <w:rsid w:val="00397427"/>
    <w:rsid w:val="003A2F54"/>
    <w:rsid w:val="003A3930"/>
    <w:rsid w:val="003A4F7B"/>
    <w:rsid w:val="003A5AEA"/>
    <w:rsid w:val="003A63B1"/>
    <w:rsid w:val="003A69D6"/>
    <w:rsid w:val="003A6BF4"/>
    <w:rsid w:val="003A6C35"/>
    <w:rsid w:val="003A7371"/>
    <w:rsid w:val="003B075A"/>
    <w:rsid w:val="003B29FF"/>
    <w:rsid w:val="003B3F1C"/>
    <w:rsid w:val="003B59F9"/>
    <w:rsid w:val="003C0085"/>
    <w:rsid w:val="003C00E5"/>
    <w:rsid w:val="003C5639"/>
    <w:rsid w:val="003C5C54"/>
    <w:rsid w:val="003D0C82"/>
    <w:rsid w:val="003D12B4"/>
    <w:rsid w:val="003D2455"/>
    <w:rsid w:val="003D29DE"/>
    <w:rsid w:val="003D2B10"/>
    <w:rsid w:val="003D4489"/>
    <w:rsid w:val="003D591D"/>
    <w:rsid w:val="003D6EA8"/>
    <w:rsid w:val="003D7268"/>
    <w:rsid w:val="003D75B6"/>
    <w:rsid w:val="003D795B"/>
    <w:rsid w:val="003E0576"/>
    <w:rsid w:val="003E487E"/>
    <w:rsid w:val="003E5ED0"/>
    <w:rsid w:val="003E606E"/>
    <w:rsid w:val="003E7929"/>
    <w:rsid w:val="003F47FB"/>
    <w:rsid w:val="003F5F9D"/>
    <w:rsid w:val="003F631B"/>
    <w:rsid w:val="003F7224"/>
    <w:rsid w:val="004007E7"/>
    <w:rsid w:val="00400AC0"/>
    <w:rsid w:val="004023A9"/>
    <w:rsid w:val="00402E4C"/>
    <w:rsid w:val="0040467C"/>
    <w:rsid w:val="00404D69"/>
    <w:rsid w:val="004051D1"/>
    <w:rsid w:val="004051F8"/>
    <w:rsid w:val="00405C88"/>
    <w:rsid w:val="00405D94"/>
    <w:rsid w:val="00407389"/>
    <w:rsid w:val="00412F93"/>
    <w:rsid w:val="0041339D"/>
    <w:rsid w:val="00413A97"/>
    <w:rsid w:val="0041439C"/>
    <w:rsid w:val="00414C44"/>
    <w:rsid w:val="00414F3C"/>
    <w:rsid w:val="004212A0"/>
    <w:rsid w:val="00421931"/>
    <w:rsid w:val="00421A6E"/>
    <w:rsid w:val="00421ADD"/>
    <w:rsid w:val="00422FA5"/>
    <w:rsid w:val="00423A9B"/>
    <w:rsid w:val="00424ABA"/>
    <w:rsid w:val="004258A2"/>
    <w:rsid w:val="00427D21"/>
    <w:rsid w:val="004301E2"/>
    <w:rsid w:val="00430A67"/>
    <w:rsid w:val="00433194"/>
    <w:rsid w:val="0043383E"/>
    <w:rsid w:val="00434808"/>
    <w:rsid w:val="00440286"/>
    <w:rsid w:val="004439A0"/>
    <w:rsid w:val="00443C43"/>
    <w:rsid w:val="00443E06"/>
    <w:rsid w:val="00445B4E"/>
    <w:rsid w:val="004466E2"/>
    <w:rsid w:val="00446729"/>
    <w:rsid w:val="00447AAC"/>
    <w:rsid w:val="00447F4A"/>
    <w:rsid w:val="00451C32"/>
    <w:rsid w:val="00452BEC"/>
    <w:rsid w:val="00455323"/>
    <w:rsid w:val="004554A0"/>
    <w:rsid w:val="00455570"/>
    <w:rsid w:val="00455AF2"/>
    <w:rsid w:val="00456F67"/>
    <w:rsid w:val="0046009E"/>
    <w:rsid w:val="00460798"/>
    <w:rsid w:val="0046094D"/>
    <w:rsid w:val="00460C03"/>
    <w:rsid w:val="00460FE8"/>
    <w:rsid w:val="00462B7F"/>
    <w:rsid w:val="00463AEF"/>
    <w:rsid w:val="00463E91"/>
    <w:rsid w:val="004644C2"/>
    <w:rsid w:val="00464590"/>
    <w:rsid w:val="0046596E"/>
    <w:rsid w:val="00466E86"/>
    <w:rsid w:val="004679A7"/>
    <w:rsid w:val="00467F9C"/>
    <w:rsid w:val="00472EB3"/>
    <w:rsid w:val="00473DAF"/>
    <w:rsid w:val="0047446B"/>
    <w:rsid w:val="00475128"/>
    <w:rsid w:val="004838D6"/>
    <w:rsid w:val="00485099"/>
    <w:rsid w:val="00485FBD"/>
    <w:rsid w:val="00486386"/>
    <w:rsid w:val="00486534"/>
    <w:rsid w:val="00486951"/>
    <w:rsid w:val="00487F53"/>
    <w:rsid w:val="004910F1"/>
    <w:rsid w:val="0049299D"/>
    <w:rsid w:val="00493E0F"/>
    <w:rsid w:val="00493E90"/>
    <w:rsid w:val="00496493"/>
    <w:rsid w:val="0049720F"/>
    <w:rsid w:val="00497531"/>
    <w:rsid w:val="00497D45"/>
    <w:rsid w:val="004A0907"/>
    <w:rsid w:val="004A15A1"/>
    <w:rsid w:val="004A3393"/>
    <w:rsid w:val="004A38E2"/>
    <w:rsid w:val="004A5138"/>
    <w:rsid w:val="004A5179"/>
    <w:rsid w:val="004B0F02"/>
    <w:rsid w:val="004B1300"/>
    <w:rsid w:val="004B1FD8"/>
    <w:rsid w:val="004B41F0"/>
    <w:rsid w:val="004B4A8C"/>
    <w:rsid w:val="004B56C6"/>
    <w:rsid w:val="004B6A3F"/>
    <w:rsid w:val="004B71EF"/>
    <w:rsid w:val="004C35E2"/>
    <w:rsid w:val="004C365A"/>
    <w:rsid w:val="004C4150"/>
    <w:rsid w:val="004C4AD7"/>
    <w:rsid w:val="004C4C00"/>
    <w:rsid w:val="004C7D69"/>
    <w:rsid w:val="004D057D"/>
    <w:rsid w:val="004E097B"/>
    <w:rsid w:val="004E0B3A"/>
    <w:rsid w:val="004E3E70"/>
    <w:rsid w:val="004E4863"/>
    <w:rsid w:val="004E56B8"/>
    <w:rsid w:val="004E5783"/>
    <w:rsid w:val="004E5A7C"/>
    <w:rsid w:val="004E664A"/>
    <w:rsid w:val="004E7184"/>
    <w:rsid w:val="004E7DC9"/>
    <w:rsid w:val="004F0588"/>
    <w:rsid w:val="004F0F78"/>
    <w:rsid w:val="004F2E49"/>
    <w:rsid w:val="004F6D84"/>
    <w:rsid w:val="004F781B"/>
    <w:rsid w:val="005026A3"/>
    <w:rsid w:val="00503AEC"/>
    <w:rsid w:val="005041A5"/>
    <w:rsid w:val="0050727F"/>
    <w:rsid w:val="00507861"/>
    <w:rsid w:val="0051006C"/>
    <w:rsid w:val="00511FF0"/>
    <w:rsid w:val="0051395D"/>
    <w:rsid w:val="00514289"/>
    <w:rsid w:val="00516661"/>
    <w:rsid w:val="00516D9A"/>
    <w:rsid w:val="00517DD1"/>
    <w:rsid w:val="00521BFE"/>
    <w:rsid w:val="00522344"/>
    <w:rsid w:val="0052237C"/>
    <w:rsid w:val="00522391"/>
    <w:rsid w:val="005227AC"/>
    <w:rsid w:val="00523B28"/>
    <w:rsid w:val="0052416E"/>
    <w:rsid w:val="0052517C"/>
    <w:rsid w:val="00525802"/>
    <w:rsid w:val="005260BE"/>
    <w:rsid w:val="005275D4"/>
    <w:rsid w:val="0053040F"/>
    <w:rsid w:val="0053043C"/>
    <w:rsid w:val="00530BF3"/>
    <w:rsid w:val="00531193"/>
    <w:rsid w:val="005319E0"/>
    <w:rsid w:val="00531D70"/>
    <w:rsid w:val="00532018"/>
    <w:rsid w:val="005324BC"/>
    <w:rsid w:val="005341B7"/>
    <w:rsid w:val="00534681"/>
    <w:rsid w:val="00534E07"/>
    <w:rsid w:val="005354AB"/>
    <w:rsid w:val="00535BE7"/>
    <w:rsid w:val="005362CE"/>
    <w:rsid w:val="0053730C"/>
    <w:rsid w:val="00540C73"/>
    <w:rsid w:val="00540E63"/>
    <w:rsid w:val="00543B4A"/>
    <w:rsid w:val="00544701"/>
    <w:rsid w:val="0054480D"/>
    <w:rsid w:val="00544CBF"/>
    <w:rsid w:val="00545307"/>
    <w:rsid w:val="00545EAA"/>
    <w:rsid w:val="00546CF0"/>
    <w:rsid w:val="0055048F"/>
    <w:rsid w:val="00551CE8"/>
    <w:rsid w:val="00552B32"/>
    <w:rsid w:val="00555318"/>
    <w:rsid w:val="00555A50"/>
    <w:rsid w:val="00555DE8"/>
    <w:rsid w:val="0056024B"/>
    <w:rsid w:val="0056068E"/>
    <w:rsid w:val="005615A4"/>
    <w:rsid w:val="00562275"/>
    <w:rsid w:val="00563442"/>
    <w:rsid w:val="0056348E"/>
    <w:rsid w:val="00563D97"/>
    <w:rsid w:val="00564538"/>
    <w:rsid w:val="00564B2A"/>
    <w:rsid w:val="00565156"/>
    <w:rsid w:val="00565441"/>
    <w:rsid w:val="00565848"/>
    <w:rsid w:val="00565B42"/>
    <w:rsid w:val="005672C7"/>
    <w:rsid w:val="00567469"/>
    <w:rsid w:val="0057129E"/>
    <w:rsid w:val="00571D53"/>
    <w:rsid w:val="00574A7D"/>
    <w:rsid w:val="00574BF2"/>
    <w:rsid w:val="00577732"/>
    <w:rsid w:val="00580BE9"/>
    <w:rsid w:val="00581D45"/>
    <w:rsid w:val="00583BB5"/>
    <w:rsid w:val="005856B4"/>
    <w:rsid w:val="00585905"/>
    <w:rsid w:val="00586C19"/>
    <w:rsid w:val="00587711"/>
    <w:rsid w:val="00587CA9"/>
    <w:rsid w:val="00592221"/>
    <w:rsid w:val="00592473"/>
    <w:rsid w:val="00592EB0"/>
    <w:rsid w:val="00593106"/>
    <w:rsid w:val="00594D2B"/>
    <w:rsid w:val="00595EF0"/>
    <w:rsid w:val="00597AC6"/>
    <w:rsid w:val="005A1711"/>
    <w:rsid w:val="005A22E3"/>
    <w:rsid w:val="005A2CC8"/>
    <w:rsid w:val="005A6C85"/>
    <w:rsid w:val="005B0EBD"/>
    <w:rsid w:val="005B117A"/>
    <w:rsid w:val="005B35E2"/>
    <w:rsid w:val="005B4E0C"/>
    <w:rsid w:val="005B613D"/>
    <w:rsid w:val="005B718F"/>
    <w:rsid w:val="005B745D"/>
    <w:rsid w:val="005C0E3E"/>
    <w:rsid w:val="005C16F5"/>
    <w:rsid w:val="005C192B"/>
    <w:rsid w:val="005C4C77"/>
    <w:rsid w:val="005C4CE6"/>
    <w:rsid w:val="005C503A"/>
    <w:rsid w:val="005C6050"/>
    <w:rsid w:val="005C637C"/>
    <w:rsid w:val="005D18E5"/>
    <w:rsid w:val="005D30B9"/>
    <w:rsid w:val="005D54F4"/>
    <w:rsid w:val="005D5F83"/>
    <w:rsid w:val="005D631B"/>
    <w:rsid w:val="005D6964"/>
    <w:rsid w:val="005D7C21"/>
    <w:rsid w:val="005E091A"/>
    <w:rsid w:val="005E1511"/>
    <w:rsid w:val="005E4C14"/>
    <w:rsid w:val="005E55F7"/>
    <w:rsid w:val="005E5C95"/>
    <w:rsid w:val="005E6594"/>
    <w:rsid w:val="005F0C8F"/>
    <w:rsid w:val="005F12B3"/>
    <w:rsid w:val="005F14CA"/>
    <w:rsid w:val="005F3F44"/>
    <w:rsid w:val="005F4FD0"/>
    <w:rsid w:val="005F5B1B"/>
    <w:rsid w:val="005F5F15"/>
    <w:rsid w:val="00606859"/>
    <w:rsid w:val="00606E4D"/>
    <w:rsid w:val="006070E7"/>
    <w:rsid w:val="006122BA"/>
    <w:rsid w:val="006167D6"/>
    <w:rsid w:val="00617552"/>
    <w:rsid w:val="006203C9"/>
    <w:rsid w:val="006203D6"/>
    <w:rsid w:val="006205A0"/>
    <w:rsid w:val="006205F4"/>
    <w:rsid w:val="00621ED6"/>
    <w:rsid w:val="0062255A"/>
    <w:rsid w:val="00623AB5"/>
    <w:rsid w:val="00624102"/>
    <w:rsid w:val="00624DB2"/>
    <w:rsid w:val="0062510D"/>
    <w:rsid w:val="00627945"/>
    <w:rsid w:val="006319D6"/>
    <w:rsid w:val="00631F18"/>
    <w:rsid w:val="00632658"/>
    <w:rsid w:val="00633E92"/>
    <w:rsid w:val="006345BD"/>
    <w:rsid w:val="006376B3"/>
    <w:rsid w:val="0064068B"/>
    <w:rsid w:val="00641C69"/>
    <w:rsid w:val="00643530"/>
    <w:rsid w:val="00643761"/>
    <w:rsid w:val="0064475F"/>
    <w:rsid w:val="006478BF"/>
    <w:rsid w:val="006501A8"/>
    <w:rsid w:val="00650407"/>
    <w:rsid w:val="00651653"/>
    <w:rsid w:val="006517A9"/>
    <w:rsid w:val="00652824"/>
    <w:rsid w:val="0065414C"/>
    <w:rsid w:val="00654411"/>
    <w:rsid w:val="00654745"/>
    <w:rsid w:val="00656355"/>
    <w:rsid w:val="0065658F"/>
    <w:rsid w:val="006603D0"/>
    <w:rsid w:val="006607B7"/>
    <w:rsid w:val="00660A7B"/>
    <w:rsid w:val="00660B19"/>
    <w:rsid w:val="00660BE6"/>
    <w:rsid w:val="00660F6A"/>
    <w:rsid w:val="00663E7A"/>
    <w:rsid w:val="00664F98"/>
    <w:rsid w:val="00666E4F"/>
    <w:rsid w:val="006679F3"/>
    <w:rsid w:val="0067082E"/>
    <w:rsid w:val="006709A4"/>
    <w:rsid w:val="00670AA3"/>
    <w:rsid w:val="0067252C"/>
    <w:rsid w:val="00681923"/>
    <w:rsid w:val="00681D00"/>
    <w:rsid w:val="00683DAF"/>
    <w:rsid w:val="006853DE"/>
    <w:rsid w:val="0068591E"/>
    <w:rsid w:val="00692477"/>
    <w:rsid w:val="00693DAF"/>
    <w:rsid w:val="00693DC6"/>
    <w:rsid w:val="00695160"/>
    <w:rsid w:val="006A1630"/>
    <w:rsid w:val="006A1753"/>
    <w:rsid w:val="006A3F29"/>
    <w:rsid w:val="006A43D5"/>
    <w:rsid w:val="006A4673"/>
    <w:rsid w:val="006A4E41"/>
    <w:rsid w:val="006A6C13"/>
    <w:rsid w:val="006A73C1"/>
    <w:rsid w:val="006B1805"/>
    <w:rsid w:val="006B1BD5"/>
    <w:rsid w:val="006B2290"/>
    <w:rsid w:val="006B3079"/>
    <w:rsid w:val="006B3574"/>
    <w:rsid w:val="006B36E5"/>
    <w:rsid w:val="006B39B2"/>
    <w:rsid w:val="006B3D0F"/>
    <w:rsid w:val="006B3F7D"/>
    <w:rsid w:val="006B6072"/>
    <w:rsid w:val="006B705E"/>
    <w:rsid w:val="006B7C4B"/>
    <w:rsid w:val="006C071C"/>
    <w:rsid w:val="006C093A"/>
    <w:rsid w:val="006C1228"/>
    <w:rsid w:val="006C16D2"/>
    <w:rsid w:val="006C2F21"/>
    <w:rsid w:val="006C34D5"/>
    <w:rsid w:val="006C5C26"/>
    <w:rsid w:val="006C63AA"/>
    <w:rsid w:val="006D0FC6"/>
    <w:rsid w:val="006D1E78"/>
    <w:rsid w:val="006D206F"/>
    <w:rsid w:val="006D28E8"/>
    <w:rsid w:val="006D3582"/>
    <w:rsid w:val="006D4140"/>
    <w:rsid w:val="006D5385"/>
    <w:rsid w:val="006D6A51"/>
    <w:rsid w:val="006D7B01"/>
    <w:rsid w:val="006E0BAD"/>
    <w:rsid w:val="006E2515"/>
    <w:rsid w:val="006E36B3"/>
    <w:rsid w:val="006E41B2"/>
    <w:rsid w:val="006E5523"/>
    <w:rsid w:val="006E6671"/>
    <w:rsid w:val="006F1F06"/>
    <w:rsid w:val="006F3CF1"/>
    <w:rsid w:val="006F64F0"/>
    <w:rsid w:val="006F68E4"/>
    <w:rsid w:val="006F7265"/>
    <w:rsid w:val="006F7915"/>
    <w:rsid w:val="007003A8"/>
    <w:rsid w:val="00701DDC"/>
    <w:rsid w:val="00702018"/>
    <w:rsid w:val="00702940"/>
    <w:rsid w:val="00702AB9"/>
    <w:rsid w:val="00704237"/>
    <w:rsid w:val="0070464E"/>
    <w:rsid w:val="00704CF6"/>
    <w:rsid w:val="00704E80"/>
    <w:rsid w:val="00705429"/>
    <w:rsid w:val="00705EBA"/>
    <w:rsid w:val="00711590"/>
    <w:rsid w:val="00711625"/>
    <w:rsid w:val="007117AB"/>
    <w:rsid w:val="00711A28"/>
    <w:rsid w:val="00712F12"/>
    <w:rsid w:val="00713404"/>
    <w:rsid w:val="007156C6"/>
    <w:rsid w:val="00717D88"/>
    <w:rsid w:val="0072045C"/>
    <w:rsid w:val="0072089C"/>
    <w:rsid w:val="00720F92"/>
    <w:rsid w:val="00722AE0"/>
    <w:rsid w:val="007237D5"/>
    <w:rsid w:val="00723A23"/>
    <w:rsid w:val="0072434F"/>
    <w:rsid w:val="00724931"/>
    <w:rsid w:val="00724B0F"/>
    <w:rsid w:val="00726A43"/>
    <w:rsid w:val="00726B22"/>
    <w:rsid w:val="00727096"/>
    <w:rsid w:val="00730149"/>
    <w:rsid w:val="007302D7"/>
    <w:rsid w:val="007315BB"/>
    <w:rsid w:val="00732096"/>
    <w:rsid w:val="00732659"/>
    <w:rsid w:val="00733E67"/>
    <w:rsid w:val="0073521A"/>
    <w:rsid w:val="0073594A"/>
    <w:rsid w:val="007403BE"/>
    <w:rsid w:val="007404AD"/>
    <w:rsid w:val="00740920"/>
    <w:rsid w:val="00742382"/>
    <w:rsid w:val="00743300"/>
    <w:rsid w:val="00743886"/>
    <w:rsid w:val="007448C6"/>
    <w:rsid w:val="0074517F"/>
    <w:rsid w:val="00746A00"/>
    <w:rsid w:val="007478EB"/>
    <w:rsid w:val="007518A9"/>
    <w:rsid w:val="00752006"/>
    <w:rsid w:val="00756494"/>
    <w:rsid w:val="0075735C"/>
    <w:rsid w:val="00760317"/>
    <w:rsid w:val="00762AE7"/>
    <w:rsid w:val="007664D3"/>
    <w:rsid w:val="00766593"/>
    <w:rsid w:val="007673F9"/>
    <w:rsid w:val="00771459"/>
    <w:rsid w:val="00772C79"/>
    <w:rsid w:val="00774E2A"/>
    <w:rsid w:val="00775349"/>
    <w:rsid w:val="00775DDB"/>
    <w:rsid w:val="00776EC2"/>
    <w:rsid w:val="00777A4B"/>
    <w:rsid w:val="0078367B"/>
    <w:rsid w:val="00783DE0"/>
    <w:rsid w:val="00786056"/>
    <w:rsid w:val="0078641C"/>
    <w:rsid w:val="0078708E"/>
    <w:rsid w:val="00787538"/>
    <w:rsid w:val="00787711"/>
    <w:rsid w:val="00787DAA"/>
    <w:rsid w:val="00790531"/>
    <w:rsid w:val="0079164F"/>
    <w:rsid w:val="0079172C"/>
    <w:rsid w:val="00792B31"/>
    <w:rsid w:val="0079409F"/>
    <w:rsid w:val="007942D3"/>
    <w:rsid w:val="007A2008"/>
    <w:rsid w:val="007A2436"/>
    <w:rsid w:val="007A2823"/>
    <w:rsid w:val="007A28BA"/>
    <w:rsid w:val="007A5986"/>
    <w:rsid w:val="007A73D7"/>
    <w:rsid w:val="007B1987"/>
    <w:rsid w:val="007B2099"/>
    <w:rsid w:val="007B2638"/>
    <w:rsid w:val="007B2ACB"/>
    <w:rsid w:val="007B2B6E"/>
    <w:rsid w:val="007B437A"/>
    <w:rsid w:val="007B6C09"/>
    <w:rsid w:val="007B7741"/>
    <w:rsid w:val="007B7B16"/>
    <w:rsid w:val="007C00AD"/>
    <w:rsid w:val="007C0234"/>
    <w:rsid w:val="007C07CF"/>
    <w:rsid w:val="007C32BA"/>
    <w:rsid w:val="007C3F19"/>
    <w:rsid w:val="007C4951"/>
    <w:rsid w:val="007C550A"/>
    <w:rsid w:val="007C6C31"/>
    <w:rsid w:val="007D45EA"/>
    <w:rsid w:val="007D5711"/>
    <w:rsid w:val="007E067C"/>
    <w:rsid w:val="007E09DA"/>
    <w:rsid w:val="007E09E3"/>
    <w:rsid w:val="007E0F8A"/>
    <w:rsid w:val="007E0FB3"/>
    <w:rsid w:val="007E237A"/>
    <w:rsid w:val="007E2DC3"/>
    <w:rsid w:val="007E430F"/>
    <w:rsid w:val="007E6348"/>
    <w:rsid w:val="007F0D26"/>
    <w:rsid w:val="007F319E"/>
    <w:rsid w:val="007F396C"/>
    <w:rsid w:val="007F5035"/>
    <w:rsid w:val="007F59DD"/>
    <w:rsid w:val="007F60FB"/>
    <w:rsid w:val="007F718D"/>
    <w:rsid w:val="007F7761"/>
    <w:rsid w:val="008005BE"/>
    <w:rsid w:val="00801BC6"/>
    <w:rsid w:val="00801FAD"/>
    <w:rsid w:val="00802C7B"/>
    <w:rsid w:val="00802D66"/>
    <w:rsid w:val="00804076"/>
    <w:rsid w:val="008049F4"/>
    <w:rsid w:val="00805943"/>
    <w:rsid w:val="00806E3E"/>
    <w:rsid w:val="00811897"/>
    <w:rsid w:val="00811CF0"/>
    <w:rsid w:val="0081552C"/>
    <w:rsid w:val="00815C42"/>
    <w:rsid w:val="00817622"/>
    <w:rsid w:val="008178B6"/>
    <w:rsid w:val="00824AC1"/>
    <w:rsid w:val="00826E6C"/>
    <w:rsid w:val="00830C61"/>
    <w:rsid w:val="008318A3"/>
    <w:rsid w:val="008337BA"/>
    <w:rsid w:val="008342D7"/>
    <w:rsid w:val="0083456A"/>
    <w:rsid w:val="00834580"/>
    <w:rsid w:val="008367A6"/>
    <w:rsid w:val="008410B9"/>
    <w:rsid w:val="008414A0"/>
    <w:rsid w:val="00841A14"/>
    <w:rsid w:val="00842F27"/>
    <w:rsid w:val="00844503"/>
    <w:rsid w:val="00845D23"/>
    <w:rsid w:val="0084762F"/>
    <w:rsid w:val="00847A22"/>
    <w:rsid w:val="008500CB"/>
    <w:rsid w:val="0085014A"/>
    <w:rsid w:val="00850C00"/>
    <w:rsid w:val="008519DD"/>
    <w:rsid w:val="00851A9A"/>
    <w:rsid w:val="008526F1"/>
    <w:rsid w:val="00852ED6"/>
    <w:rsid w:val="008550AF"/>
    <w:rsid w:val="00855F97"/>
    <w:rsid w:val="0085643B"/>
    <w:rsid w:val="00865A9B"/>
    <w:rsid w:val="00865B74"/>
    <w:rsid w:val="00866063"/>
    <w:rsid w:val="00866F84"/>
    <w:rsid w:val="008672B1"/>
    <w:rsid w:val="008717A5"/>
    <w:rsid w:val="00871DF5"/>
    <w:rsid w:val="00872268"/>
    <w:rsid w:val="00872BCC"/>
    <w:rsid w:val="00875B54"/>
    <w:rsid w:val="00880AF4"/>
    <w:rsid w:val="00881261"/>
    <w:rsid w:val="00881482"/>
    <w:rsid w:val="0088198D"/>
    <w:rsid w:val="008819A0"/>
    <w:rsid w:val="00881F47"/>
    <w:rsid w:val="008820CF"/>
    <w:rsid w:val="00884EF4"/>
    <w:rsid w:val="00885361"/>
    <w:rsid w:val="0088669F"/>
    <w:rsid w:val="008866E9"/>
    <w:rsid w:val="00886CDD"/>
    <w:rsid w:val="00887E1E"/>
    <w:rsid w:val="00890DB7"/>
    <w:rsid w:val="00891A31"/>
    <w:rsid w:val="00891BF0"/>
    <w:rsid w:val="00891F3C"/>
    <w:rsid w:val="00894C0C"/>
    <w:rsid w:val="008964CD"/>
    <w:rsid w:val="00896A7B"/>
    <w:rsid w:val="008971CA"/>
    <w:rsid w:val="008974F0"/>
    <w:rsid w:val="008A0F42"/>
    <w:rsid w:val="008A1499"/>
    <w:rsid w:val="008A4115"/>
    <w:rsid w:val="008B012A"/>
    <w:rsid w:val="008B09BD"/>
    <w:rsid w:val="008B1301"/>
    <w:rsid w:val="008B281D"/>
    <w:rsid w:val="008B2BFE"/>
    <w:rsid w:val="008B3EE0"/>
    <w:rsid w:val="008B3F04"/>
    <w:rsid w:val="008B4067"/>
    <w:rsid w:val="008B504A"/>
    <w:rsid w:val="008B69D3"/>
    <w:rsid w:val="008B71AF"/>
    <w:rsid w:val="008C08AE"/>
    <w:rsid w:val="008C1042"/>
    <w:rsid w:val="008C1163"/>
    <w:rsid w:val="008C470B"/>
    <w:rsid w:val="008C5741"/>
    <w:rsid w:val="008C5E7E"/>
    <w:rsid w:val="008C77EA"/>
    <w:rsid w:val="008C7B23"/>
    <w:rsid w:val="008D358D"/>
    <w:rsid w:val="008D49B4"/>
    <w:rsid w:val="008D4A5F"/>
    <w:rsid w:val="008D54D7"/>
    <w:rsid w:val="008D77C1"/>
    <w:rsid w:val="008E212D"/>
    <w:rsid w:val="008E2428"/>
    <w:rsid w:val="008E642C"/>
    <w:rsid w:val="008F0B24"/>
    <w:rsid w:val="008F125E"/>
    <w:rsid w:val="008F429D"/>
    <w:rsid w:val="008F4B6E"/>
    <w:rsid w:val="008F559E"/>
    <w:rsid w:val="008F776E"/>
    <w:rsid w:val="008F7818"/>
    <w:rsid w:val="00901421"/>
    <w:rsid w:val="0090209F"/>
    <w:rsid w:val="00902FDA"/>
    <w:rsid w:val="00903027"/>
    <w:rsid w:val="00903997"/>
    <w:rsid w:val="00904566"/>
    <w:rsid w:val="00905D77"/>
    <w:rsid w:val="00906E17"/>
    <w:rsid w:val="00906E40"/>
    <w:rsid w:val="00911506"/>
    <w:rsid w:val="00911D2A"/>
    <w:rsid w:val="00914002"/>
    <w:rsid w:val="00920C78"/>
    <w:rsid w:val="009235A3"/>
    <w:rsid w:val="00923B7F"/>
    <w:rsid w:val="0092521D"/>
    <w:rsid w:val="0092640B"/>
    <w:rsid w:val="00930BA1"/>
    <w:rsid w:val="0093169E"/>
    <w:rsid w:val="00933F50"/>
    <w:rsid w:val="00934486"/>
    <w:rsid w:val="00937042"/>
    <w:rsid w:val="00937BDB"/>
    <w:rsid w:val="00941D98"/>
    <w:rsid w:val="009424D8"/>
    <w:rsid w:val="00942E63"/>
    <w:rsid w:val="00943033"/>
    <w:rsid w:val="00943C67"/>
    <w:rsid w:val="00945EDD"/>
    <w:rsid w:val="0094617B"/>
    <w:rsid w:val="00946F50"/>
    <w:rsid w:val="0094733D"/>
    <w:rsid w:val="009505C9"/>
    <w:rsid w:val="00950752"/>
    <w:rsid w:val="00951DD3"/>
    <w:rsid w:val="009525FF"/>
    <w:rsid w:val="00952E0A"/>
    <w:rsid w:val="0095313B"/>
    <w:rsid w:val="00953D10"/>
    <w:rsid w:val="00953EA0"/>
    <w:rsid w:val="00954B40"/>
    <w:rsid w:val="00955D19"/>
    <w:rsid w:val="00956321"/>
    <w:rsid w:val="00957FC2"/>
    <w:rsid w:val="00960872"/>
    <w:rsid w:val="00960A03"/>
    <w:rsid w:val="00961672"/>
    <w:rsid w:val="00963E3F"/>
    <w:rsid w:val="00964FB3"/>
    <w:rsid w:val="009655A8"/>
    <w:rsid w:val="00965B4B"/>
    <w:rsid w:val="00966424"/>
    <w:rsid w:val="00966456"/>
    <w:rsid w:val="00966F7E"/>
    <w:rsid w:val="0096720F"/>
    <w:rsid w:val="0096745D"/>
    <w:rsid w:val="00970FA4"/>
    <w:rsid w:val="00971127"/>
    <w:rsid w:val="00972997"/>
    <w:rsid w:val="00974059"/>
    <w:rsid w:val="009750C0"/>
    <w:rsid w:val="00976112"/>
    <w:rsid w:val="00976E43"/>
    <w:rsid w:val="009807E3"/>
    <w:rsid w:val="0098146F"/>
    <w:rsid w:val="009822AD"/>
    <w:rsid w:val="00982998"/>
    <w:rsid w:val="00983EB7"/>
    <w:rsid w:val="009844F3"/>
    <w:rsid w:val="00985DD7"/>
    <w:rsid w:val="00986538"/>
    <w:rsid w:val="00987A18"/>
    <w:rsid w:val="00991C81"/>
    <w:rsid w:val="00996486"/>
    <w:rsid w:val="0099677C"/>
    <w:rsid w:val="00996849"/>
    <w:rsid w:val="009A1049"/>
    <w:rsid w:val="009A1331"/>
    <w:rsid w:val="009A392C"/>
    <w:rsid w:val="009A3BBA"/>
    <w:rsid w:val="009A6046"/>
    <w:rsid w:val="009B21EF"/>
    <w:rsid w:val="009B3313"/>
    <w:rsid w:val="009B38C3"/>
    <w:rsid w:val="009B4242"/>
    <w:rsid w:val="009B4C21"/>
    <w:rsid w:val="009B4CD7"/>
    <w:rsid w:val="009B528E"/>
    <w:rsid w:val="009B698A"/>
    <w:rsid w:val="009C0471"/>
    <w:rsid w:val="009C184A"/>
    <w:rsid w:val="009C1F2B"/>
    <w:rsid w:val="009C2DE6"/>
    <w:rsid w:val="009C4A30"/>
    <w:rsid w:val="009C5DA9"/>
    <w:rsid w:val="009C75B3"/>
    <w:rsid w:val="009D26DB"/>
    <w:rsid w:val="009D68BF"/>
    <w:rsid w:val="009D74BE"/>
    <w:rsid w:val="009D7E2C"/>
    <w:rsid w:val="009E12D0"/>
    <w:rsid w:val="009E2EAC"/>
    <w:rsid w:val="009E553B"/>
    <w:rsid w:val="009E6661"/>
    <w:rsid w:val="009F04E7"/>
    <w:rsid w:val="009F06B8"/>
    <w:rsid w:val="009F159D"/>
    <w:rsid w:val="009F1D50"/>
    <w:rsid w:val="009F2417"/>
    <w:rsid w:val="009F29A3"/>
    <w:rsid w:val="009F29C1"/>
    <w:rsid w:val="009F34A7"/>
    <w:rsid w:val="009F4C80"/>
    <w:rsid w:val="009F6899"/>
    <w:rsid w:val="009F77B1"/>
    <w:rsid w:val="00A00528"/>
    <w:rsid w:val="00A01114"/>
    <w:rsid w:val="00A0143A"/>
    <w:rsid w:val="00A02A62"/>
    <w:rsid w:val="00A02B7A"/>
    <w:rsid w:val="00A04EDA"/>
    <w:rsid w:val="00A05E3D"/>
    <w:rsid w:val="00A064BA"/>
    <w:rsid w:val="00A0673F"/>
    <w:rsid w:val="00A06CDA"/>
    <w:rsid w:val="00A06E2C"/>
    <w:rsid w:val="00A073D8"/>
    <w:rsid w:val="00A07F40"/>
    <w:rsid w:val="00A10A8D"/>
    <w:rsid w:val="00A111D1"/>
    <w:rsid w:val="00A113BF"/>
    <w:rsid w:val="00A12717"/>
    <w:rsid w:val="00A1284E"/>
    <w:rsid w:val="00A12BAE"/>
    <w:rsid w:val="00A1491E"/>
    <w:rsid w:val="00A20616"/>
    <w:rsid w:val="00A209F2"/>
    <w:rsid w:val="00A21498"/>
    <w:rsid w:val="00A21879"/>
    <w:rsid w:val="00A2242E"/>
    <w:rsid w:val="00A22A6B"/>
    <w:rsid w:val="00A248CA"/>
    <w:rsid w:val="00A26F87"/>
    <w:rsid w:val="00A304ED"/>
    <w:rsid w:val="00A31F75"/>
    <w:rsid w:val="00A32AAF"/>
    <w:rsid w:val="00A3380C"/>
    <w:rsid w:val="00A34A39"/>
    <w:rsid w:val="00A35A5A"/>
    <w:rsid w:val="00A41E16"/>
    <w:rsid w:val="00A4377C"/>
    <w:rsid w:val="00A43BC3"/>
    <w:rsid w:val="00A44275"/>
    <w:rsid w:val="00A44928"/>
    <w:rsid w:val="00A45EA6"/>
    <w:rsid w:val="00A46B2F"/>
    <w:rsid w:val="00A47FDA"/>
    <w:rsid w:val="00A51249"/>
    <w:rsid w:val="00A51B3F"/>
    <w:rsid w:val="00A5382A"/>
    <w:rsid w:val="00A54EF9"/>
    <w:rsid w:val="00A55DFF"/>
    <w:rsid w:val="00A56CD7"/>
    <w:rsid w:val="00A5715E"/>
    <w:rsid w:val="00A61764"/>
    <w:rsid w:val="00A6252D"/>
    <w:rsid w:val="00A637AD"/>
    <w:rsid w:val="00A63C5F"/>
    <w:rsid w:val="00A64C58"/>
    <w:rsid w:val="00A64E53"/>
    <w:rsid w:val="00A650B6"/>
    <w:rsid w:val="00A65B62"/>
    <w:rsid w:val="00A66203"/>
    <w:rsid w:val="00A6735B"/>
    <w:rsid w:val="00A67541"/>
    <w:rsid w:val="00A76E29"/>
    <w:rsid w:val="00A80188"/>
    <w:rsid w:val="00A81387"/>
    <w:rsid w:val="00A8171C"/>
    <w:rsid w:val="00A81BA8"/>
    <w:rsid w:val="00A81C75"/>
    <w:rsid w:val="00A82208"/>
    <w:rsid w:val="00A85F38"/>
    <w:rsid w:val="00A8665C"/>
    <w:rsid w:val="00A86C7C"/>
    <w:rsid w:val="00A90B38"/>
    <w:rsid w:val="00A91840"/>
    <w:rsid w:val="00A91EE3"/>
    <w:rsid w:val="00A92609"/>
    <w:rsid w:val="00A95D18"/>
    <w:rsid w:val="00AA0B04"/>
    <w:rsid w:val="00AA0C92"/>
    <w:rsid w:val="00AA2843"/>
    <w:rsid w:val="00AA2AB4"/>
    <w:rsid w:val="00AA3574"/>
    <w:rsid w:val="00AA3E16"/>
    <w:rsid w:val="00AA66B0"/>
    <w:rsid w:val="00AA6F92"/>
    <w:rsid w:val="00AB2A64"/>
    <w:rsid w:val="00AB303F"/>
    <w:rsid w:val="00AB30DE"/>
    <w:rsid w:val="00AB312E"/>
    <w:rsid w:val="00AB35FA"/>
    <w:rsid w:val="00AB3B68"/>
    <w:rsid w:val="00AB4688"/>
    <w:rsid w:val="00AB5003"/>
    <w:rsid w:val="00AB6934"/>
    <w:rsid w:val="00AC03B3"/>
    <w:rsid w:val="00AC0B1D"/>
    <w:rsid w:val="00AC1C8F"/>
    <w:rsid w:val="00AC269C"/>
    <w:rsid w:val="00AC2E12"/>
    <w:rsid w:val="00AC3FEC"/>
    <w:rsid w:val="00AC5C4A"/>
    <w:rsid w:val="00AC6DFE"/>
    <w:rsid w:val="00AC7186"/>
    <w:rsid w:val="00AD0DED"/>
    <w:rsid w:val="00AD19AB"/>
    <w:rsid w:val="00AD1B2D"/>
    <w:rsid w:val="00AD1FB4"/>
    <w:rsid w:val="00AD52D8"/>
    <w:rsid w:val="00AD5893"/>
    <w:rsid w:val="00AD7288"/>
    <w:rsid w:val="00AE107C"/>
    <w:rsid w:val="00AE1DDD"/>
    <w:rsid w:val="00AE1EA2"/>
    <w:rsid w:val="00AE225C"/>
    <w:rsid w:val="00AE352D"/>
    <w:rsid w:val="00AE3536"/>
    <w:rsid w:val="00AE4737"/>
    <w:rsid w:val="00AE6F79"/>
    <w:rsid w:val="00AE7825"/>
    <w:rsid w:val="00AF0FAA"/>
    <w:rsid w:val="00AF19CF"/>
    <w:rsid w:val="00AF1F06"/>
    <w:rsid w:val="00AF2F7A"/>
    <w:rsid w:val="00AF3161"/>
    <w:rsid w:val="00AF3A4F"/>
    <w:rsid w:val="00AF42DE"/>
    <w:rsid w:val="00AF480F"/>
    <w:rsid w:val="00AF4AEA"/>
    <w:rsid w:val="00AF5095"/>
    <w:rsid w:val="00AF5993"/>
    <w:rsid w:val="00B00C29"/>
    <w:rsid w:val="00B016ED"/>
    <w:rsid w:val="00B01B45"/>
    <w:rsid w:val="00B01C48"/>
    <w:rsid w:val="00B01EC9"/>
    <w:rsid w:val="00B021A7"/>
    <w:rsid w:val="00B03B0E"/>
    <w:rsid w:val="00B061D4"/>
    <w:rsid w:val="00B068F7"/>
    <w:rsid w:val="00B104B4"/>
    <w:rsid w:val="00B126B2"/>
    <w:rsid w:val="00B16AF9"/>
    <w:rsid w:val="00B222FE"/>
    <w:rsid w:val="00B23F6E"/>
    <w:rsid w:val="00B24286"/>
    <w:rsid w:val="00B27991"/>
    <w:rsid w:val="00B319F0"/>
    <w:rsid w:val="00B31CE1"/>
    <w:rsid w:val="00B32FC7"/>
    <w:rsid w:val="00B3369F"/>
    <w:rsid w:val="00B33ABD"/>
    <w:rsid w:val="00B34B8C"/>
    <w:rsid w:val="00B35E8D"/>
    <w:rsid w:val="00B36AD9"/>
    <w:rsid w:val="00B419E3"/>
    <w:rsid w:val="00B42623"/>
    <w:rsid w:val="00B4397B"/>
    <w:rsid w:val="00B44097"/>
    <w:rsid w:val="00B474D8"/>
    <w:rsid w:val="00B50756"/>
    <w:rsid w:val="00B52345"/>
    <w:rsid w:val="00B52C85"/>
    <w:rsid w:val="00B53A79"/>
    <w:rsid w:val="00B53DDC"/>
    <w:rsid w:val="00B568FC"/>
    <w:rsid w:val="00B56ADE"/>
    <w:rsid w:val="00B56DC1"/>
    <w:rsid w:val="00B57FF2"/>
    <w:rsid w:val="00B60381"/>
    <w:rsid w:val="00B6167F"/>
    <w:rsid w:val="00B62E55"/>
    <w:rsid w:val="00B62EB4"/>
    <w:rsid w:val="00B63130"/>
    <w:rsid w:val="00B67C70"/>
    <w:rsid w:val="00B711C9"/>
    <w:rsid w:val="00B75F5D"/>
    <w:rsid w:val="00B81227"/>
    <w:rsid w:val="00B8389D"/>
    <w:rsid w:val="00B85548"/>
    <w:rsid w:val="00B864EC"/>
    <w:rsid w:val="00B92C2C"/>
    <w:rsid w:val="00B93BCA"/>
    <w:rsid w:val="00B9442B"/>
    <w:rsid w:val="00B94E6C"/>
    <w:rsid w:val="00B95A1A"/>
    <w:rsid w:val="00B9743D"/>
    <w:rsid w:val="00BA0A33"/>
    <w:rsid w:val="00BA146E"/>
    <w:rsid w:val="00BA1ABD"/>
    <w:rsid w:val="00BA65D9"/>
    <w:rsid w:val="00BA6D02"/>
    <w:rsid w:val="00BA749D"/>
    <w:rsid w:val="00BB03FC"/>
    <w:rsid w:val="00BB0A55"/>
    <w:rsid w:val="00BB131E"/>
    <w:rsid w:val="00BB14C3"/>
    <w:rsid w:val="00BB1B0B"/>
    <w:rsid w:val="00BB1EBA"/>
    <w:rsid w:val="00BB2D05"/>
    <w:rsid w:val="00BB4606"/>
    <w:rsid w:val="00BB6311"/>
    <w:rsid w:val="00BC2125"/>
    <w:rsid w:val="00BC2523"/>
    <w:rsid w:val="00BC2BBA"/>
    <w:rsid w:val="00BC42BE"/>
    <w:rsid w:val="00BC698A"/>
    <w:rsid w:val="00BD1734"/>
    <w:rsid w:val="00BD2FC9"/>
    <w:rsid w:val="00BD3096"/>
    <w:rsid w:val="00BD396A"/>
    <w:rsid w:val="00BD5F05"/>
    <w:rsid w:val="00BD7A3C"/>
    <w:rsid w:val="00BE05FF"/>
    <w:rsid w:val="00BE0DDD"/>
    <w:rsid w:val="00BE1CA6"/>
    <w:rsid w:val="00BE33A2"/>
    <w:rsid w:val="00BE39B6"/>
    <w:rsid w:val="00BE3B69"/>
    <w:rsid w:val="00BF0730"/>
    <w:rsid w:val="00BF167B"/>
    <w:rsid w:val="00BF2CFC"/>
    <w:rsid w:val="00BF3A2F"/>
    <w:rsid w:val="00BF426B"/>
    <w:rsid w:val="00BF4913"/>
    <w:rsid w:val="00BF4D14"/>
    <w:rsid w:val="00BF4F91"/>
    <w:rsid w:val="00BF71AE"/>
    <w:rsid w:val="00BF7A3E"/>
    <w:rsid w:val="00C03458"/>
    <w:rsid w:val="00C03FEE"/>
    <w:rsid w:val="00C077F2"/>
    <w:rsid w:val="00C079E3"/>
    <w:rsid w:val="00C07E52"/>
    <w:rsid w:val="00C16653"/>
    <w:rsid w:val="00C167EE"/>
    <w:rsid w:val="00C20BED"/>
    <w:rsid w:val="00C22733"/>
    <w:rsid w:val="00C23D2F"/>
    <w:rsid w:val="00C2424C"/>
    <w:rsid w:val="00C2454C"/>
    <w:rsid w:val="00C24CF7"/>
    <w:rsid w:val="00C27708"/>
    <w:rsid w:val="00C3040A"/>
    <w:rsid w:val="00C306A4"/>
    <w:rsid w:val="00C3085E"/>
    <w:rsid w:val="00C30FCA"/>
    <w:rsid w:val="00C3230D"/>
    <w:rsid w:val="00C33396"/>
    <w:rsid w:val="00C3589E"/>
    <w:rsid w:val="00C36796"/>
    <w:rsid w:val="00C406FA"/>
    <w:rsid w:val="00C408FB"/>
    <w:rsid w:val="00C425D0"/>
    <w:rsid w:val="00C42C62"/>
    <w:rsid w:val="00C4348A"/>
    <w:rsid w:val="00C443BD"/>
    <w:rsid w:val="00C44F03"/>
    <w:rsid w:val="00C44F71"/>
    <w:rsid w:val="00C451C5"/>
    <w:rsid w:val="00C51238"/>
    <w:rsid w:val="00C5144B"/>
    <w:rsid w:val="00C529CA"/>
    <w:rsid w:val="00C54272"/>
    <w:rsid w:val="00C56469"/>
    <w:rsid w:val="00C56981"/>
    <w:rsid w:val="00C56D0E"/>
    <w:rsid w:val="00C60A6B"/>
    <w:rsid w:val="00C615AF"/>
    <w:rsid w:val="00C62521"/>
    <w:rsid w:val="00C627AB"/>
    <w:rsid w:val="00C630CB"/>
    <w:rsid w:val="00C63825"/>
    <w:rsid w:val="00C6509D"/>
    <w:rsid w:val="00C67054"/>
    <w:rsid w:val="00C70C7A"/>
    <w:rsid w:val="00C71A9A"/>
    <w:rsid w:val="00C71C94"/>
    <w:rsid w:val="00C72F61"/>
    <w:rsid w:val="00C7300F"/>
    <w:rsid w:val="00C742FB"/>
    <w:rsid w:val="00C74766"/>
    <w:rsid w:val="00C75DEB"/>
    <w:rsid w:val="00C76194"/>
    <w:rsid w:val="00C77D03"/>
    <w:rsid w:val="00C82201"/>
    <w:rsid w:val="00C834B0"/>
    <w:rsid w:val="00C848F5"/>
    <w:rsid w:val="00C85146"/>
    <w:rsid w:val="00C8515F"/>
    <w:rsid w:val="00C86BCB"/>
    <w:rsid w:val="00C86E6F"/>
    <w:rsid w:val="00C90457"/>
    <w:rsid w:val="00C90BA1"/>
    <w:rsid w:val="00C90D05"/>
    <w:rsid w:val="00C9161D"/>
    <w:rsid w:val="00C916DA"/>
    <w:rsid w:val="00C92971"/>
    <w:rsid w:val="00C92FD6"/>
    <w:rsid w:val="00C93DDC"/>
    <w:rsid w:val="00C94BA0"/>
    <w:rsid w:val="00C959BF"/>
    <w:rsid w:val="00C95BBF"/>
    <w:rsid w:val="00C95E78"/>
    <w:rsid w:val="00CA0C1D"/>
    <w:rsid w:val="00CA2605"/>
    <w:rsid w:val="00CA285B"/>
    <w:rsid w:val="00CA4602"/>
    <w:rsid w:val="00CA5B3D"/>
    <w:rsid w:val="00CB0558"/>
    <w:rsid w:val="00CB149C"/>
    <w:rsid w:val="00CB38E5"/>
    <w:rsid w:val="00CB42C1"/>
    <w:rsid w:val="00CB4D6A"/>
    <w:rsid w:val="00CB6751"/>
    <w:rsid w:val="00CB76E4"/>
    <w:rsid w:val="00CB782E"/>
    <w:rsid w:val="00CB7EE8"/>
    <w:rsid w:val="00CC0C81"/>
    <w:rsid w:val="00CC1BBF"/>
    <w:rsid w:val="00CC24ED"/>
    <w:rsid w:val="00CC30F0"/>
    <w:rsid w:val="00CC3C44"/>
    <w:rsid w:val="00CC4456"/>
    <w:rsid w:val="00CC6FFB"/>
    <w:rsid w:val="00CC7095"/>
    <w:rsid w:val="00CD093E"/>
    <w:rsid w:val="00CD0E13"/>
    <w:rsid w:val="00CD1880"/>
    <w:rsid w:val="00CD2EB7"/>
    <w:rsid w:val="00CD64BD"/>
    <w:rsid w:val="00CD783D"/>
    <w:rsid w:val="00CD7AD1"/>
    <w:rsid w:val="00CE04FD"/>
    <w:rsid w:val="00CE1D7D"/>
    <w:rsid w:val="00CE2FFE"/>
    <w:rsid w:val="00CE354A"/>
    <w:rsid w:val="00CE38ED"/>
    <w:rsid w:val="00CE5759"/>
    <w:rsid w:val="00CE61A1"/>
    <w:rsid w:val="00CE6C74"/>
    <w:rsid w:val="00CE7205"/>
    <w:rsid w:val="00CE7557"/>
    <w:rsid w:val="00CF0346"/>
    <w:rsid w:val="00CF0627"/>
    <w:rsid w:val="00CF0F85"/>
    <w:rsid w:val="00CF1848"/>
    <w:rsid w:val="00CF189F"/>
    <w:rsid w:val="00CF3A73"/>
    <w:rsid w:val="00CF4267"/>
    <w:rsid w:val="00CF4634"/>
    <w:rsid w:val="00CF4A86"/>
    <w:rsid w:val="00CF518A"/>
    <w:rsid w:val="00CF658D"/>
    <w:rsid w:val="00D050C2"/>
    <w:rsid w:val="00D10338"/>
    <w:rsid w:val="00D107CE"/>
    <w:rsid w:val="00D10D63"/>
    <w:rsid w:val="00D12044"/>
    <w:rsid w:val="00D137FB"/>
    <w:rsid w:val="00D13EA9"/>
    <w:rsid w:val="00D14A11"/>
    <w:rsid w:val="00D14B79"/>
    <w:rsid w:val="00D155A8"/>
    <w:rsid w:val="00D16685"/>
    <w:rsid w:val="00D16A69"/>
    <w:rsid w:val="00D170D9"/>
    <w:rsid w:val="00D20312"/>
    <w:rsid w:val="00D2123C"/>
    <w:rsid w:val="00D216F4"/>
    <w:rsid w:val="00D23426"/>
    <w:rsid w:val="00D24FD4"/>
    <w:rsid w:val="00D26E27"/>
    <w:rsid w:val="00D27120"/>
    <w:rsid w:val="00D30A73"/>
    <w:rsid w:val="00D320EA"/>
    <w:rsid w:val="00D33D55"/>
    <w:rsid w:val="00D33EFC"/>
    <w:rsid w:val="00D34A7A"/>
    <w:rsid w:val="00D34BB8"/>
    <w:rsid w:val="00D35AA7"/>
    <w:rsid w:val="00D36331"/>
    <w:rsid w:val="00D36EB6"/>
    <w:rsid w:val="00D40DBC"/>
    <w:rsid w:val="00D414EB"/>
    <w:rsid w:val="00D41546"/>
    <w:rsid w:val="00D41B9E"/>
    <w:rsid w:val="00D42960"/>
    <w:rsid w:val="00D4373A"/>
    <w:rsid w:val="00D441F4"/>
    <w:rsid w:val="00D4487D"/>
    <w:rsid w:val="00D45BDC"/>
    <w:rsid w:val="00D46D47"/>
    <w:rsid w:val="00D46FB4"/>
    <w:rsid w:val="00D515B6"/>
    <w:rsid w:val="00D51AEF"/>
    <w:rsid w:val="00D51C12"/>
    <w:rsid w:val="00D51C55"/>
    <w:rsid w:val="00D52497"/>
    <w:rsid w:val="00D528C7"/>
    <w:rsid w:val="00D53CC7"/>
    <w:rsid w:val="00D5403E"/>
    <w:rsid w:val="00D55B77"/>
    <w:rsid w:val="00D55BA8"/>
    <w:rsid w:val="00D60343"/>
    <w:rsid w:val="00D61124"/>
    <w:rsid w:val="00D61506"/>
    <w:rsid w:val="00D616E1"/>
    <w:rsid w:val="00D61C85"/>
    <w:rsid w:val="00D62588"/>
    <w:rsid w:val="00D6399B"/>
    <w:rsid w:val="00D654C1"/>
    <w:rsid w:val="00D65AFF"/>
    <w:rsid w:val="00D6601C"/>
    <w:rsid w:val="00D66182"/>
    <w:rsid w:val="00D6685C"/>
    <w:rsid w:val="00D67041"/>
    <w:rsid w:val="00D67CA4"/>
    <w:rsid w:val="00D70028"/>
    <w:rsid w:val="00D70FDE"/>
    <w:rsid w:val="00D71C5C"/>
    <w:rsid w:val="00D7384C"/>
    <w:rsid w:val="00D73976"/>
    <w:rsid w:val="00D744A5"/>
    <w:rsid w:val="00D74C20"/>
    <w:rsid w:val="00D7509C"/>
    <w:rsid w:val="00D75CA6"/>
    <w:rsid w:val="00D76378"/>
    <w:rsid w:val="00D76A18"/>
    <w:rsid w:val="00D80849"/>
    <w:rsid w:val="00D81498"/>
    <w:rsid w:val="00D82259"/>
    <w:rsid w:val="00D82E8F"/>
    <w:rsid w:val="00D85A73"/>
    <w:rsid w:val="00D87A5D"/>
    <w:rsid w:val="00D87B32"/>
    <w:rsid w:val="00D92161"/>
    <w:rsid w:val="00D93BA2"/>
    <w:rsid w:val="00D9465F"/>
    <w:rsid w:val="00D95F0E"/>
    <w:rsid w:val="00D96A12"/>
    <w:rsid w:val="00D97A7E"/>
    <w:rsid w:val="00DA077C"/>
    <w:rsid w:val="00DA0A32"/>
    <w:rsid w:val="00DA12B1"/>
    <w:rsid w:val="00DA25B3"/>
    <w:rsid w:val="00DA39F0"/>
    <w:rsid w:val="00DA3F9A"/>
    <w:rsid w:val="00DA46BD"/>
    <w:rsid w:val="00DA5EC8"/>
    <w:rsid w:val="00DB55FE"/>
    <w:rsid w:val="00DB5B57"/>
    <w:rsid w:val="00DB5E0F"/>
    <w:rsid w:val="00DB69E1"/>
    <w:rsid w:val="00DC1A65"/>
    <w:rsid w:val="00DC3871"/>
    <w:rsid w:val="00DC38E8"/>
    <w:rsid w:val="00DC5918"/>
    <w:rsid w:val="00DC59B2"/>
    <w:rsid w:val="00DC6AAD"/>
    <w:rsid w:val="00DC757F"/>
    <w:rsid w:val="00DC7755"/>
    <w:rsid w:val="00DC7C27"/>
    <w:rsid w:val="00DD08FF"/>
    <w:rsid w:val="00DD0C24"/>
    <w:rsid w:val="00DD118C"/>
    <w:rsid w:val="00DD1DC5"/>
    <w:rsid w:val="00DD2649"/>
    <w:rsid w:val="00DD4001"/>
    <w:rsid w:val="00DD41DE"/>
    <w:rsid w:val="00DD7DAA"/>
    <w:rsid w:val="00DE390B"/>
    <w:rsid w:val="00DE4065"/>
    <w:rsid w:val="00DE5B10"/>
    <w:rsid w:val="00DE6B93"/>
    <w:rsid w:val="00DE765C"/>
    <w:rsid w:val="00DE77DB"/>
    <w:rsid w:val="00DF0D2F"/>
    <w:rsid w:val="00DF270E"/>
    <w:rsid w:val="00DF394E"/>
    <w:rsid w:val="00DF4898"/>
    <w:rsid w:val="00DF5475"/>
    <w:rsid w:val="00E00652"/>
    <w:rsid w:val="00E007D4"/>
    <w:rsid w:val="00E0117E"/>
    <w:rsid w:val="00E04402"/>
    <w:rsid w:val="00E0461F"/>
    <w:rsid w:val="00E04866"/>
    <w:rsid w:val="00E04CC2"/>
    <w:rsid w:val="00E059ED"/>
    <w:rsid w:val="00E0611A"/>
    <w:rsid w:val="00E11CA3"/>
    <w:rsid w:val="00E128DD"/>
    <w:rsid w:val="00E17028"/>
    <w:rsid w:val="00E17D2E"/>
    <w:rsid w:val="00E2182E"/>
    <w:rsid w:val="00E23B68"/>
    <w:rsid w:val="00E23C4B"/>
    <w:rsid w:val="00E25B01"/>
    <w:rsid w:val="00E25E44"/>
    <w:rsid w:val="00E2733B"/>
    <w:rsid w:val="00E30668"/>
    <w:rsid w:val="00E311D2"/>
    <w:rsid w:val="00E31296"/>
    <w:rsid w:val="00E31662"/>
    <w:rsid w:val="00E318AF"/>
    <w:rsid w:val="00E325F5"/>
    <w:rsid w:val="00E3405A"/>
    <w:rsid w:val="00E342D7"/>
    <w:rsid w:val="00E40922"/>
    <w:rsid w:val="00E44339"/>
    <w:rsid w:val="00E44DF9"/>
    <w:rsid w:val="00E45715"/>
    <w:rsid w:val="00E51027"/>
    <w:rsid w:val="00E5107D"/>
    <w:rsid w:val="00E51BAE"/>
    <w:rsid w:val="00E528D5"/>
    <w:rsid w:val="00E5437D"/>
    <w:rsid w:val="00E54DC0"/>
    <w:rsid w:val="00E54F2C"/>
    <w:rsid w:val="00E55341"/>
    <w:rsid w:val="00E62083"/>
    <w:rsid w:val="00E623E4"/>
    <w:rsid w:val="00E66235"/>
    <w:rsid w:val="00E713CB"/>
    <w:rsid w:val="00E71834"/>
    <w:rsid w:val="00E720DC"/>
    <w:rsid w:val="00E76157"/>
    <w:rsid w:val="00E76508"/>
    <w:rsid w:val="00E7699F"/>
    <w:rsid w:val="00E769A2"/>
    <w:rsid w:val="00E80675"/>
    <w:rsid w:val="00E827AE"/>
    <w:rsid w:val="00E83123"/>
    <w:rsid w:val="00E83C24"/>
    <w:rsid w:val="00E84590"/>
    <w:rsid w:val="00E84FA3"/>
    <w:rsid w:val="00E86D36"/>
    <w:rsid w:val="00E86F1E"/>
    <w:rsid w:val="00E879D3"/>
    <w:rsid w:val="00E90AAB"/>
    <w:rsid w:val="00E91C5F"/>
    <w:rsid w:val="00E9318D"/>
    <w:rsid w:val="00E93F3E"/>
    <w:rsid w:val="00E94483"/>
    <w:rsid w:val="00E97714"/>
    <w:rsid w:val="00E97DBE"/>
    <w:rsid w:val="00EA1687"/>
    <w:rsid w:val="00EA5150"/>
    <w:rsid w:val="00EB2BA2"/>
    <w:rsid w:val="00EB686D"/>
    <w:rsid w:val="00EB711F"/>
    <w:rsid w:val="00EC34F7"/>
    <w:rsid w:val="00EC3DBA"/>
    <w:rsid w:val="00EC58CE"/>
    <w:rsid w:val="00EC5C99"/>
    <w:rsid w:val="00ED0DCD"/>
    <w:rsid w:val="00ED1268"/>
    <w:rsid w:val="00ED2EBC"/>
    <w:rsid w:val="00ED4337"/>
    <w:rsid w:val="00ED66AC"/>
    <w:rsid w:val="00ED724E"/>
    <w:rsid w:val="00ED7A56"/>
    <w:rsid w:val="00ED7F56"/>
    <w:rsid w:val="00EE29A9"/>
    <w:rsid w:val="00EE2D80"/>
    <w:rsid w:val="00EE5462"/>
    <w:rsid w:val="00EE5F47"/>
    <w:rsid w:val="00EF130D"/>
    <w:rsid w:val="00EF1446"/>
    <w:rsid w:val="00EF3FE6"/>
    <w:rsid w:val="00EF5AAF"/>
    <w:rsid w:val="00EF5B37"/>
    <w:rsid w:val="00EF7F17"/>
    <w:rsid w:val="00F01397"/>
    <w:rsid w:val="00F0160F"/>
    <w:rsid w:val="00F03430"/>
    <w:rsid w:val="00F04A5D"/>
    <w:rsid w:val="00F063C2"/>
    <w:rsid w:val="00F066FE"/>
    <w:rsid w:val="00F07450"/>
    <w:rsid w:val="00F07FF7"/>
    <w:rsid w:val="00F10404"/>
    <w:rsid w:val="00F10A19"/>
    <w:rsid w:val="00F1135E"/>
    <w:rsid w:val="00F13385"/>
    <w:rsid w:val="00F133A6"/>
    <w:rsid w:val="00F144EC"/>
    <w:rsid w:val="00F14A8A"/>
    <w:rsid w:val="00F14AB6"/>
    <w:rsid w:val="00F22C8A"/>
    <w:rsid w:val="00F23706"/>
    <w:rsid w:val="00F2418C"/>
    <w:rsid w:val="00F24251"/>
    <w:rsid w:val="00F244F1"/>
    <w:rsid w:val="00F2507B"/>
    <w:rsid w:val="00F25314"/>
    <w:rsid w:val="00F26047"/>
    <w:rsid w:val="00F261E2"/>
    <w:rsid w:val="00F26415"/>
    <w:rsid w:val="00F27AEF"/>
    <w:rsid w:val="00F3464B"/>
    <w:rsid w:val="00F34D09"/>
    <w:rsid w:val="00F42634"/>
    <w:rsid w:val="00F4361F"/>
    <w:rsid w:val="00F46063"/>
    <w:rsid w:val="00F46262"/>
    <w:rsid w:val="00F46268"/>
    <w:rsid w:val="00F477D6"/>
    <w:rsid w:val="00F53193"/>
    <w:rsid w:val="00F5357E"/>
    <w:rsid w:val="00F55929"/>
    <w:rsid w:val="00F56244"/>
    <w:rsid w:val="00F56ACF"/>
    <w:rsid w:val="00F56D15"/>
    <w:rsid w:val="00F57B6B"/>
    <w:rsid w:val="00F604F6"/>
    <w:rsid w:val="00F607A5"/>
    <w:rsid w:val="00F60ADD"/>
    <w:rsid w:val="00F61B62"/>
    <w:rsid w:val="00F62F7B"/>
    <w:rsid w:val="00F646C3"/>
    <w:rsid w:val="00F64B60"/>
    <w:rsid w:val="00F6586C"/>
    <w:rsid w:val="00F667A2"/>
    <w:rsid w:val="00F73CD6"/>
    <w:rsid w:val="00F75B71"/>
    <w:rsid w:val="00F779CE"/>
    <w:rsid w:val="00F80383"/>
    <w:rsid w:val="00F80906"/>
    <w:rsid w:val="00F83B42"/>
    <w:rsid w:val="00F86AA5"/>
    <w:rsid w:val="00F9038B"/>
    <w:rsid w:val="00F9115B"/>
    <w:rsid w:val="00F9147C"/>
    <w:rsid w:val="00F91D5C"/>
    <w:rsid w:val="00F92B28"/>
    <w:rsid w:val="00F930CE"/>
    <w:rsid w:val="00F93E67"/>
    <w:rsid w:val="00F94774"/>
    <w:rsid w:val="00F94A07"/>
    <w:rsid w:val="00F95B4D"/>
    <w:rsid w:val="00F95FE1"/>
    <w:rsid w:val="00F96687"/>
    <w:rsid w:val="00F9794B"/>
    <w:rsid w:val="00F97C17"/>
    <w:rsid w:val="00FA2FCF"/>
    <w:rsid w:val="00FA3165"/>
    <w:rsid w:val="00FA331F"/>
    <w:rsid w:val="00FA3ED0"/>
    <w:rsid w:val="00FA3FFD"/>
    <w:rsid w:val="00FA663B"/>
    <w:rsid w:val="00FA6FEE"/>
    <w:rsid w:val="00FB14C8"/>
    <w:rsid w:val="00FB19E4"/>
    <w:rsid w:val="00FB1FE5"/>
    <w:rsid w:val="00FB32EF"/>
    <w:rsid w:val="00FB4342"/>
    <w:rsid w:val="00FB461E"/>
    <w:rsid w:val="00FB4BF6"/>
    <w:rsid w:val="00FB6391"/>
    <w:rsid w:val="00FB6C34"/>
    <w:rsid w:val="00FC268A"/>
    <w:rsid w:val="00FC34BE"/>
    <w:rsid w:val="00FC41D3"/>
    <w:rsid w:val="00FC53DB"/>
    <w:rsid w:val="00FC69D3"/>
    <w:rsid w:val="00FC6F47"/>
    <w:rsid w:val="00FD0073"/>
    <w:rsid w:val="00FD0FE1"/>
    <w:rsid w:val="00FD14B0"/>
    <w:rsid w:val="00FD3A81"/>
    <w:rsid w:val="00FD4A2E"/>
    <w:rsid w:val="00FD4DC1"/>
    <w:rsid w:val="00FE05D1"/>
    <w:rsid w:val="00FE2DC9"/>
    <w:rsid w:val="00FE3C07"/>
    <w:rsid w:val="00FE4F6F"/>
    <w:rsid w:val="00FE58B0"/>
    <w:rsid w:val="00FE68F9"/>
    <w:rsid w:val="00FF06C0"/>
    <w:rsid w:val="00FF19EF"/>
    <w:rsid w:val="00FF3FAB"/>
    <w:rsid w:val="00FF5440"/>
    <w:rsid w:val="00FF60F0"/>
    <w:rsid w:val="00FF6567"/>
    <w:rsid w:val="06B44C2A"/>
    <w:rsid w:val="3336C5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FA9F7"/>
  <w15:docId w15:val="{564EEE6C-A11C-420C-9D95-43C63B88F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宋体"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宋体"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38552">
      <w:bodyDiv w:val="1"/>
      <w:marLeft w:val="0"/>
      <w:marRight w:val="0"/>
      <w:marTop w:val="0"/>
      <w:marBottom w:val="0"/>
      <w:divBdr>
        <w:top w:val="none" w:sz="0" w:space="0" w:color="auto"/>
        <w:left w:val="none" w:sz="0" w:space="0" w:color="auto"/>
        <w:bottom w:val="none" w:sz="0" w:space="0" w:color="auto"/>
        <w:right w:val="none" w:sz="0" w:space="0" w:color="auto"/>
      </w:divBdr>
    </w:div>
    <w:div w:id="291061515">
      <w:bodyDiv w:val="1"/>
      <w:marLeft w:val="0"/>
      <w:marRight w:val="0"/>
      <w:marTop w:val="0"/>
      <w:marBottom w:val="0"/>
      <w:divBdr>
        <w:top w:val="none" w:sz="0" w:space="0" w:color="auto"/>
        <w:left w:val="none" w:sz="0" w:space="0" w:color="auto"/>
        <w:bottom w:val="none" w:sz="0" w:space="0" w:color="auto"/>
        <w:right w:val="none" w:sz="0" w:space="0" w:color="auto"/>
      </w:divBdr>
    </w:div>
    <w:div w:id="617763681">
      <w:bodyDiv w:val="1"/>
      <w:marLeft w:val="0"/>
      <w:marRight w:val="0"/>
      <w:marTop w:val="0"/>
      <w:marBottom w:val="0"/>
      <w:divBdr>
        <w:top w:val="none" w:sz="0" w:space="0" w:color="auto"/>
        <w:left w:val="none" w:sz="0" w:space="0" w:color="auto"/>
        <w:bottom w:val="none" w:sz="0" w:space="0" w:color="auto"/>
        <w:right w:val="none" w:sz="0" w:space="0" w:color="auto"/>
      </w:divBdr>
    </w:div>
    <w:div w:id="1052193463">
      <w:bodyDiv w:val="1"/>
      <w:marLeft w:val="0"/>
      <w:marRight w:val="0"/>
      <w:marTop w:val="0"/>
      <w:marBottom w:val="0"/>
      <w:divBdr>
        <w:top w:val="none" w:sz="0" w:space="0" w:color="auto"/>
        <w:left w:val="none" w:sz="0" w:space="0" w:color="auto"/>
        <w:bottom w:val="none" w:sz="0" w:space="0" w:color="auto"/>
        <w:right w:val="none" w:sz="0" w:space="0" w:color="auto"/>
      </w:divBdr>
    </w:div>
    <w:div w:id="1089738155">
      <w:bodyDiv w:val="1"/>
      <w:marLeft w:val="0"/>
      <w:marRight w:val="0"/>
      <w:marTop w:val="0"/>
      <w:marBottom w:val="0"/>
      <w:divBdr>
        <w:top w:val="none" w:sz="0" w:space="0" w:color="auto"/>
        <w:left w:val="none" w:sz="0" w:space="0" w:color="auto"/>
        <w:bottom w:val="none" w:sz="0" w:space="0" w:color="auto"/>
        <w:right w:val="none" w:sz="0" w:space="0" w:color="auto"/>
      </w:divBdr>
    </w:div>
    <w:div w:id="1433932989">
      <w:bodyDiv w:val="1"/>
      <w:marLeft w:val="0"/>
      <w:marRight w:val="0"/>
      <w:marTop w:val="0"/>
      <w:marBottom w:val="0"/>
      <w:divBdr>
        <w:top w:val="none" w:sz="0" w:space="0" w:color="auto"/>
        <w:left w:val="none" w:sz="0" w:space="0" w:color="auto"/>
        <w:bottom w:val="none" w:sz="0" w:space="0" w:color="auto"/>
        <w:right w:val="none" w:sz="0" w:space="0" w:color="auto"/>
      </w:divBdr>
    </w:div>
    <w:div w:id="1487282633">
      <w:bodyDiv w:val="1"/>
      <w:marLeft w:val="0"/>
      <w:marRight w:val="0"/>
      <w:marTop w:val="0"/>
      <w:marBottom w:val="0"/>
      <w:divBdr>
        <w:top w:val="none" w:sz="0" w:space="0" w:color="auto"/>
        <w:left w:val="none" w:sz="0" w:space="0" w:color="auto"/>
        <w:bottom w:val="none" w:sz="0" w:space="0" w:color="auto"/>
        <w:right w:val="none" w:sz="0" w:space="0" w:color="auto"/>
      </w:divBdr>
    </w:div>
    <w:div w:id="1649280753">
      <w:bodyDiv w:val="1"/>
      <w:marLeft w:val="0"/>
      <w:marRight w:val="0"/>
      <w:marTop w:val="0"/>
      <w:marBottom w:val="0"/>
      <w:divBdr>
        <w:top w:val="none" w:sz="0" w:space="0" w:color="auto"/>
        <w:left w:val="none" w:sz="0" w:space="0" w:color="auto"/>
        <w:bottom w:val="none" w:sz="0" w:space="0" w:color="auto"/>
        <w:right w:val="none" w:sz="0" w:space="0" w:color="auto"/>
      </w:divBdr>
    </w:div>
    <w:div w:id="18580787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6/cop-16-dec-13-zh.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44"/>
    <w:rsid w:val="000071A4"/>
    <w:rsid w:val="00063384"/>
    <w:rsid w:val="000A59AB"/>
    <w:rsid w:val="000B7179"/>
    <w:rsid w:val="000B722A"/>
    <w:rsid w:val="000F3700"/>
    <w:rsid w:val="00110440"/>
    <w:rsid w:val="0012616A"/>
    <w:rsid w:val="001963F3"/>
    <w:rsid w:val="001D3EC5"/>
    <w:rsid w:val="001D5FA5"/>
    <w:rsid w:val="001E0E2A"/>
    <w:rsid w:val="001F0F9B"/>
    <w:rsid w:val="001F4681"/>
    <w:rsid w:val="002609C9"/>
    <w:rsid w:val="00273B1B"/>
    <w:rsid w:val="00282161"/>
    <w:rsid w:val="002C2972"/>
    <w:rsid w:val="00301F86"/>
    <w:rsid w:val="003039C0"/>
    <w:rsid w:val="00306054"/>
    <w:rsid w:val="0031377B"/>
    <w:rsid w:val="003462A3"/>
    <w:rsid w:val="00393449"/>
    <w:rsid w:val="00394196"/>
    <w:rsid w:val="003C710C"/>
    <w:rsid w:val="003D1529"/>
    <w:rsid w:val="00402E4C"/>
    <w:rsid w:val="00405D94"/>
    <w:rsid w:val="00413187"/>
    <w:rsid w:val="00413A97"/>
    <w:rsid w:val="00421ADD"/>
    <w:rsid w:val="004304DC"/>
    <w:rsid w:val="00440286"/>
    <w:rsid w:val="00475DA0"/>
    <w:rsid w:val="004E097B"/>
    <w:rsid w:val="004E50AC"/>
    <w:rsid w:val="004E7184"/>
    <w:rsid w:val="00532879"/>
    <w:rsid w:val="005E55F7"/>
    <w:rsid w:val="00613344"/>
    <w:rsid w:val="00621D97"/>
    <w:rsid w:val="00631CBF"/>
    <w:rsid w:val="006508C9"/>
    <w:rsid w:val="00652919"/>
    <w:rsid w:val="006601C7"/>
    <w:rsid w:val="006C3F1E"/>
    <w:rsid w:val="00737888"/>
    <w:rsid w:val="00742EB1"/>
    <w:rsid w:val="007673F9"/>
    <w:rsid w:val="00785BE6"/>
    <w:rsid w:val="007B4154"/>
    <w:rsid w:val="007F0D26"/>
    <w:rsid w:val="007F5035"/>
    <w:rsid w:val="008367A6"/>
    <w:rsid w:val="00850C00"/>
    <w:rsid w:val="00923F8E"/>
    <w:rsid w:val="0096720F"/>
    <w:rsid w:val="0099677C"/>
    <w:rsid w:val="009C1F2B"/>
    <w:rsid w:val="009F210A"/>
    <w:rsid w:val="00A00090"/>
    <w:rsid w:val="00A30045"/>
    <w:rsid w:val="00A40124"/>
    <w:rsid w:val="00A41E16"/>
    <w:rsid w:val="00A82978"/>
    <w:rsid w:val="00A862DC"/>
    <w:rsid w:val="00A8665C"/>
    <w:rsid w:val="00AB5003"/>
    <w:rsid w:val="00AE7825"/>
    <w:rsid w:val="00B87C36"/>
    <w:rsid w:val="00BA70CD"/>
    <w:rsid w:val="00BC2125"/>
    <w:rsid w:val="00BE0DDD"/>
    <w:rsid w:val="00BF1C15"/>
    <w:rsid w:val="00C02FAF"/>
    <w:rsid w:val="00C201DB"/>
    <w:rsid w:val="00C506C2"/>
    <w:rsid w:val="00C878CB"/>
    <w:rsid w:val="00C87A86"/>
    <w:rsid w:val="00D040BF"/>
    <w:rsid w:val="00D333BC"/>
    <w:rsid w:val="00D41546"/>
    <w:rsid w:val="00D67041"/>
    <w:rsid w:val="00D72FC3"/>
    <w:rsid w:val="00D93BA2"/>
    <w:rsid w:val="00E0117E"/>
    <w:rsid w:val="00E555E7"/>
    <w:rsid w:val="00E6187D"/>
    <w:rsid w:val="00E9404D"/>
    <w:rsid w:val="00EA5150"/>
    <w:rsid w:val="00EC6234"/>
    <w:rsid w:val="00F27277"/>
    <w:rsid w:val="00FE3E70"/>
    <w:rsid w:val="00FE58B0"/>
    <w:rsid w:val="00FF65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176C965DBC4C1EBBE16E1FF3D54A45">
    <w:name w:val="DE176C965DBC4C1EBBE16E1FF3D54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BC8F880D-0C18-0040-BC8F-AF85AE124090}">
  <ds:schemaRefs>
    <ds:schemaRef ds:uri="http://schemas.openxmlformats.org/officeDocument/2006/bibliography"/>
  </ds:schemaRefs>
</ds:datastoreItem>
</file>

<file path=customXml/itemProps4.xml><?xml version="1.0" encoding="utf-8"?>
<ds:datastoreItem xmlns:ds="http://schemas.openxmlformats.org/officeDocument/2006/customXml" ds:itemID="{FBF56963-E12E-4EA4-B349-A9459BB3B494}"/>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48</TotalTime>
  <Pages>4</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将生物多样性纳入部门和跨部门主流</vt:lpstr>
    </vt:vector>
  </TitlesOfParts>
  <Company>SCBD</Company>
  <LinksUpToDate>false</LinksUpToDate>
  <CharactersWithSpaces>3769</CharactersWithSpaces>
  <SharedDoc>false</SharedDoc>
  <HLinks>
    <vt:vector size="288" baseType="variant">
      <vt:variant>
        <vt:i4>5111827</vt:i4>
      </vt:variant>
      <vt:variant>
        <vt:i4>102</vt:i4>
      </vt:variant>
      <vt:variant>
        <vt:i4>0</vt:i4>
      </vt:variant>
      <vt:variant>
        <vt:i4>5</vt:i4>
      </vt:variant>
      <vt:variant>
        <vt:lpwstr>https://www.cbd.int/mainstreaming/CoP/Subnationals.shtml</vt:lpwstr>
      </vt:variant>
      <vt:variant>
        <vt:lpwstr/>
      </vt:variant>
      <vt:variant>
        <vt:i4>3342372</vt:i4>
      </vt:variant>
      <vt:variant>
        <vt:i4>99</vt:i4>
      </vt:variant>
      <vt:variant>
        <vt:i4>0</vt:i4>
      </vt:variant>
      <vt:variant>
        <vt:i4>5</vt:i4>
      </vt:variant>
      <vt:variant>
        <vt:lpwstr>https://www.cbd.int/mainstreaming/CoP.shtml</vt:lpwstr>
      </vt:variant>
      <vt:variant>
        <vt:lpwstr/>
      </vt:variant>
      <vt:variant>
        <vt:i4>5111827</vt:i4>
      </vt:variant>
      <vt:variant>
        <vt:i4>96</vt:i4>
      </vt:variant>
      <vt:variant>
        <vt:i4>0</vt:i4>
      </vt:variant>
      <vt:variant>
        <vt:i4>5</vt:i4>
      </vt:variant>
      <vt:variant>
        <vt:lpwstr>https://www.cbd.int/mainstreaming/CoP/Subnationals.shtml</vt:lpwstr>
      </vt:variant>
      <vt:variant>
        <vt:lpwstr/>
      </vt:variant>
      <vt:variant>
        <vt:i4>3342372</vt:i4>
      </vt:variant>
      <vt:variant>
        <vt:i4>93</vt:i4>
      </vt:variant>
      <vt:variant>
        <vt:i4>0</vt:i4>
      </vt:variant>
      <vt:variant>
        <vt:i4>5</vt:i4>
      </vt:variant>
      <vt:variant>
        <vt:lpwstr>https://www.cbd.int/mainstreaming/CoP.shtml</vt:lpwstr>
      </vt:variant>
      <vt:variant>
        <vt:lpwstr/>
      </vt:variant>
      <vt:variant>
        <vt:i4>3342372</vt:i4>
      </vt:variant>
      <vt:variant>
        <vt:i4>90</vt:i4>
      </vt:variant>
      <vt:variant>
        <vt:i4>0</vt:i4>
      </vt:variant>
      <vt:variant>
        <vt:i4>5</vt:i4>
      </vt:variant>
      <vt:variant>
        <vt:lpwstr>https://www.cbd.int/mainstreaming/CoP.shtml</vt:lpwstr>
      </vt:variant>
      <vt:variant>
        <vt:lpwstr/>
      </vt:variant>
      <vt:variant>
        <vt:i4>3342372</vt:i4>
      </vt:variant>
      <vt:variant>
        <vt:i4>87</vt:i4>
      </vt:variant>
      <vt:variant>
        <vt:i4>0</vt:i4>
      </vt:variant>
      <vt:variant>
        <vt:i4>5</vt:i4>
      </vt:variant>
      <vt:variant>
        <vt:lpwstr>https://www.cbd.int/mainstreaming/CoP.shtml</vt:lpwstr>
      </vt:variant>
      <vt:variant>
        <vt:lpwstr/>
      </vt:variant>
      <vt:variant>
        <vt:i4>5111827</vt:i4>
      </vt:variant>
      <vt:variant>
        <vt:i4>84</vt:i4>
      </vt:variant>
      <vt:variant>
        <vt:i4>0</vt:i4>
      </vt:variant>
      <vt:variant>
        <vt:i4>5</vt:i4>
      </vt:variant>
      <vt:variant>
        <vt:lpwstr>https://www.cbd.int/mainstreaming/CoP/Subnationals.shtml</vt:lpwstr>
      </vt:variant>
      <vt:variant>
        <vt:lpwstr/>
      </vt:variant>
      <vt:variant>
        <vt:i4>3342372</vt:i4>
      </vt:variant>
      <vt:variant>
        <vt:i4>81</vt:i4>
      </vt:variant>
      <vt:variant>
        <vt:i4>0</vt:i4>
      </vt:variant>
      <vt:variant>
        <vt:i4>5</vt:i4>
      </vt:variant>
      <vt:variant>
        <vt:lpwstr>https://www.cbd.int/mainstreaming/CoP.shtml</vt:lpwstr>
      </vt:variant>
      <vt:variant>
        <vt:lpwstr/>
      </vt:variant>
      <vt:variant>
        <vt:i4>655438</vt:i4>
      </vt:variant>
      <vt:variant>
        <vt:i4>78</vt:i4>
      </vt:variant>
      <vt:variant>
        <vt:i4>0</vt:i4>
      </vt:variant>
      <vt:variant>
        <vt:i4>5</vt:i4>
      </vt:variant>
      <vt:variant>
        <vt:lpwstr>https://www.cbd.int/mainstreaming/CoP/Fisheries.shtml</vt:lpwstr>
      </vt:variant>
      <vt:variant>
        <vt:lpwstr/>
      </vt:variant>
      <vt:variant>
        <vt:i4>7798823</vt:i4>
      </vt:variant>
      <vt:variant>
        <vt:i4>75</vt:i4>
      </vt:variant>
      <vt:variant>
        <vt:i4>0</vt:i4>
      </vt:variant>
      <vt:variant>
        <vt:i4>5</vt:i4>
      </vt:variant>
      <vt:variant>
        <vt:lpwstr>https://www.cbd.int/mainstreaming/CoP/Finance.shtml</vt:lpwstr>
      </vt:variant>
      <vt:variant>
        <vt:lpwstr/>
      </vt:variant>
      <vt:variant>
        <vt:i4>3866725</vt:i4>
      </vt:variant>
      <vt:variant>
        <vt:i4>72</vt:i4>
      </vt:variant>
      <vt:variant>
        <vt:i4>0</vt:i4>
      </vt:variant>
      <vt:variant>
        <vt:i4>5</vt:i4>
      </vt:variant>
      <vt:variant>
        <vt:lpwstr>https://www.cbd.int/mainstreaming/CoP/Mining.shtml</vt:lpwstr>
      </vt:variant>
      <vt:variant>
        <vt:lpwstr/>
      </vt:variant>
      <vt:variant>
        <vt:i4>6815805</vt:i4>
      </vt:variant>
      <vt:variant>
        <vt:i4>69</vt:i4>
      </vt:variant>
      <vt:variant>
        <vt:i4>0</vt:i4>
      </vt:variant>
      <vt:variant>
        <vt:i4>5</vt:i4>
      </vt:variant>
      <vt:variant>
        <vt:lpwstr>https://www.cbd.int/mainstreaming/CoP/CircularEconomy.shtml</vt:lpwstr>
      </vt:variant>
      <vt:variant>
        <vt:lpwstr/>
      </vt:variant>
      <vt:variant>
        <vt:i4>6684724</vt:i4>
      </vt:variant>
      <vt:variant>
        <vt:i4>66</vt:i4>
      </vt:variant>
      <vt:variant>
        <vt:i4>0</vt:i4>
      </vt:variant>
      <vt:variant>
        <vt:i4>5</vt:i4>
      </vt:variant>
      <vt:variant>
        <vt:lpwstr>https://www.cbd.int/notifications/2026-043</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7274548</vt:i4>
      </vt:variant>
      <vt:variant>
        <vt:i4>57</vt:i4>
      </vt:variant>
      <vt:variant>
        <vt:i4>0</vt:i4>
      </vt:variant>
      <vt:variant>
        <vt:i4>5</vt:i4>
      </vt:variant>
      <vt:variant>
        <vt:lpwstr>https://www.cbd.int/notifications/2025-148</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917577</vt:i4>
      </vt:variant>
      <vt:variant>
        <vt:i4>51</vt:i4>
      </vt:variant>
      <vt:variant>
        <vt:i4>0</vt:i4>
      </vt:variant>
      <vt:variant>
        <vt:i4>5</vt:i4>
      </vt:variant>
      <vt:variant>
        <vt:lpwstr>https://www.cbd.int/doc/decisions/cop-16/cop-16-dec-13-en.pdf</vt:lpwstr>
      </vt:variant>
      <vt:variant>
        <vt:lpwstr/>
      </vt:variant>
      <vt:variant>
        <vt:i4>7274548</vt:i4>
      </vt:variant>
      <vt:variant>
        <vt:i4>48</vt:i4>
      </vt:variant>
      <vt:variant>
        <vt:i4>0</vt:i4>
      </vt:variant>
      <vt:variant>
        <vt:i4>5</vt:i4>
      </vt:variant>
      <vt:variant>
        <vt:lpwstr>https://www.cbd.int/notifications/2025-148</vt:lpwstr>
      </vt:variant>
      <vt:variant>
        <vt:lpwstr/>
      </vt:variant>
      <vt:variant>
        <vt:i4>7274548</vt:i4>
      </vt:variant>
      <vt:variant>
        <vt:i4>45</vt:i4>
      </vt:variant>
      <vt:variant>
        <vt:i4>0</vt:i4>
      </vt:variant>
      <vt:variant>
        <vt:i4>5</vt:i4>
      </vt:variant>
      <vt:variant>
        <vt:lpwstr>https://www.cbd.int/notifications/2025-148</vt:lpwstr>
      </vt:variant>
      <vt:variant>
        <vt:lpwstr/>
      </vt:variant>
      <vt:variant>
        <vt:i4>7274548</vt:i4>
      </vt:variant>
      <vt:variant>
        <vt:i4>39</vt:i4>
      </vt:variant>
      <vt:variant>
        <vt:i4>0</vt:i4>
      </vt:variant>
      <vt:variant>
        <vt:i4>5</vt:i4>
      </vt:variant>
      <vt:variant>
        <vt:lpwstr>https://www.cbd.int/notifications/2025-148</vt:lpwstr>
      </vt:variant>
      <vt:variant>
        <vt:lpwstr/>
      </vt:variant>
      <vt:variant>
        <vt:i4>7274548</vt:i4>
      </vt:variant>
      <vt:variant>
        <vt:i4>36</vt:i4>
      </vt:variant>
      <vt:variant>
        <vt:i4>0</vt:i4>
      </vt:variant>
      <vt:variant>
        <vt:i4>5</vt:i4>
      </vt:variant>
      <vt:variant>
        <vt:lpwstr>https://www.cbd.int/notifications/2025-148</vt:lpwstr>
      </vt:variant>
      <vt:variant>
        <vt:lpwstr/>
      </vt:variant>
      <vt:variant>
        <vt:i4>917577</vt:i4>
      </vt:variant>
      <vt:variant>
        <vt:i4>33</vt:i4>
      </vt:variant>
      <vt:variant>
        <vt:i4>0</vt:i4>
      </vt:variant>
      <vt:variant>
        <vt:i4>5</vt:i4>
      </vt:variant>
      <vt:variant>
        <vt:lpwstr>https://www.cbd.int/doc/decisions/cop-16/cop-16-dec-13-en.pdf</vt:lpwstr>
      </vt:variant>
      <vt:variant>
        <vt:lpwstr/>
      </vt:variant>
      <vt:variant>
        <vt:i4>917577</vt:i4>
      </vt:variant>
      <vt:variant>
        <vt:i4>30</vt:i4>
      </vt:variant>
      <vt:variant>
        <vt:i4>0</vt:i4>
      </vt:variant>
      <vt:variant>
        <vt:i4>5</vt:i4>
      </vt:variant>
      <vt:variant>
        <vt:lpwstr>https://www.cbd.int/doc/decisions/cop-16/cop-16-dec-13-en.pdf</vt:lpwstr>
      </vt:variant>
      <vt:variant>
        <vt:lpwstr/>
      </vt:variant>
      <vt:variant>
        <vt:i4>6684724</vt:i4>
      </vt:variant>
      <vt:variant>
        <vt:i4>27</vt:i4>
      </vt:variant>
      <vt:variant>
        <vt:i4>0</vt:i4>
      </vt:variant>
      <vt:variant>
        <vt:i4>5</vt:i4>
      </vt:variant>
      <vt:variant>
        <vt:lpwstr>https://www.cbd.int/notifications/2026-043</vt:lpwstr>
      </vt:variant>
      <vt:variant>
        <vt:lpwstr/>
      </vt:variant>
      <vt:variant>
        <vt:i4>917577</vt:i4>
      </vt:variant>
      <vt:variant>
        <vt:i4>24</vt:i4>
      </vt:variant>
      <vt:variant>
        <vt:i4>0</vt:i4>
      </vt:variant>
      <vt:variant>
        <vt:i4>5</vt:i4>
      </vt:variant>
      <vt:variant>
        <vt:lpwstr>https://www.cbd.int/doc/decisions/cop-16/cop-16-dec-13-en.pdf</vt:lpwstr>
      </vt:variant>
      <vt:variant>
        <vt:lpwstr/>
      </vt:variant>
      <vt:variant>
        <vt:i4>917577</vt:i4>
      </vt:variant>
      <vt:variant>
        <vt:i4>21</vt:i4>
      </vt:variant>
      <vt:variant>
        <vt:i4>0</vt:i4>
      </vt:variant>
      <vt:variant>
        <vt:i4>5</vt:i4>
      </vt:variant>
      <vt:variant>
        <vt:lpwstr>https://www.cbd.int/doc/decisions/cop-16/cop-16-dec-13-en.pdf</vt:lpwstr>
      </vt:variant>
      <vt:variant>
        <vt:lpwstr/>
      </vt:variant>
      <vt:variant>
        <vt:i4>917577</vt:i4>
      </vt:variant>
      <vt:variant>
        <vt:i4>18</vt:i4>
      </vt:variant>
      <vt:variant>
        <vt:i4>0</vt:i4>
      </vt:variant>
      <vt:variant>
        <vt:i4>5</vt:i4>
      </vt:variant>
      <vt:variant>
        <vt:lpwstr>https://www.cbd.int/doc/decisions/cop-16/cop-16-dec-13-en.pdf</vt:lpwstr>
      </vt:variant>
      <vt:variant>
        <vt:lpwstr/>
      </vt:variant>
      <vt:variant>
        <vt:i4>917577</vt:i4>
      </vt:variant>
      <vt:variant>
        <vt:i4>15</vt:i4>
      </vt:variant>
      <vt:variant>
        <vt:i4>0</vt:i4>
      </vt:variant>
      <vt:variant>
        <vt:i4>5</vt:i4>
      </vt:variant>
      <vt:variant>
        <vt:lpwstr>https://www.cbd.int/doc/decisions/cop-16/cop-16-dec-13-en.pdf</vt:lpwstr>
      </vt:variant>
      <vt:variant>
        <vt:lpwstr/>
      </vt:variant>
      <vt:variant>
        <vt:i4>917577</vt:i4>
      </vt:variant>
      <vt:variant>
        <vt:i4>12</vt:i4>
      </vt:variant>
      <vt:variant>
        <vt:i4>0</vt:i4>
      </vt:variant>
      <vt:variant>
        <vt:i4>5</vt:i4>
      </vt:variant>
      <vt:variant>
        <vt:lpwstr>https://www.cbd.int/doc/decisions/cop-16/cop-16-dec-13-en.pdf</vt:lpwstr>
      </vt:variant>
      <vt:variant>
        <vt:lpwstr/>
      </vt:variant>
      <vt:variant>
        <vt:i4>917577</vt:i4>
      </vt:variant>
      <vt:variant>
        <vt:i4>9</vt:i4>
      </vt:variant>
      <vt:variant>
        <vt:i4>0</vt:i4>
      </vt:variant>
      <vt:variant>
        <vt:i4>5</vt:i4>
      </vt:variant>
      <vt:variant>
        <vt:lpwstr>https://www.cbd.int/doc/decisions/cop-16/cop-16-dec-13-en.pdf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917577</vt:i4>
      </vt:variant>
      <vt:variant>
        <vt:i4>3</vt:i4>
      </vt:variant>
      <vt:variant>
        <vt:i4>0</vt:i4>
      </vt:variant>
      <vt:variant>
        <vt:i4>5</vt:i4>
      </vt:variant>
      <vt:variant>
        <vt:lpwstr>https://www.cbd.int/doc/decisions/cop-16/cop-16-dec-13-en.pdf</vt:lpwstr>
      </vt:variant>
      <vt:variant>
        <vt:lpwstr/>
      </vt:variant>
      <vt:variant>
        <vt:i4>917577</vt:i4>
      </vt:variant>
      <vt:variant>
        <vt:i4>0</vt:i4>
      </vt:variant>
      <vt:variant>
        <vt:i4>0</vt:i4>
      </vt:variant>
      <vt:variant>
        <vt:i4>5</vt:i4>
      </vt:variant>
      <vt:variant>
        <vt:lpwstr>https://www.cbd.int/doc/decisions/cop-16/cop-16-dec-13-en.pdf</vt:lpwstr>
      </vt:variant>
      <vt:variant>
        <vt:lpwstr/>
      </vt:variant>
      <vt:variant>
        <vt:i4>3342372</vt:i4>
      </vt:variant>
      <vt:variant>
        <vt:i4>45</vt:i4>
      </vt:variant>
      <vt:variant>
        <vt:i4>0</vt:i4>
      </vt:variant>
      <vt:variant>
        <vt:i4>5</vt:i4>
      </vt:variant>
      <vt:variant>
        <vt:lpwstr>https://www.cbd.int/mainstreaming/CoP.shtml</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3342372</vt:i4>
      </vt:variant>
      <vt:variant>
        <vt:i4>33</vt:i4>
      </vt:variant>
      <vt:variant>
        <vt:i4>0</vt:i4>
      </vt:variant>
      <vt:variant>
        <vt:i4>5</vt:i4>
      </vt:variant>
      <vt:variant>
        <vt:lpwstr>https://www.cbd.int/mainstreaming/CoP.shtml</vt:lpwstr>
      </vt:variant>
      <vt:variant>
        <vt:lpwstr/>
      </vt:variant>
      <vt:variant>
        <vt:i4>458842</vt:i4>
      </vt:variant>
      <vt:variant>
        <vt:i4>27</vt:i4>
      </vt:variant>
      <vt:variant>
        <vt:i4>0</vt:i4>
      </vt:variant>
      <vt:variant>
        <vt:i4>5</vt:i4>
      </vt:variant>
      <vt:variant>
        <vt:lpwstr>https://www.cbd.int/tsc/tscm</vt:lpwstr>
      </vt:variant>
      <vt:variant>
        <vt:lpwstr/>
      </vt:variant>
      <vt:variant>
        <vt:i4>2424945</vt:i4>
      </vt:variant>
      <vt:variant>
        <vt:i4>18</vt:i4>
      </vt:variant>
      <vt:variant>
        <vt:i4>0</vt:i4>
      </vt:variant>
      <vt:variant>
        <vt:i4>5</vt:i4>
      </vt:variant>
      <vt:variant>
        <vt:lpwstr>https://www.cbd.int/meetings/SOI-OM-2024-01</vt:lpwstr>
      </vt:variant>
      <vt:variant>
        <vt:lpwstr/>
      </vt:variant>
      <vt:variant>
        <vt:i4>3932271</vt:i4>
      </vt:variant>
      <vt:variant>
        <vt:i4>15</vt:i4>
      </vt:variant>
      <vt:variant>
        <vt:i4>0</vt:i4>
      </vt:variant>
      <vt:variant>
        <vt:i4>5</vt:i4>
      </vt:variant>
      <vt:variant>
        <vt:lpwstr>https://www.cbd.int/meetings/SOI-WS-2025-01</vt:lpwstr>
      </vt:variant>
      <vt:variant>
        <vt:lpwstr/>
      </vt:variant>
      <vt:variant>
        <vt:i4>5505029</vt:i4>
      </vt:variant>
      <vt:variant>
        <vt:i4>12</vt:i4>
      </vt:variant>
      <vt:variant>
        <vt:i4>0</vt:i4>
      </vt:variant>
      <vt:variant>
        <vt:i4>5</vt:i4>
      </vt:variant>
      <vt:variant>
        <vt:lpwstr>https://www.cbd.int/doc/meetings/cop/cop-12/information/cop-12-inf-19-en.pdf</vt:lpwstr>
      </vt:variant>
      <vt:variant>
        <vt:lpwstr/>
      </vt:variant>
      <vt:variant>
        <vt:i4>5111827</vt:i4>
      </vt:variant>
      <vt:variant>
        <vt:i4>9</vt:i4>
      </vt:variant>
      <vt:variant>
        <vt:i4>0</vt:i4>
      </vt:variant>
      <vt:variant>
        <vt:i4>5</vt:i4>
      </vt:variant>
      <vt:variant>
        <vt:lpwstr>https://www.cbd.int/mainstreaming/CoP/Subnationals.shtml</vt:lpwstr>
      </vt:variant>
      <vt:variant>
        <vt:lpwstr/>
      </vt:variant>
      <vt:variant>
        <vt:i4>3342372</vt:i4>
      </vt:variant>
      <vt:variant>
        <vt:i4>6</vt:i4>
      </vt:variant>
      <vt:variant>
        <vt:i4>0</vt:i4>
      </vt:variant>
      <vt:variant>
        <vt:i4>5</vt:i4>
      </vt:variant>
      <vt:variant>
        <vt:lpwstr>https://www.cbd.int/mainstreaming/CoP.shtml</vt:lpwstr>
      </vt:variant>
      <vt:variant>
        <vt:lpwstr/>
      </vt:variant>
      <vt:variant>
        <vt:i4>5111815</vt:i4>
      </vt:variant>
      <vt:variant>
        <vt:i4>3</vt:i4>
      </vt:variant>
      <vt:variant>
        <vt:i4>0</vt:i4>
      </vt:variant>
      <vt:variant>
        <vt:i4>5</vt:i4>
      </vt:variant>
      <vt:variant>
        <vt:lpwstr>https://www.cbd.int/documents/CBD/SBI/7/1</vt:lpwstr>
      </vt:variant>
      <vt:variant>
        <vt:lpwstr/>
      </vt:variant>
      <vt:variant>
        <vt:i4>917577</vt:i4>
      </vt:variant>
      <vt:variant>
        <vt:i4>6</vt:i4>
      </vt:variant>
      <vt:variant>
        <vt:i4>0</vt:i4>
      </vt:variant>
      <vt:variant>
        <vt:i4>5</vt:i4>
      </vt:variant>
      <vt:variant>
        <vt:lpwstr>https://www.cbd.int/doc/decisions/cop-16/cop-16-dec-13-en.pdf</vt:lpwstr>
      </vt:variant>
      <vt:variant>
        <vt:lpwstr/>
      </vt:variant>
      <vt:variant>
        <vt:i4>7274548</vt:i4>
      </vt:variant>
      <vt:variant>
        <vt:i4>3</vt:i4>
      </vt:variant>
      <vt:variant>
        <vt:i4>0</vt:i4>
      </vt:variant>
      <vt:variant>
        <vt:i4>5</vt:i4>
      </vt:variant>
      <vt:variant>
        <vt:lpwstr>https://www.cbd.int/notifications/2025-148</vt:lpwstr>
      </vt:variant>
      <vt:variant>
        <vt:lpwstr/>
      </vt:variant>
      <vt:variant>
        <vt:i4>7209012</vt:i4>
      </vt:variant>
      <vt:variant>
        <vt:i4>0</vt:i4>
      </vt:variant>
      <vt:variant>
        <vt:i4>0</vt:i4>
      </vt:variant>
      <vt:variant>
        <vt:i4>5</vt:i4>
      </vt:variant>
      <vt:variant>
        <vt:lpwstr>https://www.cbd.int/notifications/2025-048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将生物多样性纳入部门和跨部门主流</dc:title>
  <dc:subject>CBD/SBI/7/CRP.7</dc:subject>
  <dc:creator>Guilherme Patury</dc:creator>
  <cp:keywords>Convention on Biological Diversity</cp:keywords>
  <dc:description/>
  <cp:lastModifiedBy>Steve Pei</cp:lastModifiedBy>
  <cp:revision>7</cp:revision>
  <cp:lastPrinted>2020-01-21T16:56:00Z</cp:lastPrinted>
  <dcterms:created xsi:type="dcterms:W3CDTF">2026-08-10T01:00:00Z</dcterms:created>
  <dcterms:modified xsi:type="dcterms:W3CDTF">2026-08-10T01:57:00Z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