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435"/>
        <w:gridCol w:w="2409"/>
        <w:gridCol w:w="5671"/>
      </w:tblGrid>
      <w:tr w:rsidR="00A96B21" w:rsidRPr="00820450" w14:paraId="207F35AA" w14:textId="77777777" w:rsidTr="00A24A3E">
        <w:trPr>
          <w:trHeight w:val="851"/>
        </w:trPr>
        <w:tc>
          <w:tcPr>
            <w:tcW w:w="465" w:type="pct"/>
            <w:tcBorders>
              <w:bottom w:val="single" w:sz="8" w:space="0" w:color="auto"/>
            </w:tcBorders>
            <w:vAlign w:val="bottom"/>
          </w:tcPr>
          <w:p w14:paraId="3A8C768C" w14:textId="5F220A8F" w:rsidR="00A96B21" w:rsidRPr="00820450" w:rsidRDefault="00A96B21" w:rsidP="00D85FA3">
            <w:pPr>
              <w:spacing w:after="120"/>
              <w:jc w:val="left"/>
            </w:pPr>
            <w:bookmarkStart w:id="0" w:name="_Hlk137651738"/>
            <w:r>
              <w:rPr>
                <w:noProof/>
                <w:lang w:val="en-U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84" w:type="pct"/>
            <w:tcBorders>
              <w:bottom w:val="single" w:sz="8" w:space="0" w:color="auto"/>
            </w:tcBorders>
            <w:shd w:val="clear" w:color="auto" w:fill="auto"/>
            <w:tcFitText/>
            <w:vAlign w:val="bottom"/>
          </w:tcPr>
          <w:p w14:paraId="39ACA583" w14:textId="106248B0" w:rsidR="00A96B21" w:rsidRPr="00820450" w:rsidRDefault="00191B2F" w:rsidP="00D85FA3">
            <w:pPr>
              <w:spacing w:after="120"/>
              <w:jc w:val="left"/>
            </w:pPr>
            <w:r w:rsidRPr="00191B2F">
              <w:rPr>
                <w:noProof/>
                <w:lang w:val="en-US"/>
              </w:rPr>
              <w:drawing>
                <wp:inline distT="0" distB="0" distL="0" distR="0" wp14:anchorId="258B4754" wp14:editId="6B3C2E9D">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3851" w:type="pct"/>
            <w:gridSpan w:val="2"/>
            <w:tcBorders>
              <w:bottom w:val="single" w:sz="8" w:space="0" w:color="auto"/>
            </w:tcBorders>
            <w:vAlign w:val="bottom"/>
          </w:tcPr>
          <w:p w14:paraId="2F566576" w14:textId="41646E16" w:rsidR="00A96B21" w:rsidRPr="00820450" w:rsidRDefault="001D6B53" w:rsidP="00A24A3E">
            <w:pPr>
              <w:spacing w:after="120"/>
              <w:jc w:val="right"/>
              <w:rPr>
                <w:szCs w:val="22"/>
              </w:rPr>
            </w:pPr>
            <w:r>
              <w:rPr>
                <w:sz w:val="40"/>
              </w:rPr>
              <w:t>CBD</w:t>
            </w:r>
            <w:r>
              <w:t>/COP/16/1/Add.5-</w:t>
            </w:r>
            <w:r>
              <w:rPr>
                <w:sz w:val="40"/>
              </w:rPr>
              <w:t>CBD</w:t>
            </w:r>
            <w:r>
              <w:t>/CP/MOP/11/1/Add.5</w:t>
            </w:r>
            <w:r w:rsidR="008A5CCE">
              <w:t>-</w:t>
            </w:r>
            <w:r>
              <w:rPr>
                <w:sz w:val="40"/>
              </w:rPr>
              <w:t>CBD</w:t>
            </w:r>
            <w:r>
              <w:t>/NP/MOP/5/1/Add.5</w:t>
            </w:r>
          </w:p>
        </w:tc>
      </w:tr>
      <w:tr w:rsidR="00A96B21" w:rsidRPr="00820450" w14:paraId="49604A68" w14:textId="77777777" w:rsidTr="00D85FA3">
        <w:tc>
          <w:tcPr>
            <w:tcW w:w="2297" w:type="pct"/>
            <w:gridSpan w:val="3"/>
            <w:tcBorders>
              <w:top w:val="single" w:sz="8" w:space="0" w:color="auto"/>
              <w:bottom w:val="single" w:sz="12" w:space="0" w:color="auto"/>
            </w:tcBorders>
          </w:tcPr>
          <w:p w14:paraId="4B3A6D69" w14:textId="28F2E49E" w:rsidR="00A96B21" w:rsidRPr="00820450" w:rsidRDefault="00191B2F" w:rsidP="00D85FA3">
            <w:pPr>
              <w:pStyle w:val="Cornernotation"/>
              <w:suppressLineNumbers/>
              <w:suppressAutoHyphens/>
              <w:spacing w:before="120" w:after="120"/>
              <w:ind w:right="0"/>
            </w:pPr>
            <w:r w:rsidRPr="00211507">
              <w:rPr>
                <w:noProof/>
                <w:lang w:val="en-US"/>
              </w:rPr>
              <w:drawing>
                <wp:inline distT="0" distB="0" distL="0" distR="0" wp14:anchorId="09393913" wp14:editId="734F3FCD">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7ED48403" w:rsidR="00A96B21" w:rsidRPr="00820450" w:rsidRDefault="00A96B21" w:rsidP="003A3647">
            <w:pPr>
              <w:ind w:left="2584"/>
              <w:jc w:val="left"/>
            </w:pPr>
            <w:r>
              <w:t>Distr. general</w:t>
            </w:r>
          </w:p>
          <w:p w14:paraId="37D4D930" w14:textId="766F2728" w:rsidR="00A96B21" w:rsidRPr="00820450" w:rsidRDefault="00582270" w:rsidP="003C6F10">
            <w:pPr>
              <w:ind w:left="2584"/>
            </w:pPr>
            <w:r>
              <w:t>8 de </w:t>
            </w:r>
            <w:r w:rsidR="008A5CCE">
              <w:t>enero</w:t>
            </w:r>
            <w:r>
              <w:t xml:space="preserve"> de 2024</w:t>
            </w:r>
          </w:p>
          <w:p w14:paraId="49F9309F" w14:textId="77777777" w:rsidR="00A96B21" w:rsidRPr="00820450" w:rsidRDefault="00A96B21" w:rsidP="003C6F10">
            <w:pPr>
              <w:ind w:left="2584"/>
            </w:pPr>
            <w:r>
              <w:t>Español</w:t>
            </w:r>
            <w:r>
              <w:br/>
              <w:t>Original: inglés</w:t>
            </w:r>
          </w:p>
          <w:p w14:paraId="77CB3294" w14:textId="77777777" w:rsidR="00A96B21" w:rsidRPr="00820450" w:rsidRDefault="00A96B21" w:rsidP="00D85FA3"/>
        </w:tc>
      </w:tr>
    </w:tbl>
    <w:tbl>
      <w:tblPr>
        <w:tblStyle w:val="TableGrid2"/>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8"/>
        <w:gridCol w:w="3114"/>
        <w:gridCol w:w="4408"/>
      </w:tblGrid>
      <w:tr w:rsidR="002677C7" w:rsidRPr="00820450" w14:paraId="1EC17812" w14:textId="77777777" w:rsidTr="00A24A3E">
        <w:tc>
          <w:tcPr>
            <w:tcW w:w="2968" w:type="dxa"/>
          </w:tcPr>
          <w:p w14:paraId="2E226A1F" w14:textId="77777777" w:rsidR="002677C7" w:rsidRPr="00820450" w:rsidRDefault="002677C7" w:rsidP="0034054E">
            <w:pPr>
              <w:pStyle w:val="AFCorNot12Bold"/>
              <w:rPr>
                <w:snapToGrid w:val="0"/>
              </w:rPr>
            </w:pPr>
            <w:r>
              <w:rPr>
                <w:snapToGrid w:val="0"/>
              </w:rPr>
              <w:t>Conferencia de las Partes en el Convenio sobre la Diversidad Biológica</w:t>
            </w:r>
          </w:p>
          <w:p w14:paraId="3C88026B" w14:textId="082EFFCE" w:rsidR="002677C7" w:rsidRPr="00820450" w:rsidRDefault="00041302" w:rsidP="008A5CCE">
            <w:pPr>
              <w:pStyle w:val="AFCorNotBold"/>
              <w:rPr>
                <w:rFonts w:asciiTheme="majorBidi" w:hAnsiTheme="majorBidi" w:cstheme="majorBidi"/>
                <w:b w:val="0"/>
                <w:bCs/>
                <w:snapToGrid w:val="0"/>
                <w:kern w:val="22"/>
                <w:sz w:val="22"/>
                <w:szCs w:val="22"/>
              </w:rPr>
            </w:pPr>
            <w:r w:rsidRPr="004A6087">
              <w:rPr>
                <w:snapToGrid w:val="0"/>
                <w:sz w:val="22"/>
                <w:szCs w:val="22"/>
              </w:rPr>
              <w:t>16ª reunión</w:t>
            </w:r>
            <w:r w:rsidR="008A5CCE" w:rsidRPr="004A6087">
              <w:rPr>
                <w:snapToGrid w:val="0"/>
                <w:sz w:val="22"/>
                <w:szCs w:val="22"/>
              </w:rPr>
              <w:t>,</w:t>
            </w:r>
            <w:r w:rsidR="008A5CCE">
              <w:rPr>
                <w:snapToGrid w:val="0"/>
                <w:sz w:val="22"/>
                <w:szCs w:val="22"/>
              </w:rPr>
              <w:br/>
              <w:t>s</w:t>
            </w:r>
            <w:r w:rsidR="00021CA3" w:rsidRPr="00041302">
              <w:rPr>
                <w:rFonts w:asciiTheme="majorBidi" w:hAnsiTheme="majorBidi"/>
                <w:snapToGrid w:val="0"/>
                <w:sz w:val="22"/>
                <w:szCs w:val="22"/>
              </w:rPr>
              <w:t>egunda continuación</w:t>
            </w:r>
          </w:p>
        </w:tc>
        <w:tc>
          <w:tcPr>
            <w:tcW w:w="3114" w:type="dxa"/>
          </w:tcPr>
          <w:p w14:paraId="48D1876E" w14:textId="77777777" w:rsidR="002677C7" w:rsidRPr="00820450" w:rsidRDefault="002677C7" w:rsidP="0034054E">
            <w:pPr>
              <w:pStyle w:val="AFCorNot12Bold"/>
              <w:rPr>
                <w:rFonts w:asciiTheme="majorBidi" w:hAnsiTheme="majorBidi" w:cstheme="majorBidi"/>
                <w:b w:val="0"/>
                <w:bCs/>
                <w:snapToGrid w:val="0"/>
                <w:kern w:val="22"/>
                <w:szCs w:val="22"/>
              </w:rPr>
            </w:pPr>
            <w:r>
              <w:rPr>
                <w:snapToGrid w:val="0"/>
              </w:rPr>
              <w:t>Conferencia de las Partes en el Convenio sobre la Diversidad Biológica que actúa como reunión de las Partes en el Protocolo de Cartagena sobre Seguridad de la Biotecnología</w:t>
            </w:r>
          </w:p>
          <w:p w14:paraId="66C77CD2" w14:textId="13ABBCC5" w:rsidR="002677C7" w:rsidRPr="00820450" w:rsidRDefault="002677C7" w:rsidP="008A5CCE">
            <w:pPr>
              <w:pStyle w:val="AFCorNotBold"/>
              <w:rPr>
                <w:rFonts w:asciiTheme="majorBidi" w:hAnsiTheme="majorBidi" w:cstheme="majorBidi"/>
                <w:b w:val="0"/>
                <w:bCs/>
                <w:snapToGrid w:val="0"/>
                <w:kern w:val="22"/>
                <w:szCs w:val="22"/>
              </w:rPr>
            </w:pPr>
            <w:r w:rsidRPr="004A6087">
              <w:rPr>
                <w:snapToGrid w:val="0"/>
                <w:sz w:val="22"/>
                <w:szCs w:val="22"/>
              </w:rPr>
              <w:t>11ª reunión</w:t>
            </w:r>
            <w:r w:rsidR="008A5CCE" w:rsidRPr="004A6087">
              <w:rPr>
                <w:snapToGrid w:val="0"/>
                <w:sz w:val="22"/>
                <w:szCs w:val="22"/>
              </w:rPr>
              <w:t>,</w:t>
            </w:r>
            <w:r w:rsidR="008A5CCE">
              <w:rPr>
                <w:snapToGrid w:val="0"/>
                <w:sz w:val="22"/>
                <w:szCs w:val="22"/>
              </w:rPr>
              <w:br/>
            </w:r>
            <w:r w:rsidR="008A5CCE">
              <w:rPr>
                <w:rFonts w:asciiTheme="majorBidi" w:hAnsiTheme="majorBidi"/>
                <w:b w:val="0"/>
                <w:snapToGrid w:val="0"/>
                <w:sz w:val="22"/>
                <w:szCs w:val="22"/>
              </w:rPr>
              <w:t>s</w:t>
            </w:r>
            <w:r w:rsidR="00021CA3" w:rsidRPr="00041302">
              <w:rPr>
                <w:rFonts w:asciiTheme="majorBidi" w:hAnsiTheme="majorBidi"/>
                <w:snapToGrid w:val="0"/>
                <w:sz w:val="22"/>
                <w:szCs w:val="22"/>
              </w:rPr>
              <w:t>egunda continuación</w:t>
            </w:r>
          </w:p>
        </w:tc>
        <w:tc>
          <w:tcPr>
            <w:tcW w:w="4408" w:type="dxa"/>
          </w:tcPr>
          <w:p w14:paraId="0E0C8193" w14:textId="6E010053" w:rsidR="002677C7" w:rsidRPr="00820450" w:rsidRDefault="002677C7" w:rsidP="008A5CCE">
            <w:pPr>
              <w:pStyle w:val="AFCorNot12Bold"/>
              <w:rPr>
                <w:rFonts w:asciiTheme="majorBidi" w:hAnsiTheme="majorBidi" w:cstheme="majorBidi"/>
                <w:b w:val="0"/>
                <w:bCs/>
                <w:snapToGrid w:val="0"/>
                <w:kern w:val="22"/>
                <w:szCs w:val="22"/>
              </w:rPr>
            </w:pPr>
            <w:r>
              <w:rPr>
                <w:snapToGrid w:val="0"/>
              </w:rPr>
              <w:t>Conferencia de las Partes en el</w:t>
            </w:r>
            <w:r w:rsidR="00041302">
              <w:rPr>
                <w:snapToGrid w:val="0"/>
              </w:rPr>
              <w:br/>
            </w:r>
            <w:r>
              <w:rPr>
                <w:snapToGrid w:val="0"/>
              </w:rPr>
              <w:t>Convenio sobre la Diversidad Biológica que actúa como reunión de las Partes</w:t>
            </w:r>
            <w:r w:rsidR="004A6087">
              <w:rPr>
                <w:snapToGrid w:val="0"/>
              </w:rPr>
              <w:br/>
            </w:r>
            <w:r>
              <w:rPr>
                <w:snapToGrid w:val="0"/>
              </w:rPr>
              <w:t xml:space="preserve">en el Protocolo de Nagoya sobre Acceso a los Recursos Genéticos y Participación Justa y Equitativa en los Beneficios que </w:t>
            </w:r>
            <w:r w:rsidR="0067080A">
              <w:rPr>
                <w:snapToGrid w:val="0"/>
              </w:rPr>
              <w:t>s</w:t>
            </w:r>
            <w:r>
              <w:rPr>
                <w:snapToGrid w:val="0"/>
              </w:rPr>
              <w:t>e Deriven de su Utilización</w:t>
            </w:r>
          </w:p>
          <w:p w14:paraId="10D38C7E" w14:textId="5A3298AC" w:rsidR="00B829E0" w:rsidRPr="008A5CCE" w:rsidRDefault="00041302" w:rsidP="0074348A">
            <w:pPr>
              <w:pStyle w:val="AFCorNotBold"/>
              <w:jc w:val="left"/>
              <w:rPr>
                <w:rFonts w:asciiTheme="majorBidi" w:hAnsiTheme="majorBidi"/>
                <w:snapToGrid w:val="0"/>
                <w:sz w:val="22"/>
                <w:szCs w:val="22"/>
              </w:rPr>
            </w:pPr>
            <w:r w:rsidRPr="004A6087">
              <w:rPr>
                <w:rFonts w:asciiTheme="majorBidi" w:hAnsiTheme="majorBidi"/>
                <w:snapToGrid w:val="0"/>
                <w:sz w:val="22"/>
                <w:szCs w:val="22"/>
              </w:rPr>
              <w:t>5ª reunión</w:t>
            </w:r>
            <w:r w:rsidR="008A5CCE" w:rsidRPr="004A6087">
              <w:rPr>
                <w:rFonts w:asciiTheme="majorBidi" w:hAnsiTheme="majorBidi"/>
                <w:snapToGrid w:val="0"/>
                <w:sz w:val="22"/>
                <w:szCs w:val="22"/>
              </w:rPr>
              <w:t>,</w:t>
            </w:r>
            <w:r w:rsidR="0074348A">
              <w:rPr>
                <w:rFonts w:asciiTheme="majorBidi" w:hAnsiTheme="majorBidi"/>
                <w:snapToGrid w:val="0"/>
                <w:sz w:val="22"/>
                <w:szCs w:val="22"/>
              </w:rPr>
              <w:t xml:space="preserve"> </w:t>
            </w:r>
            <w:r w:rsidR="008A5CCE">
              <w:rPr>
                <w:rFonts w:asciiTheme="majorBidi" w:hAnsiTheme="majorBidi"/>
                <w:snapToGrid w:val="0"/>
                <w:sz w:val="22"/>
                <w:szCs w:val="22"/>
              </w:rPr>
              <w:t>s</w:t>
            </w:r>
            <w:r w:rsidR="00021CA3" w:rsidRPr="00041302">
              <w:rPr>
                <w:sz w:val="22"/>
                <w:szCs w:val="22"/>
              </w:rPr>
              <w:t>egunda continuación</w:t>
            </w:r>
          </w:p>
        </w:tc>
      </w:tr>
    </w:tbl>
    <w:p w14:paraId="32C8D287" w14:textId="59140F7B" w:rsidR="00A96B21" w:rsidRPr="00820450" w:rsidRDefault="00620317" w:rsidP="00191B2F">
      <w:pPr>
        <w:pStyle w:val="Venuedate"/>
        <w:spacing w:before="120"/>
        <w:ind w:right="3125"/>
      </w:pPr>
      <w:r>
        <w:t>Roma, 25 a 27 de febrero de 2025</w:t>
      </w:r>
    </w:p>
    <w:p w14:paraId="5D4142C8" w14:textId="38BB9526" w:rsidR="00A96B21" w:rsidRPr="00820450" w:rsidRDefault="0036110C" w:rsidP="00A96B21">
      <w:pPr>
        <w:pStyle w:val="Cornernotation-Item"/>
        <w:rPr>
          <w:b w:val="0"/>
          <w:bCs w:val="0"/>
        </w:rPr>
      </w:pPr>
      <w:r>
        <w:rPr>
          <w:b w:val="0"/>
        </w:rPr>
        <w:t>Tema 2 del programa</w:t>
      </w:r>
    </w:p>
    <w:p w14:paraId="2BABE646" w14:textId="226DC3E9" w:rsidR="00A96B21" w:rsidRPr="00820450" w:rsidRDefault="00331B4F" w:rsidP="00F62CB6">
      <w:pPr>
        <w:pStyle w:val="Cornernotation-Item"/>
        <w:ind w:right="4398"/>
      </w:pPr>
      <w:r>
        <w:t>Cuestiones de organización</w:t>
      </w:r>
    </w:p>
    <w:bookmarkEnd w:id="0"/>
    <w:p w14:paraId="7CADC951" w14:textId="610DEC5E" w:rsidR="00A96B21" w:rsidRPr="00820450" w:rsidRDefault="005D0855" w:rsidP="00A24A3E">
      <w:pPr>
        <w:pStyle w:val="Title"/>
        <w:jc w:val="left"/>
        <w:rPr>
          <w:rFonts w:hint="eastAsia"/>
        </w:rPr>
      </w:pPr>
      <w:sdt>
        <w:sdtPr>
          <w:rPr>
            <w:rFonts w:asciiTheme="majorBidi" w:hAnsiTheme="majorBidi" w:cstheme="majorBidi"/>
            <w:snapToGrid w:val="0"/>
            <w:kern w:val="22"/>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E551AA" w:rsidRPr="00820450">
            <w:rPr>
              <w:rFonts w:asciiTheme="majorBidi" w:hAnsiTheme="majorBidi" w:cstheme="majorBidi"/>
              <w:snapToGrid w:val="0"/>
              <w:kern w:val="22"/>
            </w:rPr>
            <w:t>Prop</w:t>
          </w:r>
          <w:r w:rsidR="002120B3">
            <w:rPr>
              <w:rFonts w:asciiTheme="majorBidi" w:hAnsiTheme="majorBidi" w:cstheme="majorBidi"/>
              <w:snapToGrid w:val="0"/>
              <w:kern w:val="22"/>
            </w:rPr>
            <w:t>ue</w:t>
          </w:r>
          <w:r w:rsidR="00E551AA" w:rsidRPr="00820450">
            <w:rPr>
              <w:rFonts w:asciiTheme="majorBidi" w:hAnsiTheme="majorBidi" w:cstheme="majorBidi"/>
              <w:snapToGrid w:val="0"/>
              <w:kern w:val="22"/>
            </w:rPr>
            <w:t>s</w:t>
          </w:r>
          <w:r w:rsidR="002120B3">
            <w:rPr>
              <w:rFonts w:asciiTheme="majorBidi" w:hAnsiTheme="majorBidi" w:cstheme="majorBidi"/>
              <w:snapToGrid w:val="0"/>
              <w:kern w:val="22"/>
            </w:rPr>
            <w:t>ta d</w:t>
          </w:r>
          <w:r w:rsidR="00E551AA" w:rsidRPr="00820450">
            <w:rPr>
              <w:rFonts w:asciiTheme="majorBidi" w:hAnsiTheme="majorBidi" w:cstheme="majorBidi"/>
              <w:snapToGrid w:val="0"/>
              <w:kern w:val="22"/>
            </w:rPr>
            <w:t>e organiza</w:t>
          </w:r>
          <w:r w:rsidR="002120B3">
            <w:rPr>
              <w:rFonts w:asciiTheme="majorBidi" w:hAnsiTheme="majorBidi" w:cstheme="majorBidi"/>
              <w:snapToGrid w:val="0"/>
              <w:kern w:val="22"/>
            </w:rPr>
            <w:t>c</w:t>
          </w:r>
          <w:r w:rsidR="00E551AA" w:rsidRPr="00820450">
            <w:rPr>
              <w:rFonts w:asciiTheme="majorBidi" w:hAnsiTheme="majorBidi" w:cstheme="majorBidi"/>
              <w:snapToGrid w:val="0"/>
              <w:kern w:val="22"/>
            </w:rPr>
            <w:t>i</w:t>
          </w:r>
          <w:r w:rsidR="002120B3">
            <w:rPr>
              <w:rFonts w:asciiTheme="majorBidi" w:hAnsiTheme="majorBidi" w:cstheme="majorBidi"/>
              <w:snapToGrid w:val="0"/>
              <w:kern w:val="22"/>
            </w:rPr>
            <w:t>ón de</w:t>
          </w:r>
          <w:r w:rsidR="00E551AA" w:rsidRPr="00820450">
            <w:rPr>
              <w:rFonts w:asciiTheme="majorBidi" w:hAnsiTheme="majorBidi" w:cstheme="majorBidi"/>
              <w:snapToGrid w:val="0"/>
              <w:kern w:val="22"/>
            </w:rPr>
            <w:t xml:space="preserve"> </w:t>
          </w:r>
          <w:r w:rsidR="002120B3">
            <w:rPr>
              <w:rFonts w:asciiTheme="majorBidi" w:hAnsiTheme="majorBidi" w:cstheme="majorBidi"/>
              <w:snapToGrid w:val="0"/>
              <w:kern w:val="22"/>
            </w:rPr>
            <w:t>los trabajos y nota con un posible esquema para la segunda continuación de las reuniones</w:t>
          </w:r>
        </w:sdtContent>
      </w:sdt>
    </w:p>
    <w:p w14:paraId="01024663" w14:textId="27C303DB" w:rsidR="00CB5C7A" w:rsidRPr="00820450" w:rsidRDefault="00362227" w:rsidP="00FD2549">
      <w:pPr>
        <w:pStyle w:val="CBDSubTitle"/>
        <w:rPr>
          <w:b w:val="0"/>
        </w:rPr>
      </w:pPr>
      <w:r>
        <w:t>Nota de la Secretaría</w:t>
      </w:r>
    </w:p>
    <w:p w14:paraId="4F52F531" w14:textId="77777777" w:rsidR="00CB5C7A" w:rsidRPr="00820450" w:rsidRDefault="00CB5C7A" w:rsidP="00A24A3E">
      <w:pPr>
        <w:pStyle w:val="CBDH1"/>
      </w:pPr>
      <w:r>
        <w:t>I.</w:t>
      </w:r>
      <w:r>
        <w:tab/>
        <w:t>Introducción</w:t>
      </w:r>
    </w:p>
    <w:p w14:paraId="3C953F9B" w14:textId="65203060" w:rsidR="00CB5C7A" w:rsidRPr="00820450" w:rsidRDefault="00CB5C7A" w:rsidP="00191B2F">
      <w:pPr>
        <w:pStyle w:val="CBDNormalNumber"/>
        <w:numPr>
          <w:ilvl w:val="0"/>
          <w:numId w:val="189"/>
        </w:numPr>
        <w:ind w:left="562" w:firstLine="0"/>
      </w:pPr>
      <w:r>
        <w:t xml:space="preserve">La presente nota contiene una </w:t>
      </w:r>
      <w:r w:rsidR="00C70DD0">
        <w:t xml:space="preserve">propuesta </w:t>
      </w:r>
      <w:r>
        <w:t>para la organización de los trabajos de la segunda continuación de la 16ª</w:t>
      </w:r>
      <w:r w:rsidR="00041302">
        <w:t> </w:t>
      </w:r>
      <w:r>
        <w:t>reunión de la Conferencia de las Partes en el Convenio sobre la Diversidad Biológica, la 11ª</w:t>
      </w:r>
      <w:r w:rsidR="00041302">
        <w:t> </w:t>
      </w:r>
      <w:r>
        <w:t>reunión de la Conferencia de las Partes que actúa como reunión de las Partes en el Protocolo de Cartagena sobre Seguridad de la Biotecnología y la 5ª</w:t>
      </w:r>
      <w:r w:rsidR="00041302">
        <w:t> </w:t>
      </w:r>
      <w:r>
        <w:t>reunión de la Conferencia de las Partes que actúa como reunión de las Partes en el Protocolo de Nagoya sobre Acceso a los Recursos Genéticos y Participación Justa y Equitativa en los Beneficios que se Deriven de su Utilización</w:t>
      </w:r>
      <w:r w:rsidR="00C70DD0">
        <w:t>,</w:t>
      </w:r>
      <w:r>
        <w:t xml:space="preserve"> que se celebrar</w:t>
      </w:r>
      <w:r w:rsidR="00C70DD0">
        <w:t>á</w:t>
      </w:r>
      <w:r>
        <w:t>n en forma concurrente del 25 al 27 de febrero de 2025.</w:t>
      </w:r>
    </w:p>
    <w:p w14:paraId="1105BEF1" w14:textId="7DEF62E4" w:rsidR="00CB5C7A" w:rsidRPr="00820450" w:rsidRDefault="00CB5C7A" w:rsidP="00191B2F">
      <w:pPr>
        <w:pStyle w:val="CBDNormalNumber"/>
        <w:numPr>
          <w:ilvl w:val="0"/>
          <w:numId w:val="189"/>
        </w:numPr>
        <w:ind w:left="562" w:firstLine="0"/>
      </w:pPr>
      <w:r>
        <w:t>Las reuniones estará</w:t>
      </w:r>
      <w:r w:rsidR="00191B2F">
        <w:t>n</w:t>
      </w:r>
      <w:r>
        <w:t xml:space="preserve"> precedidas por reuniones preparatorias </w:t>
      </w:r>
      <w:r w:rsidR="00211508">
        <w:t xml:space="preserve">de los grupos </w:t>
      </w:r>
      <w:r>
        <w:t xml:space="preserve">regionales, </w:t>
      </w:r>
      <w:r w:rsidR="00C70DD0">
        <w:t xml:space="preserve">que se </w:t>
      </w:r>
      <w:r w:rsidR="00211508">
        <w:t>c</w:t>
      </w:r>
      <w:r w:rsidR="00C70DD0">
        <w:t>el</w:t>
      </w:r>
      <w:r w:rsidR="00211508">
        <w:t>ebr</w:t>
      </w:r>
      <w:r w:rsidR="00C70DD0">
        <w:t xml:space="preserve">arán </w:t>
      </w:r>
      <w:r>
        <w:t>el 24 de febrero de 2025.</w:t>
      </w:r>
    </w:p>
    <w:p w14:paraId="247AD528" w14:textId="491A3259" w:rsidR="00CB5C7A" w:rsidRPr="00820450" w:rsidRDefault="00CB5C7A" w:rsidP="00A24A3E">
      <w:pPr>
        <w:pStyle w:val="CBDH1"/>
        <w:rPr>
          <w:snapToGrid w:val="0"/>
        </w:rPr>
      </w:pPr>
      <w:r>
        <w:rPr>
          <w:snapToGrid w:val="0"/>
        </w:rPr>
        <w:t>II.</w:t>
      </w:r>
      <w:r>
        <w:rPr>
          <w:snapToGrid w:val="0"/>
        </w:rPr>
        <w:tab/>
        <w:t>Nota con un posible esquema para la</w:t>
      </w:r>
      <w:r w:rsidR="00C70DD0">
        <w:rPr>
          <w:snapToGrid w:val="0"/>
        </w:rPr>
        <w:t>s</w:t>
      </w:r>
      <w:r>
        <w:rPr>
          <w:snapToGrid w:val="0"/>
        </w:rPr>
        <w:t xml:space="preserve"> reuni</w:t>
      </w:r>
      <w:r w:rsidR="00C70DD0">
        <w:rPr>
          <w:snapToGrid w:val="0"/>
        </w:rPr>
        <w:t>o</w:t>
      </w:r>
      <w:r>
        <w:rPr>
          <w:snapToGrid w:val="0"/>
        </w:rPr>
        <w:t>n</w:t>
      </w:r>
      <w:r w:rsidR="00C70DD0">
        <w:rPr>
          <w:snapToGrid w:val="0"/>
        </w:rPr>
        <w:t>es</w:t>
      </w:r>
    </w:p>
    <w:p w14:paraId="17501C73" w14:textId="5418EED1" w:rsidR="00CB5C7A" w:rsidRPr="00820450" w:rsidRDefault="00CB5C7A" w:rsidP="00A24A3E">
      <w:pPr>
        <w:pStyle w:val="CBDH2"/>
        <w:rPr>
          <w:snapToGrid w:val="0"/>
        </w:rPr>
      </w:pPr>
      <w:r>
        <w:rPr>
          <w:snapToGrid w:val="0"/>
        </w:rPr>
        <w:t>A.</w:t>
      </w:r>
      <w:r>
        <w:rPr>
          <w:snapToGrid w:val="0"/>
        </w:rPr>
        <w:tab/>
      </w:r>
      <w:r w:rsidR="004F6FE5">
        <w:rPr>
          <w:snapToGrid w:val="0"/>
        </w:rPr>
        <w:t>Aspectos</w:t>
      </w:r>
      <w:r>
        <w:rPr>
          <w:snapToGrid w:val="0"/>
        </w:rPr>
        <w:t xml:space="preserve"> general</w:t>
      </w:r>
      <w:r w:rsidR="004F6FE5">
        <w:rPr>
          <w:snapToGrid w:val="0"/>
        </w:rPr>
        <w:t>es</w:t>
      </w:r>
      <w:r>
        <w:rPr>
          <w:snapToGrid w:val="0"/>
        </w:rPr>
        <w:t xml:space="preserve"> y calendario diario</w:t>
      </w:r>
    </w:p>
    <w:p w14:paraId="7760351A" w14:textId="27F5620A" w:rsidR="00CB5C7A" w:rsidRPr="00820450" w:rsidRDefault="00B713F7" w:rsidP="00191B2F">
      <w:pPr>
        <w:pStyle w:val="CBDNormalNumber"/>
        <w:numPr>
          <w:ilvl w:val="0"/>
          <w:numId w:val="189"/>
        </w:numPr>
        <w:ind w:left="562" w:firstLine="0"/>
        <w:rPr>
          <w:snapToGrid w:val="0"/>
        </w:rPr>
      </w:pPr>
      <w:r>
        <w:rPr>
          <w:snapToGrid w:val="0"/>
        </w:rPr>
        <w:t>Dado que los proyectos de decisión que resta a</w:t>
      </w:r>
      <w:r w:rsidR="006B08F4">
        <w:rPr>
          <w:snapToGrid w:val="0"/>
        </w:rPr>
        <w:t>do</w:t>
      </w:r>
      <w:r>
        <w:rPr>
          <w:snapToGrid w:val="0"/>
        </w:rPr>
        <w:t>p</w:t>
      </w:r>
      <w:r w:rsidR="006B08F4">
        <w:rPr>
          <w:snapToGrid w:val="0"/>
        </w:rPr>
        <w:t>t</w:t>
      </w:r>
      <w:r>
        <w:rPr>
          <w:snapToGrid w:val="0"/>
        </w:rPr>
        <w:t>ar están en la etapa “L” de negociaci</w:t>
      </w:r>
      <w:r w:rsidR="006B08F4">
        <w:rPr>
          <w:snapToGrid w:val="0"/>
        </w:rPr>
        <w:t>ó</w:t>
      </w:r>
      <w:r>
        <w:rPr>
          <w:snapToGrid w:val="0"/>
        </w:rPr>
        <w:t>n, se</w:t>
      </w:r>
      <w:r w:rsidR="006B08F4">
        <w:rPr>
          <w:snapToGrid w:val="0"/>
        </w:rPr>
        <w:t> </w:t>
      </w:r>
      <w:r>
        <w:rPr>
          <w:snapToGrid w:val="0"/>
        </w:rPr>
        <w:t xml:space="preserve">propone que todos los temas </w:t>
      </w:r>
      <w:r w:rsidR="004A6087">
        <w:rPr>
          <w:snapToGrid w:val="0"/>
        </w:rPr>
        <w:t xml:space="preserve">pendientes </w:t>
      </w:r>
      <w:r>
        <w:rPr>
          <w:snapToGrid w:val="0"/>
        </w:rPr>
        <w:t>del programa se traten en sesión plenaria y se celebren consultas oficiosas</w:t>
      </w:r>
      <w:r w:rsidR="004A6087">
        <w:rPr>
          <w:snapToGrid w:val="0"/>
        </w:rPr>
        <w:t xml:space="preserve"> según sea necesario</w:t>
      </w:r>
      <w:r>
        <w:rPr>
          <w:snapToGrid w:val="0"/>
        </w:rPr>
        <w:t xml:space="preserve"> para abordar cuestiones complejas específicas. </w:t>
      </w:r>
      <w:r w:rsidR="00DA07D8">
        <w:rPr>
          <w:snapToGrid w:val="0"/>
        </w:rPr>
        <w:t>A fin de facilitar la participación plena de todas las delegaciones, incluidas las delegaciones pequeñas, no se celebrará</w:t>
      </w:r>
      <w:r w:rsidR="00FC6C5D">
        <w:rPr>
          <w:snapToGrid w:val="0"/>
        </w:rPr>
        <w:t>n</w:t>
      </w:r>
      <w:r w:rsidR="00DA07D8">
        <w:rPr>
          <w:snapToGrid w:val="0"/>
        </w:rPr>
        <w:t xml:space="preserve"> </w:t>
      </w:r>
      <w:r w:rsidR="00FC6C5D">
        <w:rPr>
          <w:snapToGrid w:val="0"/>
        </w:rPr>
        <w:t xml:space="preserve">distintas </w:t>
      </w:r>
      <w:r w:rsidR="00DA07D8">
        <w:rPr>
          <w:snapToGrid w:val="0"/>
        </w:rPr>
        <w:t>reuni</w:t>
      </w:r>
      <w:r w:rsidR="00FC6C5D">
        <w:rPr>
          <w:snapToGrid w:val="0"/>
        </w:rPr>
        <w:t>o</w:t>
      </w:r>
      <w:r w:rsidR="00DA07D8">
        <w:rPr>
          <w:snapToGrid w:val="0"/>
        </w:rPr>
        <w:t>n</w:t>
      </w:r>
      <w:r w:rsidR="00FC6C5D">
        <w:rPr>
          <w:snapToGrid w:val="0"/>
        </w:rPr>
        <w:t>es</w:t>
      </w:r>
      <w:r w:rsidR="00DA07D8">
        <w:rPr>
          <w:snapToGrid w:val="0"/>
        </w:rPr>
        <w:t xml:space="preserve"> en </w:t>
      </w:r>
      <w:r w:rsidR="004A6087">
        <w:rPr>
          <w:snapToGrid w:val="0"/>
        </w:rPr>
        <w:t xml:space="preserve">forma </w:t>
      </w:r>
      <w:r w:rsidR="00FC6C5D">
        <w:rPr>
          <w:snapToGrid w:val="0"/>
        </w:rPr>
        <w:t>simultánea</w:t>
      </w:r>
      <w:r w:rsidR="00DA07D8">
        <w:rPr>
          <w:snapToGrid w:val="0"/>
        </w:rPr>
        <w:t xml:space="preserve">. </w:t>
      </w:r>
      <w:r>
        <w:rPr>
          <w:snapToGrid w:val="0"/>
        </w:rPr>
        <w:t>No e</w:t>
      </w:r>
      <w:r w:rsidR="003A3C3D">
        <w:rPr>
          <w:snapToGrid w:val="0"/>
        </w:rPr>
        <w:t>stá</w:t>
      </w:r>
      <w:r>
        <w:rPr>
          <w:snapToGrid w:val="0"/>
        </w:rPr>
        <w:t xml:space="preserve"> prev</w:t>
      </w:r>
      <w:r w:rsidR="003A3C3D">
        <w:rPr>
          <w:snapToGrid w:val="0"/>
        </w:rPr>
        <w:t>ista la realización de</w:t>
      </w:r>
      <w:r w:rsidR="00E81AAB">
        <w:rPr>
          <w:snapToGrid w:val="0"/>
        </w:rPr>
        <w:t xml:space="preserve"> even</w:t>
      </w:r>
      <w:r>
        <w:rPr>
          <w:snapToGrid w:val="0"/>
        </w:rPr>
        <w:t>to</w:t>
      </w:r>
      <w:r w:rsidR="00E81AAB">
        <w:rPr>
          <w:snapToGrid w:val="0"/>
        </w:rPr>
        <w:t>s</w:t>
      </w:r>
      <w:r>
        <w:rPr>
          <w:snapToGrid w:val="0"/>
        </w:rPr>
        <w:t xml:space="preserve"> paralelo</w:t>
      </w:r>
      <w:r w:rsidR="00E81AAB">
        <w:rPr>
          <w:snapToGrid w:val="0"/>
        </w:rPr>
        <w:t>s u otras actividades complementarias</w:t>
      </w:r>
      <w:r>
        <w:rPr>
          <w:snapToGrid w:val="0"/>
        </w:rPr>
        <w:t xml:space="preserve">, pero es posible que se </w:t>
      </w:r>
      <w:r w:rsidR="00E81AAB">
        <w:rPr>
          <w:snapToGrid w:val="0"/>
        </w:rPr>
        <w:t>b</w:t>
      </w:r>
      <w:r>
        <w:rPr>
          <w:snapToGrid w:val="0"/>
        </w:rPr>
        <w:t>r</w:t>
      </w:r>
      <w:r w:rsidR="00E81AAB">
        <w:rPr>
          <w:snapToGrid w:val="0"/>
        </w:rPr>
        <w:t>ind</w:t>
      </w:r>
      <w:r>
        <w:rPr>
          <w:snapToGrid w:val="0"/>
        </w:rPr>
        <w:t>en conferencias de prensa.</w:t>
      </w:r>
    </w:p>
    <w:p w14:paraId="3E6A5DF5" w14:textId="57EB4C8A" w:rsidR="00CB5C7A" w:rsidRPr="00820450" w:rsidRDefault="00CB5C7A" w:rsidP="00191B2F">
      <w:pPr>
        <w:pStyle w:val="CBDNormalNumber"/>
        <w:numPr>
          <w:ilvl w:val="0"/>
          <w:numId w:val="189"/>
        </w:numPr>
        <w:ind w:left="562" w:firstLine="0"/>
        <w:rPr>
          <w:snapToGrid w:val="0"/>
        </w:rPr>
      </w:pPr>
      <w:r w:rsidRPr="00572587">
        <w:rPr>
          <w:snapToGrid w:val="0"/>
        </w:rPr>
        <w:lastRenderedPageBreak/>
        <w:t>Conforme a la práctica habitual, las jornadas const</w:t>
      </w:r>
      <w:r w:rsidR="00D20693" w:rsidRPr="00572587">
        <w:rPr>
          <w:snapToGrid w:val="0"/>
        </w:rPr>
        <w:t>a</w:t>
      </w:r>
      <w:r w:rsidRPr="00572587">
        <w:rPr>
          <w:snapToGrid w:val="0"/>
        </w:rPr>
        <w:t xml:space="preserve">rán </w:t>
      </w:r>
      <w:r w:rsidR="00FE61AF" w:rsidRPr="00572587">
        <w:rPr>
          <w:snapToGrid w:val="0"/>
        </w:rPr>
        <w:t>en general</w:t>
      </w:r>
      <w:r w:rsidRPr="00572587">
        <w:rPr>
          <w:snapToGrid w:val="0"/>
        </w:rPr>
        <w:t xml:space="preserve"> de una sesión matinal (10</w:t>
      </w:r>
      <w:r w:rsidR="00191B2F" w:rsidRPr="00572587">
        <w:rPr>
          <w:snapToGrid w:val="0"/>
        </w:rPr>
        <w:t> </w:t>
      </w:r>
      <w:r w:rsidRPr="00572587">
        <w:rPr>
          <w:snapToGrid w:val="0"/>
        </w:rPr>
        <w:t>a</w:t>
      </w:r>
      <w:r w:rsidR="00572587" w:rsidRPr="00572587">
        <w:rPr>
          <w:snapToGrid w:val="0"/>
        </w:rPr>
        <w:t> </w:t>
      </w:r>
      <w:r w:rsidRPr="00572587">
        <w:rPr>
          <w:snapToGrid w:val="0"/>
        </w:rPr>
        <w:t>13 h</w:t>
      </w:r>
      <w:r w:rsidR="00572587" w:rsidRPr="00572587">
        <w:rPr>
          <w:snapToGrid w:val="0"/>
        </w:rPr>
        <w:t>oras</w:t>
      </w:r>
      <w:r w:rsidRPr="00572587">
        <w:rPr>
          <w:snapToGrid w:val="0"/>
        </w:rPr>
        <w:t>), una sesión vespertina (15</w:t>
      </w:r>
      <w:r w:rsidR="00D20693" w:rsidRPr="00572587">
        <w:rPr>
          <w:snapToGrid w:val="0"/>
        </w:rPr>
        <w:t> </w:t>
      </w:r>
      <w:r w:rsidRPr="00572587">
        <w:rPr>
          <w:snapToGrid w:val="0"/>
        </w:rPr>
        <w:t>a</w:t>
      </w:r>
      <w:r w:rsidR="00D20693" w:rsidRPr="00572587">
        <w:rPr>
          <w:snapToGrid w:val="0"/>
        </w:rPr>
        <w:t> </w:t>
      </w:r>
      <w:r w:rsidRPr="00572587">
        <w:rPr>
          <w:snapToGrid w:val="0"/>
        </w:rPr>
        <w:t>18</w:t>
      </w:r>
      <w:r w:rsidR="00D20693" w:rsidRPr="00572587">
        <w:rPr>
          <w:snapToGrid w:val="0"/>
        </w:rPr>
        <w:t> </w:t>
      </w:r>
      <w:r w:rsidRPr="00572587">
        <w:rPr>
          <w:snapToGrid w:val="0"/>
        </w:rPr>
        <w:t>h</w:t>
      </w:r>
      <w:r w:rsidR="00572587" w:rsidRPr="00572587">
        <w:rPr>
          <w:snapToGrid w:val="0"/>
        </w:rPr>
        <w:t>oras</w:t>
      </w:r>
      <w:r w:rsidRPr="00572587">
        <w:rPr>
          <w:snapToGrid w:val="0"/>
        </w:rPr>
        <w:t>) y, si fuera necesario, una sesión nocturna (19.30</w:t>
      </w:r>
      <w:r w:rsidR="00D20693" w:rsidRPr="00572587">
        <w:rPr>
          <w:snapToGrid w:val="0"/>
        </w:rPr>
        <w:t> </w:t>
      </w:r>
      <w:r w:rsidRPr="00572587">
        <w:rPr>
          <w:snapToGrid w:val="0"/>
        </w:rPr>
        <w:t>a</w:t>
      </w:r>
      <w:r w:rsidR="00D20693" w:rsidRPr="00572587">
        <w:rPr>
          <w:snapToGrid w:val="0"/>
        </w:rPr>
        <w:t> </w:t>
      </w:r>
      <w:r w:rsidRPr="00572587">
        <w:rPr>
          <w:snapToGrid w:val="0"/>
        </w:rPr>
        <w:t>20.30</w:t>
      </w:r>
      <w:r w:rsidR="00191B2F" w:rsidRPr="00572587">
        <w:rPr>
          <w:snapToGrid w:val="0"/>
        </w:rPr>
        <w:t> </w:t>
      </w:r>
      <w:r w:rsidRPr="00572587">
        <w:rPr>
          <w:snapToGrid w:val="0"/>
        </w:rPr>
        <w:t>h</w:t>
      </w:r>
      <w:r w:rsidR="00572587" w:rsidRPr="00572587">
        <w:rPr>
          <w:snapToGrid w:val="0"/>
        </w:rPr>
        <w:t>oras</w:t>
      </w:r>
      <w:r w:rsidRPr="00572587">
        <w:rPr>
          <w:snapToGrid w:val="0"/>
        </w:rPr>
        <w:t>).</w:t>
      </w:r>
      <w:r w:rsidRPr="00191B2F">
        <w:rPr>
          <w:snapToGrid w:val="0"/>
          <w:spacing w:val="-2"/>
        </w:rPr>
        <w:t xml:space="preserve"> </w:t>
      </w:r>
      <w:r>
        <w:rPr>
          <w:snapToGrid w:val="0"/>
        </w:rPr>
        <w:t>No obstante, estos horarios están sujetos a modificaci</w:t>
      </w:r>
      <w:r w:rsidR="00D20693">
        <w:rPr>
          <w:snapToGrid w:val="0"/>
        </w:rPr>
        <w:t>ó</w:t>
      </w:r>
      <w:r>
        <w:rPr>
          <w:snapToGrid w:val="0"/>
        </w:rPr>
        <w:t>n y la información más actualizada e</w:t>
      </w:r>
      <w:r w:rsidR="00FE61AF">
        <w:rPr>
          <w:snapToGrid w:val="0"/>
        </w:rPr>
        <w:t>st</w:t>
      </w:r>
      <w:r>
        <w:rPr>
          <w:snapToGrid w:val="0"/>
        </w:rPr>
        <w:t xml:space="preserve">ará </w:t>
      </w:r>
      <w:r w:rsidR="00FE61AF">
        <w:rPr>
          <w:snapToGrid w:val="0"/>
        </w:rPr>
        <w:t xml:space="preserve">disponible </w:t>
      </w:r>
      <w:r>
        <w:rPr>
          <w:snapToGrid w:val="0"/>
        </w:rPr>
        <w:t xml:space="preserve">en la página web de la Conferencia y en la </w:t>
      </w:r>
      <w:r w:rsidR="00FE61AF">
        <w:rPr>
          <w:snapToGrid w:val="0"/>
        </w:rPr>
        <w:t>a</w:t>
      </w:r>
      <w:r>
        <w:rPr>
          <w:snapToGrid w:val="0"/>
        </w:rPr>
        <w:t xml:space="preserve">plicación de </w:t>
      </w:r>
      <w:r w:rsidR="00FE61AF">
        <w:rPr>
          <w:snapToGrid w:val="0"/>
        </w:rPr>
        <w:t>a</w:t>
      </w:r>
      <w:r>
        <w:rPr>
          <w:snapToGrid w:val="0"/>
        </w:rPr>
        <w:t>ctividades del CDB (</w:t>
      </w:r>
      <w:hyperlink r:id="rId14" w:history="1">
        <w:r>
          <w:t>CBD-Events App</w:t>
        </w:r>
      </w:hyperlink>
      <w:r>
        <w:rPr>
          <w:snapToGrid w:val="0"/>
        </w:rPr>
        <w:t xml:space="preserve">) y </w:t>
      </w:r>
      <w:r w:rsidR="00FE61AF">
        <w:rPr>
          <w:snapToGrid w:val="0"/>
        </w:rPr>
        <w:t xml:space="preserve">se </w:t>
      </w:r>
      <w:r>
        <w:rPr>
          <w:snapToGrid w:val="0"/>
        </w:rPr>
        <w:t xml:space="preserve">exhibirá en los monitores del </w:t>
      </w:r>
      <w:r w:rsidR="00FE61AF">
        <w:rPr>
          <w:snapToGrid w:val="0"/>
        </w:rPr>
        <w:t>lugar de las reuniones</w:t>
      </w:r>
      <w:r>
        <w:rPr>
          <w:snapToGrid w:val="0"/>
        </w:rPr>
        <w:t xml:space="preserve">. </w:t>
      </w:r>
      <w:r w:rsidR="0067080A">
        <w:rPr>
          <w:snapToGrid w:val="0"/>
        </w:rPr>
        <w:t>H</w:t>
      </w:r>
      <w:r>
        <w:rPr>
          <w:snapToGrid w:val="0"/>
        </w:rPr>
        <w:t>a</w:t>
      </w:r>
      <w:r w:rsidR="0067080A">
        <w:rPr>
          <w:snapToGrid w:val="0"/>
        </w:rPr>
        <w:t>bitua</w:t>
      </w:r>
      <w:r>
        <w:rPr>
          <w:snapToGrid w:val="0"/>
        </w:rPr>
        <w:t xml:space="preserve">lmente </w:t>
      </w:r>
      <w:r w:rsidR="006B08F4">
        <w:rPr>
          <w:snapToGrid w:val="0"/>
        </w:rPr>
        <w:t xml:space="preserve">los </w:t>
      </w:r>
      <w:r>
        <w:rPr>
          <w:snapToGrid w:val="0"/>
        </w:rPr>
        <w:t xml:space="preserve">grupos regionales y </w:t>
      </w:r>
      <w:r w:rsidR="006B08F4">
        <w:rPr>
          <w:snapToGrid w:val="0"/>
        </w:rPr>
        <w:t xml:space="preserve">las </w:t>
      </w:r>
      <w:r>
        <w:rPr>
          <w:snapToGrid w:val="0"/>
        </w:rPr>
        <w:t>delegaciones</w:t>
      </w:r>
      <w:r w:rsidR="006B08F4">
        <w:rPr>
          <w:snapToGrid w:val="0"/>
        </w:rPr>
        <w:t xml:space="preserve"> se reúnen antes de las sesiones plenarias matinales.</w:t>
      </w:r>
    </w:p>
    <w:p w14:paraId="11A3671C" w14:textId="77777777" w:rsidR="00CB5C7A" w:rsidRPr="00820450" w:rsidRDefault="00CB5C7A" w:rsidP="00A24A3E">
      <w:pPr>
        <w:pStyle w:val="CBDH2"/>
        <w:rPr>
          <w:snapToGrid w:val="0"/>
        </w:rPr>
      </w:pPr>
      <w:r>
        <w:rPr>
          <w:snapToGrid w:val="0"/>
        </w:rPr>
        <w:t>B.</w:t>
      </w:r>
      <w:r>
        <w:rPr>
          <w:snapToGrid w:val="0"/>
        </w:rPr>
        <w:tab/>
        <w:t>Apertura de las reuniones</w:t>
      </w:r>
    </w:p>
    <w:p w14:paraId="44B74E40" w14:textId="40C61F11" w:rsidR="00CB5C7A" w:rsidRPr="00820450" w:rsidRDefault="00CB5C7A" w:rsidP="00191B2F">
      <w:pPr>
        <w:pStyle w:val="CBDNormalNumber"/>
        <w:numPr>
          <w:ilvl w:val="0"/>
          <w:numId w:val="189"/>
        </w:numPr>
        <w:ind w:left="562" w:firstLine="0"/>
        <w:rPr>
          <w:snapToGrid w:val="0"/>
        </w:rPr>
      </w:pPr>
      <w:r>
        <w:rPr>
          <w:snapToGrid w:val="0"/>
        </w:rPr>
        <w:t xml:space="preserve">El 25 de febrero, </w:t>
      </w:r>
      <w:r w:rsidR="004C2EC9">
        <w:rPr>
          <w:snapToGrid w:val="0"/>
        </w:rPr>
        <w:t>la</w:t>
      </w:r>
      <w:r>
        <w:rPr>
          <w:snapToGrid w:val="0"/>
        </w:rPr>
        <w:t xml:space="preserve"> Presidenta</w:t>
      </w:r>
      <w:r w:rsidR="004C2EC9">
        <w:rPr>
          <w:snapToGrid w:val="0"/>
        </w:rPr>
        <w:t xml:space="preserve"> </w:t>
      </w:r>
      <w:r>
        <w:rPr>
          <w:snapToGrid w:val="0"/>
        </w:rPr>
        <w:t>de la 16ª</w:t>
      </w:r>
      <w:r w:rsidR="00D20693">
        <w:rPr>
          <w:snapToGrid w:val="0"/>
        </w:rPr>
        <w:t> </w:t>
      </w:r>
      <w:r>
        <w:rPr>
          <w:snapToGrid w:val="0"/>
        </w:rPr>
        <w:t xml:space="preserve">reunión de la Conferencia de las Partes en el Convenio y la 11ª reunión de la Conferencia de las Partes que actúa como reunión de las Partes en el Protocolo de Cartagena, </w:t>
      </w:r>
      <w:r w:rsidR="004C2EC9">
        <w:rPr>
          <w:snapToGrid w:val="0"/>
        </w:rPr>
        <w:t xml:space="preserve">María Susana Muhamad González (Colombia), </w:t>
      </w:r>
      <w:r>
        <w:rPr>
          <w:snapToGrid w:val="0"/>
        </w:rPr>
        <w:t xml:space="preserve">y </w:t>
      </w:r>
      <w:r w:rsidR="004C2EC9">
        <w:rPr>
          <w:snapToGrid w:val="0"/>
        </w:rPr>
        <w:t xml:space="preserve">la Presidenta </w:t>
      </w:r>
      <w:r>
        <w:rPr>
          <w:snapToGrid w:val="0"/>
        </w:rPr>
        <w:t xml:space="preserve">de la 5ª reunión de la Conferencia de las Partes que actúa como reunión de las Partes en el Protocolo de Nagoya, </w:t>
      </w:r>
      <w:r w:rsidR="004C2EC9">
        <w:rPr>
          <w:snapToGrid w:val="0"/>
        </w:rPr>
        <w:t xml:space="preserve">Nneka Nicholas (Antigua y Barbuda), </w:t>
      </w:r>
      <w:r>
        <w:rPr>
          <w:snapToGrid w:val="0"/>
        </w:rPr>
        <w:t xml:space="preserve">inaugurarán la continuación de las </w:t>
      </w:r>
      <w:r w:rsidR="004C2EC9">
        <w:rPr>
          <w:snapToGrid w:val="0"/>
        </w:rPr>
        <w:t xml:space="preserve">respectivas </w:t>
      </w:r>
      <w:r>
        <w:rPr>
          <w:snapToGrid w:val="0"/>
        </w:rPr>
        <w:t>reuniones.</w:t>
      </w:r>
    </w:p>
    <w:p w14:paraId="3C0B785B" w14:textId="69A50B70" w:rsidR="00CB5C7A" w:rsidRPr="00820450" w:rsidRDefault="00B91D4E" w:rsidP="00191B2F">
      <w:pPr>
        <w:pStyle w:val="CBDNormalNumber"/>
        <w:numPr>
          <w:ilvl w:val="0"/>
          <w:numId w:val="189"/>
        </w:numPr>
        <w:ind w:left="562" w:firstLine="0"/>
        <w:rPr>
          <w:snapToGrid w:val="0"/>
        </w:rPr>
      </w:pPr>
      <w:r>
        <w:rPr>
          <w:snapToGrid w:val="0"/>
        </w:rPr>
        <w:t>En una sesión plenaria conjunta de los tres órganos y en el marco del tema 1 de cada programa, l</w:t>
      </w:r>
      <w:r w:rsidR="00363B92">
        <w:rPr>
          <w:snapToGrid w:val="0"/>
        </w:rPr>
        <w:t>as Presiden</w:t>
      </w:r>
      <w:r w:rsidR="00211508">
        <w:rPr>
          <w:snapToGrid w:val="0"/>
        </w:rPr>
        <w:t>tas y la Secretaria Ejecutiva p</w:t>
      </w:r>
      <w:r w:rsidR="00363B92">
        <w:rPr>
          <w:snapToGrid w:val="0"/>
        </w:rPr>
        <w:t>r</w:t>
      </w:r>
      <w:r w:rsidR="00211508">
        <w:rPr>
          <w:snapToGrid w:val="0"/>
        </w:rPr>
        <w:t>on</w:t>
      </w:r>
      <w:r w:rsidR="00363B92">
        <w:rPr>
          <w:snapToGrid w:val="0"/>
        </w:rPr>
        <w:t>u</w:t>
      </w:r>
      <w:r w:rsidR="00211508">
        <w:rPr>
          <w:snapToGrid w:val="0"/>
        </w:rPr>
        <w:t>nci</w:t>
      </w:r>
      <w:r w:rsidR="00363B92">
        <w:rPr>
          <w:snapToGrid w:val="0"/>
        </w:rPr>
        <w:t xml:space="preserve">arán </w:t>
      </w:r>
      <w:r w:rsidR="00211508">
        <w:rPr>
          <w:snapToGrid w:val="0"/>
        </w:rPr>
        <w:t>discursos</w:t>
      </w:r>
      <w:r w:rsidR="00363B92">
        <w:rPr>
          <w:snapToGrid w:val="0"/>
        </w:rPr>
        <w:t xml:space="preserve"> de apertura. </w:t>
      </w:r>
      <w:r w:rsidR="00E76D9E">
        <w:rPr>
          <w:snapToGrid w:val="0"/>
        </w:rPr>
        <w:t>Da</w:t>
      </w:r>
      <w:r w:rsidR="00363B92">
        <w:rPr>
          <w:snapToGrid w:val="0"/>
        </w:rPr>
        <w:t>d</w:t>
      </w:r>
      <w:r w:rsidR="00E76D9E">
        <w:rPr>
          <w:snapToGrid w:val="0"/>
        </w:rPr>
        <w:t xml:space="preserve">o que </w:t>
      </w:r>
      <w:r w:rsidR="00363B92">
        <w:rPr>
          <w:snapToGrid w:val="0"/>
        </w:rPr>
        <w:t xml:space="preserve">el tiempo </w:t>
      </w:r>
      <w:r w:rsidR="00E76D9E">
        <w:rPr>
          <w:snapToGrid w:val="0"/>
        </w:rPr>
        <w:t>del que se dispondrá será limitado</w:t>
      </w:r>
      <w:r w:rsidR="00363B92">
        <w:rPr>
          <w:snapToGrid w:val="0"/>
        </w:rPr>
        <w:t xml:space="preserve">, no se </w:t>
      </w:r>
      <w:r w:rsidR="00E76D9E">
        <w:rPr>
          <w:snapToGrid w:val="0"/>
        </w:rPr>
        <w:t>espera que haya</w:t>
      </w:r>
      <w:r w:rsidR="00363B92">
        <w:rPr>
          <w:snapToGrid w:val="0"/>
        </w:rPr>
        <w:t xml:space="preserve"> </w:t>
      </w:r>
      <w:r w:rsidR="00E76D9E">
        <w:rPr>
          <w:snapToGrid w:val="0"/>
        </w:rPr>
        <w:t>má</w:t>
      </w:r>
      <w:r w:rsidR="00363B92">
        <w:rPr>
          <w:snapToGrid w:val="0"/>
        </w:rPr>
        <w:t>s declaraciones de apertura.</w:t>
      </w:r>
    </w:p>
    <w:p w14:paraId="1F15046A" w14:textId="19D9A7BB" w:rsidR="00CB5C7A" w:rsidRPr="00820450" w:rsidRDefault="00CB5C7A" w:rsidP="00A24A3E">
      <w:pPr>
        <w:pStyle w:val="CBDH2"/>
        <w:rPr>
          <w:snapToGrid w:val="0"/>
        </w:rPr>
      </w:pPr>
      <w:r>
        <w:rPr>
          <w:snapToGrid w:val="0"/>
        </w:rPr>
        <w:t>C.</w:t>
      </w:r>
      <w:r>
        <w:rPr>
          <w:snapToGrid w:val="0"/>
        </w:rPr>
        <w:tab/>
        <w:t>Sesiones plenarias y consultas oficiosas</w:t>
      </w:r>
    </w:p>
    <w:p w14:paraId="045729AF" w14:textId="4B7D6254" w:rsidR="00CB5C7A" w:rsidRPr="00820450" w:rsidRDefault="00F60F5B" w:rsidP="00191B2F">
      <w:pPr>
        <w:pStyle w:val="CBDNormalNumber"/>
        <w:numPr>
          <w:ilvl w:val="0"/>
          <w:numId w:val="189"/>
        </w:numPr>
        <w:ind w:left="562" w:firstLine="0"/>
      </w:pPr>
      <w:r>
        <w:t>Durante las sesiones plenarias previstas para la mañana del 25</w:t>
      </w:r>
      <w:r w:rsidR="006B08F4">
        <w:t> </w:t>
      </w:r>
      <w:r>
        <w:t>de</w:t>
      </w:r>
      <w:r w:rsidR="006B08F4">
        <w:t> </w:t>
      </w:r>
      <w:r>
        <w:t xml:space="preserve">febrero, </w:t>
      </w:r>
      <w:r w:rsidR="00E76D9E">
        <w:t xml:space="preserve">en el marco del tema 2 de cada programa </w:t>
      </w:r>
      <w:r>
        <w:t>los tres órganos a</w:t>
      </w:r>
      <w:r w:rsidR="006B08F4">
        <w:t>d</w:t>
      </w:r>
      <w:r>
        <w:t>o</w:t>
      </w:r>
      <w:r w:rsidR="006B08F4">
        <w:t>pt</w:t>
      </w:r>
      <w:r>
        <w:t>ará</w:t>
      </w:r>
      <w:r w:rsidR="006B08F4">
        <w:t>n</w:t>
      </w:r>
      <w:r>
        <w:t xml:space="preserve"> la organización de los trabajos propuesta para las reuniones concurrentes, según lo descrito en el presente documento y su anexo.</w:t>
      </w:r>
      <w:r>
        <w:rPr>
          <w:snapToGrid w:val="0"/>
        </w:rPr>
        <w:t xml:space="preserve"> </w:t>
      </w:r>
      <w:r>
        <w:t>Asimismo, se presentará a la Mesa un único informe sobre las credenciales, en el contexto del tema 3 de cada programa.</w:t>
      </w:r>
    </w:p>
    <w:p w14:paraId="396BE633" w14:textId="6F76EBB1" w:rsidR="00B73350" w:rsidRPr="00820450" w:rsidRDefault="00A16CEB" w:rsidP="00191B2F">
      <w:pPr>
        <w:pStyle w:val="CBDNormalNumber"/>
        <w:numPr>
          <w:ilvl w:val="0"/>
          <w:numId w:val="189"/>
        </w:numPr>
        <w:ind w:left="562" w:firstLine="0"/>
        <w:rPr>
          <w:sz w:val="21"/>
          <w:szCs w:val="21"/>
        </w:rPr>
      </w:pPr>
      <w:r>
        <w:t xml:space="preserve">También el primer día, la </w:t>
      </w:r>
      <w:r>
        <w:rPr>
          <w:snapToGrid w:val="0"/>
        </w:rPr>
        <w:t>Conferencia</w:t>
      </w:r>
      <w:r>
        <w:t xml:space="preserve"> de las Partes en el Convenio comenzará a </w:t>
      </w:r>
      <w:r w:rsidR="00E76D9E">
        <w:t>tratar</w:t>
      </w:r>
      <w:r>
        <w:t>, con miras a su a</w:t>
      </w:r>
      <w:r w:rsidR="00EF366A">
        <w:t>d</w:t>
      </w:r>
      <w:r>
        <w:t>o</w:t>
      </w:r>
      <w:r w:rsidR="00EF366A">
        <w:t>p</w:t>
      </w:r>
      <w:r>
        <w:t xml:space="preserve">ción, los proyectos de decisión presentados en el marco de los temas 7, 10, 11, 13 y 28 del programa, que figuran en los siguientes documentos, indicados en el orden propuesto </w:t>
      </w:r>
      <w:r w:rsidR="00E76D9E">
        <w:t>para su</w:t>
      </w:r>
      <w:r>
        <w:t xml:space="preserve"> consideración:</w:t>
      </w:r>
    </w:p>
    <w:p w14:paraId="5E67D906" w14:textId="694D7E15" w:rsidR="00D0732B" w:rsidRPr="00CC1CF1" w:rsidRDefault="00D0732B" w:rsidP="00191B2F">
      <w:pPr>
        <w:pStyle w:val="ListParagraph"/>
        <w:numPr>
          <w:ilvl w:val="0"/>
          <w:numId w:val="188"/>
        </w:numPr>
        <w:spacing w:before="120" w:after="120"/>
        <w:ind w:left="562" w:firstLine="562"/>
        <w:contextualSpacing w:val="0"/>
      </w:pPr>
      <w:r w:rsidRPr="00CC1CF1">
        <w:t>CBD/COP/16/L.34, sobre movilización de recursos (tema 11);</w:t>
      </w:r>
    </w:p>
    <w:p w14:paraId="075B7DC7" w14:textId="15DF68FA" w:rsidR="00D0732B" w:rsidRPr="00CC1CF1" w:rsidRDefault="00D0732B" w:rsidP="00191B2F">
      <w:pPr>
        <w:pStyle w:val="ListParagraph"/>
        <w:numPr>
          <w:ilvl w:val="0"/>
          <w:numId w:val="188"/>
        </w:numPr>
        <w:spacing w:before="120" w:after="120"/>
        <w:ind w:left="562" w:firstLine="562"/>
        <w:contextualSpacing w:val="0"/>
      </w:pPr>
      <w:r w:rsidRPr="00CC1CF1">
        <w:t>CBD/COP/16/L.26, sobre el marco de seguimiento para el Marco Mundial de Biodiversidad de Kunming‑Montreal (tema 10);</w:t>
      </w:r>
    </w:p>
    <w:p w14:paraId="66C05A5B" w14:textId="3708D81D" w:rsidR="00D0732B" w:rsidRPr="00191B2F" w:rsidRDefault="00D0732B" w:rsidP="00191B2F">
      <w:pPr>
        <w:pStyle w:val="ListParagraph"/>
        <w:numPr>
          <w:ilvl w:val="0"/>
          <w:numId w:val="188"/>
        </w:numPr>
        <w:spacing w:before="120" w:after="120"/>
        <w:ind w:left="562" w:firstLine="562"/>
        <w:contextualSpacing w:val="0"/>
        <w:rPr>
          <w:szCs w:val="21"/>
        </w:rPr>
      </w:pPr>
      <w:r>
        <w:t xml:space="preserve">CBD/COP/16/L.33, sobre mecanismos para la planificación, el seguimiento, la presentación de informes y la revisión, incluida la revisión mundial de los progresos colectivos en la implementación del Marco Mundial de Biodiversidad de Kunming‑Montreal que se </w:t>
      </w:r>
      <w:r w:rsidR="004C40FE">
        <w:t>ll</w:t>
      </w:r>
      <w:r>
        <w:t>e</w:t>
      </w:r>
      <w:r w:rsidR="004C40FE">
        <w:t>v</w:t>
      </w:r>
      <w:r>
        <w:t xml:space="preserve">ará </w:t>
      </w:r>
      <w:r w:rsidR="004C40FE">
        <w:t xml:space="preserve">a cabo </w:t>
      </w:r>
      <w:r>
        <w:t>en las reuniones 17ª y 19ª de la Conferencia de las Partes (tema 10);</w:t>
      </w:r>
    </w:p>
    <w:p w14:paraId="01A02C87" w14:textId="30399E02" w:rsidR="00D0732B" w:rsidRPr="00191B2F" w:rsidRDefault="00D0732B" w:rsidP="00191B2F">
      <w:pPr>
        <w:pStyle w:val="ListParagraph"/>
        <w:numPr>
          <w:ilvl w:val="0"/>
          <w:numId w:val="188"/>
        </w:numPr>
        <w:spacing w:before="120" w:after="120"/>
        <w:ind w:left="562" w:firstLine="562"/>
        <w:contextualSpacing w:val="0"/>
        <w:rPr>
          <w:szCs w:val="21"/>
        </w:rPr>
      </w:pPr>
      <w:r>
        <w:t>CBD/COP/16/L.31, sobre el mecanismo financiero (tema 11);</w:t>
      </w:r>
    </w:p>
    <w:p w14:paraId="465C136E" w14:textId="03215802" w:rsidR="00D0732B" w:rsidRPr="00191B2F" w:rsidRDefault="00D0732B" w:rsidP="00191B2F">
      <w:pPr>
        <w:pStyle w:val="ListParagraph"/>
        <w:numPr>
          <w:ilvl w:val="0"/>
          <w:numId w:val="188"/>
        </w:numPr>
        <w:spacing w:before="120" w:after="120"/>
        <w:ind w:left="562" w:firstLine="562"/>
        <w:contextualSpacing w:val="0"/>
        <w:rPr>
          <w:szCs w:val="21"/>
        </w:rPr>
      </w:pPr>
      <w:r>
        <w:t>CBD/COP/16/L.30, sobre cooperación con otr</w:t>
      </w:r>
      <w:r w:rsidR="00CB731F">
        <w:t>o</w:t>
      </w:r>
      <w:r>
        <w:t>s convenios y organizaciones internacionales (tema 13);</w:t>
      </w:r>
    </w:p>
    <w:p w14:paraId="0FCD47FD" w14:textId="78E605A7" w:rsidR="00D0732B" w:rsidRPr="00191B2F" w:rsidRDefault="00D0732B" w:rsidP="00191B2F">
      <w:pPr>
        <w:pStyle w:val="ListParagraph"/>
        <w:numPr>
          <w:ilvl w:val="0"/>
          <w:numId w:val="188"/>
        </w:numPr>
        <w:spacing w:before="120" w:after="120"/>
        <w:ind w:left="562" w:firstLine="562"/>
        <w:contextualSpacing w:val="0"/>
        <w:rPr>
          <w:szCs w:val="21"/>
        </w:rPr>
      </w:pPr>
      <w:r>
        <w:t xml:space="preserve">CBD/COP/16/L.23, sobre el programa de trabajo </w:t>
      </w:r>
      <w:r w:rsidR="00C9266B">
        <w:t xml:space="preserve">plurianual </w:t>
      </w:r>
      <w:r>
        <w:t>de la Conferencia de las Partes (tema 28);</w:t>
      </w:r>
    </w:p>
    <w:p w14:paraId="2A438F1C" w14:textId="325BA4BD" w:rsidR="0014487E" w:rsidRPr="00191B2F" w:rsidRDefault="0014487E" w:rsidP="00191B2F">
      <w:pPr>
        <w:pStyle w:val="ListParagraph"/>
        <w:numPr>
          <w:ilvl w:val="0"/>
          <w:numId w:val="188"/>
        </w:numPr>
        <w:spacing w:before="120" w:after="120"/>
        <w:ind w:left="562" w:firstLine="562"/>
        <w:contextualSpacing w:val="0"/>
        <w:rPr>
          <w:szCs w:val="21"/>
        </w:rPr>
      </w:pPr>
      <w:r>
        <w:t xml:space="preserve">CBD/COP/16/L.35/Part.B, sobre cuestiones relacionadas con </w:t>
      </w:r>
      <w:r w:rsidR="009846B5">
        <w:t>e</w:t>
      </w:r>
      <w:r>
        <w:t xml:space="preserve">l </w:t>
      </w:r>
      <w:r w:rsidR="009846B5">
        <w:t xml:space="preserve">nombramiento </w:t>
      </w:r>
      <w:r>
        <w:t>de secretarios</w:t>
      </w:r>
      <w:r w:rsidR="009846B5">
        <w:t xml:space="preserve"> ejecutivo</w:t>
      </w:r>
      <w:r w:rsidR="00E76D9E">
        <w:t>s</w:t>
      </w:r>
      <w:r>
        <w:t xml:space="preserve"> </w:t>
      </w:r>
      <w:r w:rsidR="009846B5">
        <w:t xml:space="preserve">o secretarias </w:t>
      </w:r>
      <w:r>
        <w:t>ejecutiv</w:t>
      </w:r>
      <w:r w:rsidR="00E76D9E">
        <w:t>as</w:t>
      </w:r>
      <w:r>
        <w:t xml:space="preserve"> del Convenio sobre la Diversidad Biológica (tema 7).</w:t>
      </w:r>
    </w:p>
    <w:p w14:paraId="1BA58997" w14:textId="324DD308" w:rsidR="00436734" w:rsidRPr="00820450" w:rsidRDefault="005775EC" w:rsidP="00191B2F">
      <w:pPr>
        <w:pStyle w:val="CBDNormalNumber"/>
        <w:numPr>
          <w:ilvl w:val="0"/>
          <w:numId w:val="194"/>
        </w:numPr>
        <w:ind w:left="562" w:firstLine="0"/>
        <w:rPr>
          <w:sz w:val="21"/>
          <w:szCs w:val="21"/>
        </w:rPr>
      </w:pPr>
      <w:r>
        <w:t xml:space="preserve">Se celebrarán otras sesiones plenarias el 26 de febrero y </w:t>
      </w:r>
      <w:r w:rsidR="00F63470">
        <w:t xml:space="preserve">en </w:t>
      </w:r>
      <w:r>
        <w:t xml:space="preserve">la mañana del 27 de febrero </w:t>
      </w:r>
      <w:r w:rsidR="00F63470">
        <w:t xml:space="preserve">según sea necesario </w:t>
      </w:r>
      <w:r>
        <w:t>para finalizar la consideración de las decisiones.</w:t>
      </w:r>
    </w:p>
    <w:p w14:paraId="4DDF3992" w14:textId="3C028F62" w:rsidR="00731CE4" w:rsidRPr="00820450" w:rsidRDefault="005E4A18" w:rsidP="00191B2F">
      <w:pPr>
        <w:pStyle w:val="CBDNormalNumber"/>
        <w:numPr>
          <w:ilvl w:val="0"/>
          <w:numId w:val="194"/>
        </w:numPr>
        <w:ind w:left="562" w:firstLine="0"/>
      </w:pPr>
      <w:r>
        <w:lastRenderedPageBreak/>
        <w:t xml:space="preserve">La </w:t>
      </w:r>
      <w:bookmarkStart w:id="1" w:name="_Hlk185081554"/>
      <w:r>
        <w:t>Conferencia de las Partes que actúa como reunión de las Partes en el Protocolo de Nagoya</w:t>
      </w:r>
      <w:bookmarkEnd w:id="1"/>
      <w:r>
        <w:t xml:space="preserve"> t</w:t>
      </w:r>
      <w:r w:rsidR="00191B2F">
        <w:t>ambién considerará, con miras a</w:t>
      </w:r>
      <w:r>
        <w:t xml:space="preserve"> su a</w:t>
      </w:r>
      <w:r w:rsidR="00EF366A">
        <w:t>d</w:t>
      </w:r>
      <w:r>
        <w:t>o</w:t>
      </w:r>
      <w:r w:rsidR="00EF366A">
        <w:t>p</w:t>
      </w:r>
      <w:r>
        <w:t>ción, el proyecto de decisión referido a información digital sobre secuencias de recursos genéticos</w:t>
      </w:r>
      <w:r w:rsidR="00597FBC" w:rsidRPr="00820450">
        <w:rPr>
          <w:rStyle w:val="FootnoteReference"/>
        </w:rPr>
        <w:footnoteReference w:id="2"/>
      </w:r>
      <w:r w:rsidR="00191B2F">
        <w:t>,</w:t>
      </w:r>
      <w:r>
        <w:t xml:space="preserve"> en el marco del tema 14 de su programa.</w:t>
      </w:r>
    </w:p>
    <w:p w14:paraId="027300F2" w14:textId="3D515F4E" w:rsidR="00CB5C7A" w:rsidRPr="00820450" w:rsidRDefault="00CB5C7A" w:rsidP="00191B2F">
      <w:pPr>
        <w:pStyle w:val="CBDNormalNumber"/>
        <w:numPr>
          <w:ilvl w:val="0"/>
          <w:numId w:val="194"/>
        </w:numPr>
        <w:ind w:left="562" w:firstLine="0"/>
        <w:rPr>
          <w:snapToGrid w:val="0"/>
          <w:kern w:val="22"/>
        </w:rPr>
      </w:pPr>
      <w:r>
        <w:t xml:space="preserve">Las sesiones plenarias </w:t>
      </w:r>
      <w:r>
        <w:rPr>
          <w:snapToGrid w:val="0"/>
        </w:rPr>
        <w:t>finales</w:t>
      </w:r>
      <w:r>
        <w:t xml:space="preserve"> se </w:t>
      </w:r>
      <w:r w:rsidR="00F63470">
        <w:t>celebr</w:t>
      </w:r>
      <w:r>
        <w:t>arán en la tarde del 27 de febrero. La Conferencia de las Partes en el Convenio y la Conferencia de las Partes que actúa como reuni</w:t>
      </w:r>
      <w:r w:rsidR="00271B3A">
        <w:t>ó</w:t>
      </w:r>
      <w:r>
        <w:t>n de las Partes en los Protocolos considerarán otros temas</w:t>
      </w:r>
      <w:r w:rsidR="00F63470">
        <w:t xml:space="preserve"> de sus respectivos programas, si hubiera, </w:t>
      </w:r>
      <w:r>
        <w:t xml:space="preserve">y adoptarán </w:t>
      </w:r>
      <w:r w:rsidR="00F63470">
        <w:t xml:space="preserve">los </w:t>
      </w:r>
      <w:r w:rsidR="00191B2F">
        <w:t xml:space="preserve">informes de </w:t>
      </w:r>
      <w:r w:rsidR="00F63470">
        <w:t>su</w:t>
      </w:r>
      <w:r w:rsidR="00E76D9E">
        <w:t xml:space="preserve">s respectivas </w:t>
      </w:r>
      <w:r w:rsidR="00191B2F">
        <w:t>reuni</w:t>
      </w:r>
      <w:r w:rsidR="00E76D9E">
        <w:t>o</w:t>
      </w:r>
      <w:r w:rsidR="00191B2F">
        <w:t>n</w:t>
      </w:r>
      <w:r w:rsidR="00E76D9E">
        <w:t>es</w:t>
      </w:r>
      <w:r w:rsidR="00191B2F">
        <w:t>.</w:t>
      </w:r>
    </w:p>
    <w:p w14:paraId="10F7EA21" w14:textId="64D2E545" w:rsidR="00CB5C7A" w:rsidRPr="00820450" w:rsidRDefault="00E743A4" w:rsidP="00191B2F">
      <w:pPr>
        <w:pStyle w:val="CBDNormalNumber"/>
        <w:numPr>
          <w:ilvl w:val="0"/>
          <w:numId w:val="194"/>
        </w:numPr>
        <w:ind w:left="562" w:firstLine="0"/>
      </w:pPr>
      <w:r>
        <w:t xml:space="preserve">Luego, si se dispone de tiempo se </w:t>
      </w:r>
      <w:r w:rsidR="00CB5C7A">
        <w:t>invitará a representantes de los grupos regionales y representantes de otras delegaciones a formular observaciones de cierre sobre cuestiones relacionadas con una o más de las reuniones. Tras las observaciones finales</w:t>
      </w:r>
      <w:r>
        <w:t>,</w:t>
      </w:r>
      <w:r w:rsidR="00CB5C7A">
        <w:t xml:space="preserve"> las Presidentas declararán clausuradas las respectivas reuniones.</w:t>
      </w:r>
    </w:p>
    <w:p w14:paraId="2A8BBD19" w14:textId="33A38C86" w:rsidR="006E1EDD" w:rsidRPr="00820450" w:rsidRDefault="006E1EDD" w:rsidP="00A24A3E">
      <w:pPr>
        <w:pStyle w:val="CBDH2"/>
        <w:rPr>
          <w:snapToGrid w:val="0"/>
        </w:rPr>
      </w:pPr>
      <w:r>
        <w:rPr>
          <w:snapToGrid w:val="0"/>
        </w:rPr>
        <w:t>D.</w:t>
      </w:r>
      <w:r>
        <w:rPr>
          <w:snapToGrid w:val="0"/>
        </w:rPr>
        <w:tab/>
        <w:t>Secuencia de consideración de los proyectos de decisión y consultas oficiosas</w:t>
      </w:r>
    </w:p>
    <w:p w14:paraId="6DEB5C15" w14:textId="575ADE1C" w:rsidR="006E1EDD" w:rsidRPr="00C16952" w:rsidRDefault="006E1EDD" w:rsidP="00C16952">
      <w:pPr>
        <w:pStyle w:val="CBDNormalNumber"/>
        <w:numPr>
          <w:ilvl w:val="0"/>
          <w:numId w:val="194"/>
        </w:numPr>
        <w:ind w:left="576" w:firstLine="0"/>
      </w:pPr>
      <w:r w:rsidRPr="00C16952">
        <w:t xml:space="preserve">Dado que las reuniones en Cali se suspendieron </w:t>
      </w:r>
      <w:r w:rsidR="00C16952" w:rsidRPr="00C16952">
        <w:t>cuando se estaba considerando</w:t>
      </w:r>
      <w:r w:rsidRPr="00C16952">
        <w:t xml:space="preserve"> el documento CBD/COP/16/L.34</w:t>
      </w:r>
      <w:r w:rsidR="00C16952" w:rsidRPr="00C16952">
        <w:t>,</w:t>
      </w:r>
      <w:r w:rsidRPr="00C16952">
        <w:t xml:space="preserve"> re</w:t>
      </w:r>
      <w:r w:rsidR="00C16952" w:rsidRPr="00C16952">
        <w:t>ferido a</w:t>
      </w:r>
      <w:r w:rsidRPr="00C16952">
        <w:t xml:space="preserve"> movil</w:t>
      </w:r>
      <w:r w:rsidR="00031667" w:rsidRPr="00C16952">
        <w:t xml:space="preserve">ización de recursos (tema 11), </w:t>
      </w:r>
      <w:r w:rsidRPr="00C16952">
        <w:t>e</w:t>
      </w:r>
      <w:r w:rsidR="00031667" w:rsidRPr="00C16952">
        <w:t>stá</w:t>
      </w:r>
      <w:r w:rsidRPr="00C16952">
        <w:t xml:space="preserve"> prev</w:t>
      </w:r>
      <w:r w:rsidR="00031667" w:rsidRPr="00C16952">
        <w:t>isto</w:t>
      </w:r>
      <w:r w:rsidRPr="00C16952">
        <w:t xml:space="preserve"> que las deliberaciones sustanciales en Roma com</w:t>
      </w:r>
      <w:r w:rsidR="00031667" w:rsidRPr="00C16952">
        <w:t>i</w:t>
      </w:r>
      <w:r w:rsidRPr="00C16952">
        <w:t>en</w:t>
      </w:r>
      <w:r w:rsidR="00031667" w:rsidRPr="00C16952">
        <w:t>ce</w:t>
      </w:r>
      <w:r w:rsidRPr="00C16952">
        <w:t>n con ese tema del programa y contin</w:t>
      </w:r>
      <w:r w:rsidR="00C16952" w:rsidRPr="00C16952">
        <w:t>úe</w:t>
      </w:r>
      <w:r w:rsidRPr="00C16952">
        <w:t xml:space="preserve">n en el orden indicado en la propuesta de organización de los trabajos (véase el anexo). </w:t>
      </w:r>
      <w:r w:rsidR="00C16952" w:rsidRPr="00C16952">
        <w:t xml:space="preserve">No obstante, se entiende que para muchas Partes ese proyecto de decisión y los que se refieren al marco de seguimiento para el Marco Mundial de Biodiversidad de Kunming‑Montreal y a los mecanismos para la planificación, el seguimiento, la presentación de informes y la revisión son un paquete y, por lo tanto, </w:t>
      </w:r>
      <w:r w:rsidR="002D1C24">
        <w:t>opinan</w:t>
      </w:r>
      <w:r w:rsidR="00C16952" w:rsidRPr="00C16952">
        <w:t xml:space="preserve"> que la adopción de todos ellos debería considerarse conjuntamente, una vez que el texto de cada uno de ellos haya sido examinado y acordado en sesión plenaria</w:t>
      </w:r>
      <w:r w:rsidRPr="00C16952">
        <w:t xml:space="preserve">. Se observa también que el proyecto de decisión sobre movilización de recursos está estrechamente vinculado al </w:t>
      </w:r>
      <w:r w:rsidR="00E6569F">
        <w:t xml:space="preserve">que se </w:t>
      </w:r>
      <w:r w:rsidRPr="00C16952">
        <w:t>ref</w:t>
      </w:r>
      <w:r w:rsidR="00E6569F">
        <w:t>i</w:t>
      </w:r>
      <w:r w:rsidRPr="00C16952">
        <w:t>er</w:t>
      </w:r>
      <w:r w:rsidR="00E6569F">
        <w:t>e</w:t>
      </w:r>
      <w:r w:rsidRPr="00C16952">
        <w:t xml:space="preserve"> al mecanismo financiero.</w:t>
      </w:r>
    </w:p>
    <w:p w14:paraId="55D6A0AE" w14:textId="6A02B699" w:rsidR="006A0E32" w:rsidRPr="00820450" w:rsidRDefault="006E1EDD" w:rsidP="00191B2F">
      <w:pPr>
        <w:pStyle w:val="CBDNormalNumber"/>
        <w:numPr>
          <w:ilvl w:val="0"/>
          <w:numId w:val="194"/>
        </w:numPr>
        <w:ind w:left="562" w:firstLine="0"/>
      </w:pPr>
      <w:r>
        <w:t xml:space="preserve">A fin de facilitar la consideración del documento </w:t>
      </w:r>
      <w:r>
        <w:rPr>
          <w:sz w:val="21"/>
        </w:rPr>
        <w:t>CBD/COP/16/</w:t>
      </w:r>
      <w:r>
        <w:t>L.34, la Presidenta de la 16ª reunión de la Conferencia de las Partes está llevando a cabo consultas oficiosas con las Partes</w:t>
      </w:r>
      <w:r w:rsidR="00535BD2">
        <w:t xml:space="preserve"> </w:t>
      </w:r>
      <w:r w:rsidR="00535BD2">
        <w:t>con antelación a la segunda continuación de las reuniones</w:t>
      </w:r>
      <w:r>
        <w:t xml:space="preserve">. </w:t>
      </w:r>
      <w:r w:rsidR="00BC2413">
        <w:t>Teniendo en cuenta esas consultas, a</w:t>
      </w:r>
      <w:r w:rsidR="00535BD2">
        <w:t>ntes de</w:t>
      </w:r>
      <w:r w:rsidR="00BC2413">
        <w:t xml:space="preserve"> la segunda continuación</w:t>
      </w:r>
      <w:r w:rsidR="00BC2413">
        <w:t xml:space="preserve"> distribui</w:t>
      </w:r>
      <w:r w:rsidR="00BB32BD">
        <w:t>rá</w:t>
      </w:r>
      <w:r>
        <w:t xml:space="preserve"> una nota con sus reflexiones sobre posibles maneras de avanzar. No obstante, la base </w:t>
      </w:r>
      <w:r w:rsidR="004C5D9C">
        <w:t xml:space="preserve">oficial </w:t>
      </w:r>
      <w:r>
        <w:t xml:space="preserve">de la labor de la Conferencia de las Partes sigue siendo el documento </w:t>
      </w:r>
      <w:r>
        <w:rPr>
          <w:sz w:val="21"/>
        </w:rPr>
        <w:t>CBD/COP/16/</w:t>
      </w:r>
      <w:r>
        <w:t>L.34. En la segunda continuación, la Conferencia de las Partes podría</w:t>
      </w:r>
      <w:r w:rsidR="007C5F13" w:rsidRPr="007C5F13">
        <w:t xml:space="preserve"> </w:t>
      </w:r>
      <w:r w:rsidR="007C5F13">
        <w:t>establecer</w:t>
      </w:r>
      <w:r>
        <w:t xml:space="preserve">, si lo estimara necesario, un grupo oficioso para abordar cuestiones específicas </w:t>
      </w:r>
      <w:r w:rsidR="004C5D9C">
        <w:t>d</w:t>
      </w:r>
      <w:r>
        <w:t>e dicho proyecto de decisión que aún no estén resuelt</w:t>
      </w:r>
      <w:r w:rsidR="004C5D9C">
        <w:t>a</w:t>
      </w:r>
      <w:r>
        <w:t>s</w:t>
      </w:r>
      <w:r w:rsidR="007222E6">
        <w:rPr>
          <w:rStyle w:val="FootnoteReference"/>
        </w:rPr>
        <w:footnoteReference w:id="3"/>
      </w:r>
      <w:r w:rsidR="00191B2F">
        <w:t>.</w:t>
      </w:r>
    </w:p>
    <w:p w14:paraId="4C38D108" w14:textId="028ACAF3" w:rsidR="006E1EDD" w:rsidRPr="00820450" w:rsidRDefault="006E1EDD" w:rsidP="00191B2F">
      <w:pPr>
        <w:pStyle w:val="CBDNormalNumber"/>
        <w:numPr>
          <w:ilvl w:val="0"/>
          <w:numId w:val="194"/>
        </w:numPr>
        <w:ind w:left="562" w:firstLine="0"/>
        <w:rPr>
          <w:snapToGrid w:val="0"/>
        </w:rPr>
      </w:pPr>
      <w:r>
        <w:rPr>
          <w:snapToGrid w:val="0"/>
        </w:rPr>
        <w:t xml:space="preserve">La Mesa hará un seguimiento de los avances </w:t>
      </w:r>
      <w:r w:rsidR="008768F5">
        <w:rPr>
          <w:snapToGrid w:val="0"/>
        </w:rPr>
        <w:t xml:space="preserve">logrados </w:t>
      </w:r>
      <w:r>
        <w:rPr>
          <w:snapToGrid w:val="0"/>
        </w:rPr>
        <w:t>en</w:t>
      </w:r>
      <w:r w:rsidR="008768F5">
        <w:rPr>
          <w:snapToGrid w:val="0"/>
        </w:rPr>
        <w:t xml:space="preserve"> </w:t>
      </w:r>
      <w:r>
        <w:rPr>
          <w:snapToGrid w:val="0"/>
        </w:rPr>
        <w:t>los diversos temas del programa y</w:t>
      </w:r>
      <w:r w:rsidR="008768F5">
        <w:rPr>
          <w:snapToGrid w:val="0"/>
        </w:rPr>
        <w:t>, si fuera necesario,</w:t>
      </w:r>
      <w:r>
        <w:rPr>
          <w:snapToGrid w:val="0"/>
        </w:rPr>
        <w:t xml:space="preserve"> podrá proponer </w:t>
      </w:r>
      <w:r w:rsidR="008768F5">
        <w:rPr>
          <w:snapToGrid w:val="0"/>
        </w:rPr>
        <w:t>modificaciones</w:t>
      </w:r>
      <w:r>
        <w:rPr>
          <w:snapToGrid w:val="0"/>
        </w:rPr>
        <w:t xml:space="preserve"> en la organización de lo</w:t>
      </w:r>
      <w:r w:rsidR="00191B2F">
        <w:rPr>
          <w:snapToGrid w:val="0"/>
        </w:rPr>
        <w:t>s trabajos.</w:t>
      </w:r>
    </w:p>
    <w:p w14:paraId="11DDBFE5" w14:textId="3B5405EC" w:rsidR="00CB5C7A" w:rsidRPr="00820450" w:rsidRDefault="006E1EDD" w:rsidP="00A24A3E">
      <w:pPr>
        <w:pStyle w:val="CBDH2"/>
        <w:rPr>
          <w:snapToGrid w:val="0"/>
        </w:rPr>
      </w:pPr>
      <w:r>
        <w:rPr>
          <w:snapToGrid w:val="0"/>
        </w:rPr>
        <w:t>E.</w:t>
      </w:r>
      <w:r>
        <w:rPr>
          <w:snapToGrid w:val="0"/>
        </w:rPr>
        <w:tab/>
      </w:r>
      <w:r w:rsidR="0078605C">
        <w:rPr>
          <w:snapToGrid w:val="0"/>
        </w:rPr>
        <w:t>Medidas</w:t>
      </w:r>
      <w:r>
        <w:rPr>
          <w:snapToGrid w:val="0"/>
        </w:rPr>
        <w:t xml:space="preserve"> técnicas</w:t>
      </w:r>
    </w:p>
    <w:p w14:paraId="03177EC0" w14:textId="6C299A84" w:rsidR="00CB5C7A" w:rsidRPr="00820450" w:rsidRDefault="001C4B37" w:rsidP="001C4B37">
      <w:pPr>
        <w:pStyle w:val="CBDNormalNumber"/>
        <w:numPr>
          <w:ilvl w:val="0"/>
          <w:numId w:val="194"/>
        </w:numPr>
        <w:ind w:left="547" w:firstLine="0"/>
        <w:rPr>
          <w:snapToGrid w:val="0"/>
        </w:rPr>
      </w:pPr>
      <w:r w:rsidRPr="001C4B37">
        <w:rPr>
          <w:snapToGrid w:val="0"/>
        </w:rPr>
        <w:t xml:space="preserve">Se considerará que los Estados que no son Partes en el Protocolo de Cartagena o </w:t>
      </w:r>
      <w:r w:rsidR="00271B3A">
        <w:rPr>
          <w:snapToGrid w:val="0"/>
        </w:rPr>
        <w:t xml:space="preserve">en </w:t>
      </w:r>
      <w:r w:rsidRPr="001C4B37">
        <w:rPr>
          <w:snapToGrid w:val="0"/>
        </w:rPr>
        <w:t>el Protocolo de Nagoya participan en calidad de observadores a los efectos del examen de temas específicos de los programas de las reuniones de la Conf</w:t>
      </w:r>
      <w:r w:rsidR="0078605C">
        <w:rPr>
          <w:snapToGrid w:val="0"/>
        </w:rPr>
        <w:t>erencia de las Partes que actúa</w:t>
      </w:r>
      <w:r w:rsidRPr="001C4B37">
        <w:rPr>
          <w:snapToGrid w:val="0"/>
        </w:rPr>
        <w:t xml:space="preserve"> como reuni</w:t>
      </w:r>
      <w:r w:rsidR="00271B3A">
        <w:rPr>
          <w:snapToGrid w:val="0"/>
        </w:rPr>
        <w:t>ó</w:t>
      </w:r>
      <w:r w:rsidRPr="001C4B37">
        <w:rPr>
          <w:snapToGrid w:val="0"/>
        </w:rPr>
        <w:t>n de las Partes en los Protocolos</w:t>
      </w:r>
      <w:r w:rsidR="00CB5C7A">
        <w:rPr>
          <w:snapToGrid w:val="0"/>
        </w:rPr>
        <w:t xml:space="preserve">. </w:t>
      </w:r>
      <w:r>
        <w:rPr>
          <w:snapToGrid w:val="0"/>
        </w:rPr>
        <w:t>D</w:t>
      </w:r>
      <w:r w:rsidR="00CB5C7A">
        <w:rPr>
          <w:snapToGrid w:val="0"/>
        </w:rPr>
        <w:t xml:space="preserve">urante las deliberaciones correspondientes </w:t>
      </w:r>
      <w:r>
        <w:rPr>
          <w:snapToGrid w:val="0"/>
        </w:rPr>
        <w:t>se dispondrán medidas técnicas tendientes a</w:t>
      </w:r>
      <w:r w:rsidR="00CB5C7A">
        <w:rPr>
          <w:snapToGrid w:val="0"/>
        </w:rPr>
        <w:t xml:space="preserve"> ayudar a las Presidentas </w:t>
      </w:r>
      <w:r>
        <w:rPr>
          <w:snapToGrid w:val="0"/>
        </w:rPr>
        <w:t>a</w:t>
      </w:r>
      <w:r w:rsidR="00CB5C7A">
        <w:rPr>
          <w:snapToGrid w:val="0"/>
        </w:rPr>
        <w:t xml:space="preserve"> identifica</w:t>
      </w:r>
      <w:r>
        <w:rPr>
          <w:snapToGrid w:val="0"/>
        </w:rPr>
        <w:t>r a</w:t>
      </w:r>
      <w:r w:rsidR="00CB5C7A">
        <w:rPr>
          <w:snapToGrid w:val="0"/>
        </w:rPr>
        <w:t xml:space="preserve"> los Estados Partes y </w:t>
      </w:r>
      <w:r>
        <w:rPr>
          <w:snapToGrid w:val="0"/>
        </w:rPr>
        <w:t xml:space="preserve">a </w:t>
      </w:r>
      <w:r w:rsidR="00CB5C7A">
        <w:rPr>
          <w:snapToGrid w:val="0"/>
        </w:rPr>
        <w:t xml:space="preserve">los que </w:t>
      </w:r>
      <w:r>
        <w:rPr>
          <w:snapToGrid w:val="0"/>
        </w:rPr>
        <w:t xml:space="preserve">no son Partes, de manera que puedan dar </w:t>
      </w:r>
      <w:r w:rsidR="00CB5C7A">
        <w:rPr>
          <w:snapToGrid w:val="0"/>
        </w:rPr>
        <w:t>prioridad en el orden de las intervenciones a aquellos que son Partes en los Protocolos.</w:t>
      </w:r>
    </w:p>
    <w:p w14:paraId="376634F6" w14:textId="531E1F7E" w:rsidR="00CB5C7A" w:rsidRPr="00820450" w:rsidRDefault="00CB5C7A" w:rsidP="00191B2F">
      <w:pPr>
        <w:pStyle w:val="CBDNormalNumber"/>
        <w:numPr>
          <w:ilvl w:val="0"/>
          <w:numId w:val="194"/>
        </w:numPr>
        <w:ind w:left="562" w:firstLine="0"/>
        <w:rPr>
          <w:snapToGrid w:val="0"/>
        </w:rPr>
      </w:pPr>
      <w:r>
        <w:rPr>
          <w:snapToGrid w:val="0"/>
        </w:rPr>
        <w:lastRenderedPageBreak/>
        <w:t xml:space="preserve">Por razones prácticas, la disposición de los asientos </w:t>
      </w:r>
      <w:r>
        <w:t>para la</w:t>
      </w:r>
      <w:r>
        <w:rPr>
          <w:snapToGrid w:val="0"/>
        </w:rPr>
        <w:t xml:space="preserve"> segunda continuación de la Conferencia de las Partes en el Convenio será la misma</w:t>
      </w:r>
      <w:r w:rsidR="001C4B37">
        <w:rPr>
          <w:snapToGrid w:val="0"/>
        </w:rPr>
        <w:t xml:space="preserve"> que</w:t>
      </w:r>
      <w:r>
        <w:rPr>
          <w:snapToGrid w:val="0"/>
        </w:rPr>
        <w:t xml:space="preserve"> para la Conferencia de las Partes que actúa </w:t>
      </w:r>
      <w:r w:rsidR="0078605C">
        <w:rPr>
          <w:snapToGrid w:val="0"/>
        </w:rPr>
        <w:t>como</w:t>
      </w:r>
      <w:r>
        <w:rPr>
          <w:snapToGrid w:val="0"/>
        </w:rPr>
        <w:t xml:space="preserve"> reuni</w:t>
      </w:r>
      <w:r w:rsidR="00271B3A">
        <w:rPr>
          <w:snapToGrid w:val="0"/>
        </w:rPr>
        <w:t>ó</w:t>
      </w:r>
      <w:r>
        <w:rPr>
          <w:snapToGrid w:val="0"/>
        </w:rPr>
        <w:t>n de las Partes en los Protocolos.</w:t>
      </w:r>
    </w:p>
    <w:p w14:paraId="1C616F66" w14:textId="7DB04A73" w:rsidR="00CB5C7A" w:rsidRPr="00820450" w:rsidRDefault="00CB5C7A" w:rsidP="00191B2F">
      <w:pPr>
        <w:pStyle w:val="CBDNormalNumber"/>
        <w:numPr>
          <w:ilvl w:val="0"/>
          <w:numId w:val="194"/>
        </w:numPr>
        <w:ind w:left="562" w:firstLine="0"/>
      </w:pPr>
      <w:r>
        <w:rPr>
          <w:snapToGrid w:val="0"/>
        </w:rPr>
        <w:t xml:space="preserve">Todos los documentos </w:t>
      </w:r>
      <w:r w:rsidR="008768F5">
        <w:rPr>
          <w:snapToGrid w:val="0"/>
        </w:rPr>
        <w:t>de</w:t>
      </w:r>
      <w:r>
        <w:rPr>
          <w:snapToGrid w:val="0"/>
        </w:rPr>
        <w:t xml:space="preserve"> las reuniones, </w:t>
      </w:r>
      <w:r>
        <w:t>incluidos</w:t>
      </w:r>
      <w:r>
        <w:rPr>
          <w:snapToGrid w:val="0"/>
        </w:rPr>
        <w:t xml:space="preserve"> los documentos elaborados en las sesiones, estarán disponibles en línea</w:t>
      </w:r>
      <w:r w:rsidRPr="00820450">
        <w:rPr>
          <w:snapToGrid w:val="0"/>
          <w:kern w:val="22"/>
          <w:vertAlign w:val="superscript"/>
        </w:rPr>
        <w:footnoteReference w:id="4"/>
      </w:r>
      <w:r>
        <w:rPr>
          <w:snapToGrid w:val="0"/>
        </w:rPr>
        <w:t xml:space="preserve">. </w:t>
      </w:r>
      <w:r>
        <w:t xml:space="preserve">Se hará todo lo posible por anunciar las sesiones </w:t>
      </w:r>
      <w:r w:rsidR="007C5F13">
        <w:t xml:space="preserve">oportunamente </w:t>
      </w:r>
      <w:r>
        <w:t>en l</w:t>
      </w:r>
      <w:r w:rsidR="0078605C">
        <w:t>os mo</w:t>
      </w:r>
      <w:r>
        <w:t>n</w:t>
      </w:r>
      <w:r w:rsidR="0078605C">
        <w:t>i</w:t>
      </w:r>
      <w:r>
        <w:t>t</w:t>
      </w:r>
      <w:r w:rsidR="0078605C">
        <w:t>ore</w:t>
      </w:r>
      <w:r>
        <w:t>s y en el sitio web d</w:t>
      </w:r>
      <w:r w:rsidR="001C4B37">
        <w:t>urant</w:t>
      </w:r>
      <w:r>
        <w:t>e la segunda continuación</w:t>
      </w:r>
      <w:r w:rsidR="00271B3A">
        <w:t xml:space="preserve"> de las reuniones</w:t>
      </w:r>
      <w:r>
        <w:t>.</w:t>
      </w:r>
    </w:p>
    <w:p w14:paraId="60FB5440" w14:textId="37F1C8CF" w:rsidR="00CB5C7A" w:rsidRPr="00820450" w:rsidRDefault="00CB5C7A" w:rsidP="00191B2F">
      <w:pPr>
        <w:pStyle w:val="CBDNormalNumber"/>
        <w:numPr>
          <w:ilvl w:val="0"/>
          <w:numId w:val="194"/>
        </w:numPr>
        <w:ind w:left="562" w:firstLine="0"/>
      </w:pPr>
      <w:r>
        <w:rPr>
          <w:snapToGrid w:val="0"/>
        </w:rPr>
        <w:t xml:space="preserve">Las sesiones plenarias se transmitirán en vivo </w:t>
      </w:r>
      <w:r w:rsidR="0078605C">
        <w:rPr>
          <w:snapToGrid w:val="0"/>
        </w:rPr>
        <w:t>por</w:t>
      </w:r>
      <w:r>
        <w:rPr>
          <w:snapToGrid w:val="0"/>
        </w:rPr>
        <w:t xml:space="preserve"> el canal web de televisión de las Naciones Unidas en los seis idiomas oficiales</w:t>
      </w:r>
      <w:r w:rsidRPr="00820450">
        <w:rPr>
          <w:snapToGrid w:val="0"/>
          <w:vertAlign w:val="superscript"/>
        </w:rPr>
        <w:footnoteReference w:id="5"/>
      </w:r>
      <w:r>
        <w:rPr>
          <w:snapToGrid w:val="0"/>
        </w:rPr>
        <w:t>.</w:t>
      </w:r>
    </w:p>
    <w:p w14:paraId="2B2199C9" w14:textId="77777777" w:rsidR="00924CE9" w:rsidRPr="00820450" w:rsidRDefault="00924CE9" w:rsidP="00A24A3E">
      <w:pPr>
        <w:pStyle w:val="CBDNormal"/>
      </w:pPr>
    </w:p>
    <w:p w14:paraId="145B94FD" w14:textId="77777777" w:rsidR="00557370" w:rsidRPr="00820450" w:rsidRDefault="00557370" w:rsidP="00D85FA3">
      <w:pPr>
        <w:suppressLineNumbers/>
        <w:suppressAutoHyphens/>
        <w:spacing w:before="120" w:after="120"/>
        <w:jc w:val="center"/>
        <w:rPr>
          <w:snapToGrid w:val="0"/>
          <w:kern w:val="22"/>
        </w:rPr>
        <w:sectPr w:rsidR="00557370" w:rsidRPr="00820450" w:rsidSect="00F62CB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0B6DD9F3" w14:textId="2FF1D7FA" w:rsidR="009311FA" w:rsidRPr="00820450" w:rsidRDefault="009311FA" w:rsidP="00A24A3E">
      <w:pPr>
        <w:pStyle w:val="CBDAnnex"/>
        <w:rPr>
          <w:snapToGrid w:val="0"/>
        </w:rPr>
      </w:pPr>
      <w:r>
        <w:rPr>
          <w:snapToGrid w:val="0"/>
        </w:rPr>
        <w:lastRenderedPageBreak/>
        <w:t>Anexo</w:t>
      </w:r>
    </w:p>
    <w:p w14:paraId="4005C4D0" w14:textId="575A553C" w:rsidR="009311FA" w:rsidRPr="00191B2F" w:rsidRDefault="007060DC" w:rsidP="00A24A3E">
      <w:pPr>
        <w:pStyle w:val="CBDAnnex"/>
        <w:rPr>
          <w:rFonts w:ascii="Times New Roman Bold" w:hAnsi="Times New Roman Bold" w:hint="eastAsia"/>
          <w:snapToGrid w:val="0"/>
          <w:spacing w:val="-2"/>
        </w:rPr>
      </w:pPr>
      <w:bookmarkStart w:id="2" w:name="_Hlk184629593"/>
      <w:r w:rsidRPr="00191B2F">
        <w:rPr>
          <w:rFonts w:ascii="Times New Roman Bold" w:hAnsi="Times New Roman Bold"/>
          <w:snapToGrid w:val="0"/>
          <w:spacing w:val="-2"/>
        </w:rPr>
        <w:t xml:space="preserve">Propuesta de organización de los trabajos para la segunda continuación de la 16ª reunión de la Conferencia de las Partes en el Convenio sobre la Diversidad </w:t>
      </w:r>
      <w:r w:rsidRPr="0007418F">
        <w:rPr>
          <w:rFonts w:ascii="Times New Roman Bold" w:hAnsi="Times New Roman Bold"/>
          <w:snapToGrid w:val="0"/>
          <w:spacing w:val="-4"/>
        </w:rPr>
        <w:t>Biológica, la 11ª reunión de la Conferencia de las Partes que actúa como reunión</w:t>
      </w:r>
      <w:r w:rsidRPr="00191B2F">
        <w:rPr>
          <w:rFonts w:ascii="Times New Roman Bold" w:hAnsi="Times New Roman Bold"/>
          <w:snapToGrid w:val="0"/>
          <w:spacing w:val="-2"/>
        </w:rPr>
        <w:t xml:space="preserve"> de las Partes en el Protocolo de Cartagena y la 5</w:t>
      </w:r>
      <w:r w:rsidRPr="00191B2F">
        <w:rPr>
          <w:rFonts w:ascii="Times New Roman Bold" w:hAnsi="Times New Roman Bold"/>
          <w:snapToGrid w:val="0"/>
          <w:spacing w:val="-2"/>
          <w:vertAlign w:val="superscript"/>
        </w:rPr>
        <w:t>a</w:t>
      </w:r>
      <w:r w:rsidRPr="00191B2F">
        <w:rPr>
          <w:rFonts w:ascii="Times New Roman Bold" w:hAnsi="Times New Roman Bold"/>
          <w:snapToGrid w:val="0"/>
          <w:spacing w:val="-2"/>
        </w:rPr>
        <w:t> reunión de la Conferencia de las Partes que actúa como reunión de las Partes en el Protocolo de Nagoya</w:t>
      </w:r>
      <w:bookmarkEnd w:id="2"/>
    </w:p>
    <w:tbl>
      <w:tblPr>
        <w:tblStyle w:val="TableGrid"/>
        <w:tblW w:w="10178" w:type="dxa"/>
        <w:tblInd w:w="-108" w:type="dxa"/>
        <w:tblLook w:val="04A0" w:firstRow="1" w:lastRow="0" w:firstColumn="1" w:lastColumn="0" w:noHBand="0" w:noVBand="1"/>
      </w:tblPr>
      <w:tblGrid>
        <w:gridCol w:w="1793"/>
        <w:gridCol w:w="725"/>
        <w:gridCol w:w="709"/>
        <w:gridCol w:w="746"/>
        <w:gridCol w:w="6205"/>
      </w:tblGrid>
      <w:tr w:rsidR="009311FA" w:rsidRPr="00820450" w14:paraId="1D877EC1" w14:textId="77777777" w:rsidTr="00A24A3E">
        <w:trPr>
          <w:tblHeader/>
        </w:trPr>
        <w:tc>
          <w:tcPr>
            <w:tcW w:w="1793" w:type="dxa"/>
            <w:tcBorders>
              <w:left w:val="nil"/>
              <w:bottom w:val="double" w:sz="4" w:space="0" w:color="000000"/>
              <w:right w:val="dotted" w:sz="4" w:space="0" w:color="000000"/>
            </w:tcBorders>
            <w:shd w:val="clear" w:color="auto" w:fill="auto"/>
          </w:tcPr>
          <w:p w14:paraId="385C26E5" w14:textId="77777777" w:rsidR="009311FA" w:rsidRPr="00820450" w:rsidRDefault="009311FA" w:rsidP="0034054E">
            <w:pPr>
              <w:snapToGrid w:val="0"/>
              <w:spacing w:before="40" w:after="40"/>
              <w:rPr>
                <w:rFonts w:cs="Calibri"/>
                <w:i/>
                <w:iCs/>
                <w:kern w:val="22"/>
              </w:rPr>
            </w:pPr>
            <w:r>
              <w:rPr>
                <w:i/>
              </w:rPr>
              <w:t>Fecha</w:t>
            </w:r>
          </w:p>
        </w:tc>
        <w:tc>
          <w:tcPr>
            <w:tcW w:w="8385" w:type="dxa"/>
            <w:gridSpan w:val="4"/>
            <w:tcBorders>
              <w:left w:val="dotted" w:sz="4" w:space="0" w:color="000000"/>
              <w:bottom w:val="single" w:sz="4" w:space="0" w:color="auto"/>
              <w:right w:val="nil"/>
            </w:tcBorders>
            <w:shd w:val="clear" w:color="auto" w:fill="auto"/>
          </w:tcPr>
          <w:p w14:paraId="424CF609" w14:textId="77777777" w:rsidR="009311FA" w:rsidRPr="00820450" w:rsidRDefault="009311FA" w:rsidP="0034054E">
            <w:pPr>
              <w:snapToGrid w:val="0"/>
              <w:spacing w:before="40" w:after="40"/>
              <w:jc w:val="center"/>
              <w:rPr>
                <w:rFonts w:cs="Calibri"/>
                <w:b/>
                <w:bCs/>
                <w:i/>
                <w:iCs/>
                <w:kern w:val="22"/>
              </w:rPr>
            </w:pPr>
            <w:r>
              <w:rPr>
                <w:i/>
              </w:rPr>
              <w:t>Temas del programa</w:t>
            </w:r>
          </w:p>
        </w:tc>
      </w:tr>
      <w:tr w:rsidR="009311FA" w:rsidRPr="00820450" w14:paraId="6292FDF9" w14:textId="77777777" w:rsidTr="00A24A3E">
        <w:tc>
          <w:tcPr>
            <w:tcW w:w="1793" w:type="dxa"/>
            <w:vMerge w:val="restart"/>
            <w:tcBorders>
              <w:top w:val="double" w:sz="4" w:space="0" w:color="000000"/>
              <w:bottom w:val="double" w:sz="4" w:space="0" w:color="000000"/>
              <w:right w:val="single" w:sz="4" w:space="0" w:color="auto"/>
            </w:tcBorders>
            <w:shd w:val="clear" w:color="auto" w:fill="auto"/>
          </w:tcPr>
          <w:p w14:paraId="2A244D99" w14:textId="79527F5E" w:rsidR="009311FA" w:rsidRPr="00820450" w:rsidRDefault="009311FA" w:rsidP="0034054E">
            <w:pPr>
              <w:snapToGrid w:val="0"/>
              <w:spacing w:before="40" w:after="40"/>
              <w:jc w:val="left"/>
              <w:rPr>
                <w:rFonts w:cs="Calibri"/>
                <w:kern w:val="22"/>
              </w:rPr>
            </w:pPr>
            <w:r>
              <w:t>Martes</w:t>
            </w:r>
            <w:r w:rsidR="00726801">
              <w:br/>
            </w:r>
            <w:r>
              <w:t>25 de febrero</w:t>
            </w:r>
          </w:p>
          <w:p w14:paraId="4DC1AED0" w14:textId="797A4214" w:rsidR="009311FA" w:rsidRPr="00820450" w:rsidRDefault="009311FA" w:rsidP="0034054E">
            <w:pPr>
              <w:snapToGrid w:val="0"/>
              <w:spacing w:before="40" w:after="40"/>
              <w:jc w:val="left"/>
              <w:rPr>
                <w:rFonts w:cs="Calibri"/>
                <w:kern w:val="22"/>
              </w:rPr>
            </w:pPr>
            <w:r>
              <w:t>(10.00 a 13.00 h)</w:t>
            </w:r>
          </w:p>
        </w:tc>
        <w:tc>
          <w:tcPr>
            <w:tcW w:w="725" w:type="dxa"/>
            <w:tcBorders>
              <w:top w:val="double" w:sz="4" w:space="0" w:color="000000"/>
              <w:left w:val="single" w:sz="4" w:space="0" w:color="auto"/>
              <w:bottom w:val="dotted" w:sz="4" w:space="0" w:color="000000"/>
              <w:right w:val="dotted" w:sz="4" w:space="0" w:color="000000"/>
            </w:tcBorders>
            <w:shd w:val="clear" w:color="auto" w:fill="auto"/>
          </w:tcPr>
          <w:p w14:paraId="1A5C3F4D" w14:textId="35393711" w:rsidR="009311FA" w:rsidRPr="00820450" w:rsidRDefault="009311FA" w:rsidP="0078605C">
            <w:pPr>
              <w:shd w:val="clear" w:color="auto" w:fill="92D050"/>
              <w:snapToGrid w:val="0"/>
              <w:spacing w:before="40" w:after="40"/>
              <w:rPr>
                <w:rFonts w:cs="Calibri"/>
                <w:kern w:val="22"/>
              </w:rPr>
            </w:pPr>
            <w:r>
              <w:t>CD</w:t>
            </w:r>
            <w:r w:rsidR="0078605C">
              <w:t>B</w:t>
            </w:r>
          </w:p>
        </w:tc>
        <w:tc>
          <w:tcPr>
            <w:tcW w:w="709" w:type="dxa"/>
            <w:tcBorders>
              <w:top w:val="double" w:sz="4" w:space="0" w:color="000000"/>
              <w:left w:val="dotted" w:sz="4" w:space="0" w:color="000000"/>
              <w:bottom w:val="dotted" w:sz="4" w:space="0" w:color="000000"/>
              <w:right w:val="dotted" w:sz="4" w:space="0" w:color="000000"/>
            </w:tcBorders>
            <w:shd w:val="clear" w:color="auto" w:fill="auto"/>
          </w:tcPr>
          <w:p w14:paraId="5FF5295D" w14:textId="77777777" w:rsidR="009311FA" w:rsidRPr="00820450" w:rsidRDefault="009311FA" w:rsidP="0034054E">
            <w:pPr>
              <w:shd w:val="clear" w:color="auto" w:fill="FFC000"/>
              <w:tabs>
                <w:tab w:val="left" w:pos="154"/>
                <w:tab w:val="left" w:pos="208"/>
              </w:tabs>
              <w:snapToGrid w:val="0"/>
              <w:spacing w:before="40" w:after="40"/>
              <w:ind w:right="-612"/>
              <w:rPr>
                <w:rFonts w:cs="Calibri"/>
                <w:kern w:val="22"/>
              </w:rPr>
            </w:pPr>
            <w:r>
              <w:t>PC</w:t>
            </w:r>
          </w:p>
        </w:tc>
        <w:tc>
          <w:tcPr>
            <w:tcW w:w="746" w:type="dxa"/>
            <w:tcBorders>
              <w:top w:val="double" w:sz="4" w:space="0" w:color="000000"/>
              <w:left w:val="dotted" w:sz="4" w:space="0" w:color="000000"/>
              <w:bottom w:val="dotted" w:sz="4" w:space="0" w:color="000000"/>
              <w:right w:val="dotted" w:sz="4" w:space="0" w:color="000000"/>
            </w:tcBorders>
            <w:shd w:val="clear" w:color="auto" w:fill="auto"/>
          </w:tcPr>
          <w:p w14:paraId="5B40BE0F" w14:textId="77777777" w:rsidR="009311FA" w:rsidRPr="00820450" w:rsidRDefault="009311FA" w:rsidP="0034054E">
            <w:pPr>
              <w:shd w:val="clear" w:color="auto" w:fill="00B0F0"/>
              <w:snapToGrid w:val="0"/>
              <w:spacing w:before="40" w:after="40"/>
              <w:rPr>
                <w:rFonts w:cs="Calibri"/>
                <w:kern w:val="22"/>
              </w:rPr>
            </w:pPr>
            <w:r>
              <w:t>PN</w:t>
            </w:r>
          </w:p>
        </w:tc>
        <w:tc>
          <w:tcPr>
            <w:tcW w:w="6205" w:type="dxa"/>
            <w:tcBorders>
              <w:top w:val="double" w:sz="4" w:space="0" w:color="000000"/>
              <w:left w:val="dotted" w:sz="4" w:space="0" w:color="000000"/>
              <w:bottom w:val="dotted" w:sz="4" w:space="0" w:color="000000"/>
            </w:tcBorders>
            <w:shd w:val="clear" w:color="auto" w:fill="auto"/>
          </w:tcPr>
          <w:p w14:paraId="5DC82727" w14:textId="77777777" w:rsidR="009311FA" w:rsidRPr="00820450" w:rsidRDefault="009311FA" w:rsidP="0034054E">
            <w:pPr>
              <w:snapToGrid w:val="0"/>
              <w:spacing w:before="40" w:after="40"/>
              <w:rPr>
                <w:rFonts w:cs="Calibri"/>
                <w:kern w:val="22"/>
              </w:rPr>
            </w:pPr>
          </w:p>
        </w:tc>
      </w:tr>
      <w:tr w:rsidR="009311FA" w:rsidRPr="00820450" w14:paraId="15736147" w14:textId="77777777" w:rsidTr="00A24A3E">
        <w:tc>
          <w:tcPr>
            <w:tcW w:w="1793" w:type="dxa"/>
            <w:vMerge/>
            <w:tcBorders>
              <w:bottom w:val="double" w:sz="4" w:space="0" w:color="000000"/>
              <w:right w:val="single" w:sz="4" w:space="0" w:color="auto"/>
            </w:tcBorders>
            <w:shd w:val="clear" w:color="auto" w:fill="auto"/>
          </w:tcPr>
          <w:p w14:paraId="3C262E7F" w14:textId="77777777" w:rsidR="009311FA" w:rsidRPr="00820450" w:rsidRDefault="009311FA" w:rsidP="0034054E">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FD28D57" w14:textId="77777777" w:rsidR="009311FA" w:rsidRPr="00820450" w:rsidRDefault="009311FA" w:rsidP="0034054E">
            <w:pPr>
              <w:shd w:val="clear" w:color="auto" w:fill="92D050"/>
              <w:snapToGrid w:val="0"/>
              <w:spacing w:before="40" w:after="40"/>
              <w:rPr>
                <w:rFonts w:cs="Calibri"/>
                <w:kern w:val="22"/>
              </w:rPr>
            </w:pPr>
            <w:r>
              <w:t>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B84F5DB" w14:textId="77777777" w:rsidR="009311FA" w:rsidRPr="00820450" w:rsidRDefault="009311FA" w:rsidP="0034054E">
            <w:pPr>
              <w:shd w:val="clear" w:color="auto" w:fill="FFC000"/>
              <w:tabs>
                <w:tab w:val="left" w:pos="154"/>
                <w:tab w:val="left" w:pos="208"/>
              </w:tabs>
              <w:snapToGrid w:val="0"/>
              <w:spacing w:before="40" w:after="40"/>
              <w:ind w:right="-612"/>
              <w:rPr>
                <w:rFonts w:cs="Calibri"/>
                <w:kern w:val="22"/>
              </w:rPr>
            </w:pPr>
            <w:r>
              <w:t>1</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6D8B5B0" w14:textId="77777777" w:rsidR="009311FA" w:rsidRPr="00820450" w:rsidRDefault="009311FA" w:rsidP="0034054E">
            <w:pPr>
              <w:shd w:val="clear" w:color="auto" w:fill="00B0F0"/>
              <w:snapToGrid w:val="0"/>
              <w:spacing w:before="40" w:after="40"/>
              <w:rPr>
                <w:rFonts w:cs="Calibri"/>
                <w:kern w:val="22"/>
              </w:rPr>
            </w:pPr>
            <w:r>
              <w:t>1</w:t>
            </w:r>
          </w:p>
        </w:tc>
        <w:tc>
          <w:tcPr>
            <w:tcW w:w="6205" w:type="dxa"/>
            <w:tcBorders>
              <w:top w:val="dotted" w:sz="4" w:space="0" w:color="000000"/>
              <w:left w:val="dotted" w:sz="4" w:space="0" w:color="000000"/>
              <w:bottom w:val="dotted" w:sz="4" w:space="0" w:color="000000"/>
            </w:tcBorders>
            <w:shd w:val="clear" w:color="auto" w:fill="auto"/>
          </w:tcPr>
          <w:p w14:paraId="22BF06C4" w14:textId="77777777" w:rsidR="009311FA" w:rsidRPr="00820450" w:rsidRDefault="009311FA" w:rsidP="0034054E">
            <w:pPr>
              <w:snapToGrid w:val="0"/>
              <w:spacing w:before="40" w:after="40"/>
              <w:rPr>
                <w:rFonts w:cs="Calibri"/>
                <w:kern w:val="22"/>
              </w:rPr>
            </w:pPr>
            <w:r>
              <w:t>Apertura de la reunión</w:t>
            </w:r>
          </w:p>
        </w:tc>
      </w:tr>
      <w:tr w:rsidR="009311FA" w:rsidRPr="00820450" w14:paraId="4F4A3C6E" w14:textId="77777777" w:rsidTr="00A24A3E">
        <w:tc>
          <w:tcPr>
            <w:tcW w:w="1793" w:type="dxa"/>
            <w:vMerge/>
            <w:tcBorders>
              <w:bottom w:val="double" w:sz="4" w:space="0" w:color="000000"/>
              <w:right w:val="single" w:sz="4" w:space="0" w:color="auto"/>
            </w:tcBorders>
            <w:shd w:val="clear" w:color="auto" w:fill="auto"/>
          </w:tcPr>
          <w:p w14:paraId="06678CA1" w14:textId="77777777" w:rsidR="009311FA" w:rsidRPr="00820450" w:rsidRDefault="009311FA" w:rsidP="0034054E">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4D8AB9EE" w14:textId="77777777" w:rsidR="009311FA" w:rsidRPr="00820450" w:rsidRDefault="009311FA" w:rsidP="0034054E">
            <w:pPr>
              <w:shd w:val="clear" w:color="auto" w:fill="92D050"/>
              <w:snapToGrid w:val="0"/>
              <w:spacing w:before="40" w:after="40"/>
              <w:rPr>
                <w:rFonts w:cs="Calibri"/>
                <w:kern w:val="22"/>
              </w:rPr>
            </w:pPr>
            <w:r>
              <w:t>2</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E0BB733" w14:textId="77777777" w:rsidR="009311FA" w:rsidRPr="00820450" w:rsidRDefault="009311FA" w:rsidP="0034054E">
            <w:pPr>
              <w:shd w:val="clear" w:color="auto" w:fill="FFC000"/>
              <w:tabs>
                <w:tab w:val="left" w:pos="154"/>
                <w:tab w:val="left" w:pos="208"/>
              </w:tabs>
              <w:snapToGrid w:val="0"/>
              <w:spacing w:before="40" w:after="40"/>
              <w:ind w:right="-612"/>
              <w:rPr>
                <w:rFonts w:cs="Calibri"/>
                <w:kern w:val="22"/>
              </w:rPr>
            </w:pPr>
            <w:r>
              <w:t>2</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02801445" w14:textId="77777777" w:rsidR="009311FA" w:rsidRPr="00820450" w:rsidRDefault="009311FA" w:rsidP="0034054E">
            <w:pPr>
              <w:shd w:val="clear" w:color="auto" w:fill="00B0F0"/>
              <w:snapToGrid w:val="0"/>
              <w:spacing w:before="40" w:after="40"/>
              <w:rPr>
                <w:rFonts w:cs="Calibri"/>
                <w:kern w:val="22"/>
              </w:rPr>
            </w:pPr>
            <w:r>
              <w:t>2</w:t>
            </w:r>
          </w:p>
        </w:tc>
        <w:tc>
          <w:tcPr>
            <w:tcW w:w="6205" w:type="dxa"/>
            <w:tcBorders>
              <w:top w:val="dotted" w:sz="4" w:space="0" w:color="000000"/>
              <w:left w:val="dotted" w:sz="4" w:space="0" w:color="000000"/>
              <w:bottom w:val="dotted" w:sz="4" w:space="0" w:color="000000"/>
            </w:tcBorders>
            <w:shd w:val="clear" w:color="auto" w:fill="auto"/>
          </w:tcPr>
          <w:p w14:paraId="06964E65" w14:textId="47934B40" w:rsidR="009311FA" w:rsidRPr="00820450" w:rsidRDefault="009311FA" w:rsidP="0034054E">
            <w:pPr>
              <w:snapToGrid w:val="0"/>
              <w:spacing w:before="40" w:after="40"/>
              <w:rPr>
                <w:rFonts w:cs="Calibri"/>
                <w:kern w:val="22"/>
              </w:rPr>
            </w:pPr>
            <w:r>
              <w:t>Cuestiones de organización</w:t>
            </w:r>
          </w:p>
        </w:tc>
      </w:tr>
      <w:tr w:rsidR="008757A4" w:rsidRPr="00820450" w14:paraId="290C29F5" w14:textId="77777777" w:rsidTr="00A24A3E">
        <w:tc>
          <w:tcPr>
            <w:tcW w:w="1793" w:type="dxa"/>
            <w:vMerge/>
            <w:tcBorders>
              <w:bottom w:val="double" w:sz="4" w:space="0" w:color="000000"/>
              <w:right w:val="single" w:sz="4" w:space="0" w:color="auto"/>
            </w:tcBorders>
            <w:shd w:val="clear" w:color="auto" w:fill="auto"/>
          </w:tcPr>
          <w:p w14:paraId="6DFD1A3A" w14:textId="77777777" w:rsidR="008757A4" w:rsidRPr="00820450" w:rsidRDefault="008757A4"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E40634" w14:textId="5A93C5D5" w:rsidR="008757A4" w:rsidRPr="00820450" w:rsidRDefault="008757A4" w:rsidP="008757A4">
            <w:pPr>
              <w:shd w:val="clear" w:color="auto" w:fill="92D050"/>
              <w:snapToGrid w:val="0"/>
              <w:spacing w:before="40" w:after="40"/>
              <w:rPr>
                <w:rFonts w:cs="Calibri"/>
                <w:kern w:val="22"/>
              </w:rPr>
            </w:pPr>
            <w:r>
              <w:t>3</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43CEB85B" w14:textId="55910007" w:rsidR="008757A4" w:rsidRPr="00820450" w:rsidRDefault="008757A4" w:rsidP="008757A4">
            <w:pPr>
              <w:shd w:val="clear" w:color="auto" w:fill="FFC000"/>
              <w:tabs>
                <w:tab w:val="left" w:pos="154"/>
                <w:tab w:val="left" w:pos="208"/>
              </w:tabs>
              <w:snapToGrid w:val="0"/>
              <w:spacing w:before="40" w:after="40"/>
              <w:ind w:right="-612"/>
              <w:rPr>
                <w:rFonts w:cs="Calibri"/>
                <w:kern w:val="22"/>
              </w:rPr>
            </w:pPr>
            <w:r>
              <w:t>3</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C834F20" w14:textId="3A059C35" w:rsidR="008757A4" w:rsidRPr="00820450" w:rsidRDefault="008757A4" w:rsidP="008757A4">
            <w:pPr>
              <w:shd w:val="clear" w:color="auto" w:fill="00B0F0"/>
              <w:snapToGrid w:val="0"/>
              <w:spacing w:before="40" w:after="40"/>
              <w:rPr>
                <w:rFonts w:cs="Calibri"/>
                <w:kern w:val="22"/>
              </w:rPr>
            </w:pPr>
            <w:r>
              <w:t>3</w:t>
            </w:r>
          </w:p>
        </w:tc>
        <w:tc>
          <w:tcPr>
            <w:tcW w:w="6205" w:type="dxa"/>
            <w:tcBorders>
              <w:top w:val="dotted" w:sz="4" w:space="0" w:color="000000"/>
              <w:left w:val="dotted" w:sz="4" w:space="0" w:color="000000"/>
              <w:bottom w:val="dotted" w:sz="4" w:space="0" w:color="000000"/>
            </w:tcBorders>
            <w:shd w:val="clear" w:color="auto" w:fill="auto"/>
          </w:tcPr>
          <w:p w14:paraId="047F7730" w14:textId="0E23BF0D" w:rsidR="008757A4" w:rsidRPr="00820450" w:rsidRDefault="008757A4" w:rsidP="004B7DDD">
            <w:pPr>
              <w:snapToGrid w:val="0"/>
              <w:spacing w:before="40" w:after="40"/>
              <w:rPr>
                <w:rFonts w:cs="Calibri"/>
                <w:kern w:val="22"/>
              </w:rPr>
            </w:pPr>
            <w:r>
              <w:t>Informe sobre las credenciales de los representantes de las Partes</w:t>
            </w:r>
          </w:p>
        </w:tc>
      </w:tr>
      <w:tr w:rsidR="008757A4" w:rsidRPr="00820450" w14:paraId="505135A7" w14:textId="77777777" w:rsidTr="00A24A3E">
        <w:tc>
          <w:tcPr>
            <w:tcW w:w="1793" w:type="dxa"/>
            <w:vMerge/>
            <w:tcBorders>
              <w:bottom w:val="double" w:sz="4" w:space="0" w:color="000000"/>
              <w:right w:val="single" w:sz="4" w:space="0" w:color="auto"/>
            </w:tcBorders>
            <w:shd w:val="clear" w:color="auto" w:fill="auto"/>
          </w:tcPr>
          <w:p w14:paraId="7BA0D1BE" w14:textId="77777777" w:rsidR="008757A4" w:rsidRPr="00820450" w:rsidRDefault="008757A4"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639B6A92" w14:textId="78BAA85E" w:rsidR="008757A4" w:rsidRPr="00820450" w:rsidRDefault="008757A4" w:rsidP="008757A4">
            <w:pPr>
              <w:shd w:val="clear" w:color="auto" w:fill="92D050"/>
              <w:snapToGrid w:val="0"/>
              <w:spacing w:before="40" w:after="40"/>
              <w:rPr>
                <w:rFonts w:cs="Calibri"/>
                <w:kern w:val="22"/>
              </w:rPr>
            </w:pPr>
            <w: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C544951" w14:textId="77777777" w:rsidR="008757A4" w:rsidRPr="00820450" w:rsidRDefault="008757A4"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288D7FF2" w14:textId="77777777" w:rsidR="008757A4" w:rsidRPr="00820450" w:rsidRDefault="008757A4"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57722062" w14:textId="6A3E2F44" w:rsidR="008757A4" w:rsidRPr="00820450" w:rsidRDefault="00535994" w:rsidP="00575DD4">
            <w:pPr>
              <w:tabs>
                <w:tab w:val="clear" w:pos="567"/>
                <w:tab w:val="left" w:pos="257"/>
              </w:tabs>
              <w:snapToGrid w:val="0"/>
              <w:spacing w:before="40" w:after="40"/>
              <w:jc w:val="left"/>
              <w:rPr>
                <w:rFonts w:cs="Calibri"/>
                <w:kern w:val="22"/>
              </w:rPr>
            </w:pPr>
            <w:r>
              <w:t xml:space="preserve">Movilización de recursos y el mecanismo financiero </w:t>
            </w:r>
            <w:r>
              <w:br/>
            </w:r>
            <w:r>
              <w:rPr>
                <w:i/>
              </w:rPr>
              <w:tab/>
              <w:t>Movilización de recursos</w:t>
            </w:r>
          </w:p>
        </w:tc>
      </w:tr>
      <w:tr w:rsidR="00333EF9" w:rsidRPr="00820450" w14:paraId="50633258" w14:textId="77777777" w:rsidTr="00A24A3E">
        <w:tc>
          <w:tcPr>
            <w:tcW w:w="1793" w:type="dxa"/>
            <w:vMerge/>
            <w:tcBorders>
              <w:bottom w:val="double" w:sz="4" w:space="0" w:color="000000"/>
              <w:right w:val="single" w:sz="4" w:space="0" w:color="auto"/>
            </w:tcBorders>
            <w:shd w:val="clear" w:color="auto" w:fill="auto"/>
          </w:tcPr>
          <w:p w14:paraId="233AC854" w14:textId="77777777" w:rsidR="00333EF9" w:rsidRPr="00820450" w:rsidRDefault="00333EF9"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23F0DF" w14:textId="244B4337" w:rsidR="00333EF9" w:rsidRPr="00820450" w:rsidRDefault="00C62A98" w:rsidP="008757A4">
            <w:pPr>
              <w:shd w:val="clear" w:color="auto" w:fill="92D050"/>
              <w:snapToGrid w:val="0"/>
              <w:spacing w:before="40" w:after="40"/>
              <w:rPr>
                <w:rFonts w:cs="Calibri"/>
                <w:kern w:val="22"/>
              </w:rPr>
            </w:pPr>
            <w: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7ADC50E2" w14:textId="77777777" w:rsidR="00333EF9" w:rsidRPr="00820450" w:rsidRDefault="00333EF9"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117DEF1" w14:textId="77777777" w:rsidR="00333EF9" w:rsidRPr="00820450" w:rsidRDefault="00333EF9"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3BD0B2AC" w14:textId="1B75D203" w:rsidR="00333EF9" w:rsidRPr="00820450" w:rsidRDefault="00315777" w:rsidP="00575DD4">
            <w:pPr>
              <w:tabs>
                <w:tab w:val="clear" w:pos="567"/>
                <w:tab w:val="left" w:pos="257"/>
              </w:tabs>
              <w:snapToGrid w:val="0"/>
              <w:spacing w:before="40" w:after="40"/>
              <w:jc w:val="left"/>
              <w:rPr>
                <w:rFonts w:cs="Calibri"/>
                <w:kern w:val="22"/>
              </w:rPr>
            </w:pPr>
            <w:r>
              <w:t>Mecanismos para la planificación, el seguimiento, la presentación de informes y la revisión</w:t>
            </w:r>
            <w:r>
              <w:br/>
            </w:r>
            <w:r>
              <w:rPr>
                <w:i/>
              </w:rPr>
              <w:tab/>
              <w:t xml:space="preserve">Marco de seguimiento para el Marco Mundial de Biodiversidad de Kunming‑Montreal </w:t>
            </w:r>
          </w:p>
        </w:tc>
      </w:tr>
      <w:tr w:rsidR="008757A4" w:rsidRPr="00820450" w14:paraId="0657AA67" w14:textId="77777777" w:rsidTr="00A24A3E">
        <w:tc>
          <w:tcPr>
            <w:tcW w:w="1793" w:type="dxa"/>
            <w:vMerge/>
            <w:tcBorders>
              <w:bottom w:val="double" w:sz="4" w:space="0" w:color="000000"/>
              <w:right w:val="single" w:sz="4" w:space="0" w:color="auto"/>
            </w:tcBorders>
            <w:shd w:val="clear" w:color="auto" w:fill="auto"/>
          </w:tcPr>
          <w:p w14:paraId="67573D75" w14:textId="77777777" w:rsidR="008757A4" w:rsidRPr="00820450" w:rsidRDefault="008757A4"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8DD8D25" w14:textId="12068626" w:rsidR="008757A4" w:rsidRPr="00820450" w:rsidRDefault="008757A4" w:rsidP="008757A4">
            <w:pPr>
              <w:shd w:val="clear" w:color="auto" w:fill="92D050"/>
              <w:snapToGrid w:val="0"/>
              <w:spacing w:before="40" w:after="40"/>
              <w:rPr>
                <w:rFonts w:cs="Calibri"/>
                <w:kern w:val="22"/>
              </w:rPr>
            </w:pPr>
            <w: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067C7D8A" w14:textId="77777777" w:rsidR="008757A4" w:rsidRPr="00820450" w:rsidRDefault="008757A4"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0E8DA57" w14:textId="77777777" w:rsidR="008757A4" w:rsidRPr="00820450" w:rsidRDefault="008757A4"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300D3930" w14:textId="4EC1A5BB" w:rsidR="008757A4" w:rsidRPr="00820450" w:rsidRDefault="00822664" w:rsidP="00575DD4">
            <w:pPr>
              <w:tabs>
                <w:tab w:val="clear" w:pos="567"/>
                <w:tab w:val="left" w:pos="257"/>
              </w:tabs>
              <w:snapToGrid w:val="0"/>
              <w:spacing w:before="40" w:after="40"/>
              <w:jc w:val="left"/>
              <w:rPr>
                <w:rFonts w:cs="Calibri"/>
                <w:kern w:val="22"/>
              </w:rPr>
            </w:pPr>
            <w:r>
              <w:t>Mecanismos para la planificación, el seguimiento, la presentación de informes y la revisión</w:t>
            </w:r>
            <w:r>
              <w:br/>
            </w:r>
            <w:r>
              <w:rPr>
                <w:i/>
              </w:rPr>
              <w:tab/>
              <w:t xml:space="preserve">Mecanismos para la planificación, el seguimiento, la presentación de informes y la revisión, incluida la revisión mundial de los progresos colectivos en la implementación del Marco Mundial de Biodiversidad de Kunming‑Montreal que se </w:t>
            </w:r>
            <w:r w:rsidR="004C40FE">
              <w:rPr>
                <w:i/>
              </w:rPr>
              <w:t>ll</w:t>
            </w:r>
            <w:r>
              <w:rPr>
                <w:i/>
              </w:rPr>
              <w:t>e</w:t>
            </w:r>
            <w:r w:rsidR="004C40FE">
              <w:rPr>
                <w:i/>
              </w:rPr>
              <w:t>v</w:t>
            </w:r>
            <w:r>
              <w:rPr>
                <w:i/>
              </w:rPr>
              <w:t xml:space="preserve">ará </w:t>
            </w:r>
            <w:r w:rsidR="004C40FE">
              <w:rPr>
                <w:i/>
              </w:rPr>
              <w:t xml:space="preserve">a cabo </w:t>
            </w:r>
            <w:r>
              <w:rPr>
                <w:i/>
              </w:rPr>
              <w:t>en las reuniones 17ª y 19ª de la Conferencia de las Partes</w:t>
            </w:r>
          </w:p>
        </w:tc>
      </w:tr>
      <w:tr w:rsidR="00A7176E" w:rsidRPr="00820450" w14:paraId="186B97C5" w14:textId="77777777" w:rsidTr="00A24A3E">
        <w:tc>
          <w:tcPr>
            <w:tcW w:w="1793" w:type="dxa"/>
            <w:vMerge/>
            <w:tcBorders>
              <w:bottom w:val="double" w:sz="4" w:space="0" w:color="000000"/>
              <w:right w:val="single" w:sz="4" w:space="0" w:color="auto"/>
            </w:tcBorders>
            <w:shd w:val="clear" w:color="auto" w:fill="auto"/>
          </w:tcPr>
          <w:p w14:paraId="2F22A248" w14:textId="77777777" w:rsidR="00A7176E" w:rsidRPr="00820450" w:rsidRDefault="00A7176E" w:rsidP="00A7176E">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5EB8760D" w14:textId="5672D659" w:rsidR="00A7176E" w:rsidRPr="00820450" w:rsidRDefault="00A7176E" w:rsidP="00A7176E">
            <w:pPr>
              <w:shd w:val="clear" w:color="auto" w:fill="92D050"/>
              <w:snapToGrid w:val="0"/>
              <w:spacing w:before="40" w:after="40"/>
              <w:rPr>
                <w:rFonts w:cs="Calibri"/>
                <w:kern w:val="22"/>
              </w:rPr>
            </w:pPr>
            <w: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595BF04" w14:textId="77777777" w:rsidR="00A7176E" w:rsidRPr="00820450" w:rsidRDefault="00A7176E"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3CCDE4AE" w14:textId="77777777" w:rsidR="00A7176E" w:rsidRPr="00820450" w:rsidRDefault="00A7176E"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41CAB416" w14:textId="28970E5B" w:rsidR="00A7176E" w:rsidRPr="00820450" w:rsidRDefault="006C6ADB" w:rsidP="00575DD4">
            <w:pPr>
              <w:tabs>
                <w:tab w:val="clear" w:pos="567"/>
                <w:tab w:val="left" w:pos="257"/>
              </w:tabs>
              <w:snapToGrid w:val="0"/>
              <w:spacing w:before="40" w:after="40"/>
              <w:jc w:val="left"/>
              <w:rPr>
                <w:rFonts w:cs="Calibri"/>
                <w:kern w:val="22"/>
              </w:rPr>
            </w:pPr>
            <w:r>
              <w:t>Movilización de recursos y el mecanismo financiero</w:t>
            </w:r>
            <w:r>
              <w:br/>
            </w:r>
            <w:r>
              <w:rPr>
                <w:i/>
              </w:rPr>
              <w:tab/>
              <w:t>Mecanismo financiero</w:t>
            </w:r>
          </w:p>
        </w:tc>
      </w:tr>
      <w:tr w:rsidR="004A7D1E" w:rsidRPr="00820450" w14:paraId="4FD63A8B" w14:textId="77777777" w:rsidTr="004C40FE">
        <w:trPr>
          <w:trHeight w:val="618"/>
        </w:trPr>
        <w:tc>
          <w:tcPr>
            <w:tcW w:w="1793" w:type="dxa"/>
            <w:tcBorders>
              <w:top w:val="dashSmallGap" w:sz="4" w:space="0" w:color="000000"/>
              <w:bottom w:val="double" w:sz="4" w:space="0" w:color="000000"/>
              <w:right w:val="single" w:sz="4" w:space="0" w:color="auto"/>
            </w:tcBorders>
            <w:shd w:val="clear" w:color="auto" w:fill="auto"/>
          </w:tcPr>
          <w:p w14:paraId="61E7D0A5" w14:textId="77777777" w:rsidR="004A7D1E" w:rsidRPr="00820450" w:rsidRDefault="004A7D1E" w:rsidP="0034054E">
            <w:pPr>
              <w:snapToGrid w:val="0"/>
              <w:spacing w:before="40" w:after="40"/>
              <w:jc w:val="left"/>
              <w:rPr>
                <w:rFonts w:cs="Calibri"/>
                <w:kern w:val="22"/>
              </w:rPr>
            </w:pPr>
            <w:r>
              <w:t>(15.00 a 18.00 h)</w:t>
            </w:r>
          </w:p>
        </w:tc>
        <w:tc>
          <w:tcPr>
            <w:tcW w:w="725" w:type="dxa"/>
            <w:tcBorders>
              <w:top w:val="dashSmallGap" w:sz="4" w:space="0" w:color="000000"/>
              <w:left w:val="single" w:sz="4" w:space="0" w:color="auto"/>
              <w:bottom w:val="double" w:sz="4" w:space="0" w:color="000000"/>
              <w:right w:val="dotted" w:sz="4" w:space="0" w:color="000000"/>
            </w:tcBorders>
            <w:shd w:val="clear" w:color="auto" w:fill="auto"/>
          </w:tcPr>
          <w:p w14:paraId="153C2F79" w14:textId="5FD6A49C" w:rsidR="004A7D1E" w:rsidRPr="00820450" w:rsidRDefault="004A7D1E" w:rsidP="00A24A3E">
            <w:pPr>
              <w:snapToGrid w:val="0"/>
              <w:spacing w:before="40" w:after="40"/>
              <w:jc w:val="left"/>
              <w:rPr>
                <w:rFonts w:cs="Calibri"/>
                <w:kern w:val="22"/>
              </w:rPr>
            </w:pPr>
          </w:p>
        </w:tc>
        <w:tc>
          <w:tcPr>
            <w:tcW w:w="709" w:type="dxa"/>
            <w:tcBorders>
              <w:top w:val="dashSmallGap" w:sz="4" w:space="0" w:color="000000"/>
              <w:left w:val="dotted" w:sz="4" w:space="0" w:color="000000"/>
              <w:bottom w:val="double" w:sz="4" w:space="0" w:color="000000"/>
              <w:right w:val="dotted" w:sz="4" w:space="0" w:color="000000"/>
            </w:tcBorders>
            <w:shd w:val="clear" w:color="auto" w:fill="auto"/>
          </w:tcPr>
          <w:p w14:paraId="40F5ED27" w14:textId="4875F10D" w:rsidR="004A7D1E" w:rsidRPr="00820450" w:rsidRDefault="004A7D1E" w:rsidP="00A24A3E">
            <w:pPr>
              <w:snapToGrid w:val="0"/>
              <w:spacing w:before="40" w:after="40"/>
              <w:jc w:val="left"/>
              <w:rPr>
                <w:rFonts w:cs="Calibri"/>
                <w:kern w:val="22"/>
              </w:rPr>
            </w:pPr>
          </w:p>
        </w:tc>
        <w:tc>
          <w:tcPr>
            <w:tcW w:w="746" w:type="dxa"/>
            <w:tcBorders>
              <w:top w:val="dashSmallGap" w:sz="4" w:space="0" w:color="000000"/>
              <w:left w:val="dotted" w:sz="4" w:space="0" w:color="000000"/>
              <w:bottom w:val="double" w:sz="4" w:space="0" w:color="000000"/>
              <w:right w:val="dotted" w:sz="4" w:space="0" w:color="000000"/>
            </w:tcBorders>
            <w:shd w:val="clear" w:color="auto" w:fill="auto"/>
          </w:tcPr>
          <w:p w14:paraId="3597D3D9" w14:textId="6FAD6DA4" w:rsidR="004A7D1E" w:rsidRPr="00820450" w:rsidRDefault="004A7D1E" w:rsidP="00A24A3E">
            <w:pPr>
              <w:snapToGrid w:val="0"/>
              <w:spacing w:before="40" w:after="40"/>
              <w:jc w:val="left"/>
              <w:rPr>
                <w:rFonts w:cs="Calibri"/>
                <w:kern w:val="22"/>
              </w:rPr>
            </w:pPr>
          </w:p>
        </w:tc>
        <w:tc>
          <w:tcPr>
            <w:tcW w:w="6205" w:type="dxa"/>
            <w:tcBorders>
              <w:top w:val="dashSmallGap" w:sz="4" w:space="0" w:color="000000"/>
              <w:left w:val="dotted" w:sz="4" w:space="0" w:color="000000"/>
              <w:bottom w:val="double" w:sz="4" w:space="0" w:color="000000"/>
            </w:tcBorders>
            <w:shd w:val="clear" w:color="auto" w:fill="auto"/>
          </w:tcPr>
          <w:p w14:paraId="1CA70E24" w14:textId="5221520B" w:rsidR="004A7D1E" w:rsidRPr="00820450" w:rsidRDefault="004A7D1E" w:rsidP="00271B3A">
            <w:pPr>
              <w:snapToGrid w:val="0"/>
              <w:spacing w:before="40" w:after="40"/>
              <w:jc w:val="left"/>
              <w:rPr>
                <w:rFonts w:cs="Calibri"/>
                <w:kern w:val="22"/>
              </w:rPr>
            </w:pPr>
            <w:r>
              <w:t xml:space="preserve">Temas </w:t>
            </w:r>
            <w:r w:rsidR="00271B3A">
              <w:t xml:space="preserve">pendientes </w:t>
            </w:r>
            <w:r>
              <w:t xml:space="preserve">del programa que se considerarán en sesión plenaria o </w:t>
            </w:r>
            <w:r w:rsidR="00787A00">
              <w:t>a través d</w:t>
            </w:r>
            <w:r>
              <w:t>e consultas oficiosas</w:t>
            </w:r>
          </w:p>
        </w:tc>
      </w:tr>
      <w:tr w:rsidR="003B7A8F" w:rsidRPr="00820450" w14:paraId="159A1DBA" w14:textId="77777777" w:rsidTr="004C40FE">
        <w:trPr>
          <w:trHeight w:val="949"/>
        </w:trPr>
        <w:tc>
          <w:tcPr>
            <w:tcW w:w="1793" w:type="dxa"/>
            <w:tcBorders>
              <w:top w:val="double" w:sz="4" w:space="0" w:color="000000"/>
              <w:bottom w:val="dashSmallGap" w:sz="4" w:space="0" w:color="000000"/>
              <w:right w:val="single" w:sz="4" w:space="0" w:color="auto"/>
            </w:tcBorders>
            <w:shd w:val="clear" w:color="auto" w:fill="auto"/>
          </w:tcPr>
          <w:p w14:paraId="7FF4E4AC" w14:textId="33C33CD8" w:rsidR="003B7A8F" w:rsidRPr="00820450" w:rsidRDefault="003B7A8F" w:rsidP="0034054E">
            <w:pPr>
              <w:snapToGrid w:val="0"/>
              <w:spacing w:before="40" w:after="40"/>
              <w:jc w:val="left"/>
              <w:rPr>
                <w:rFonts w:cs="Calibri"/>
                <w:kern w:val="22"/>
              </w:rPr>
            </w:pPr>
            <w:r>
              <w:t>Miércoles</w:t>
            </w:r>
            <w:r w:rsidR="00726801">
              <w:br/>
            </w:r>
            <w:r>
              <w:t>26 de febrero</w:t>
            </w:r>
          </w:p>
          <w:p w14:paraId="70F58A80" w14:textId="093BC40E" w:rsidR="003B7A8F" w:rsidRPr="00820450" w:rsidRDefault="003B7A8F" w:rsidP="0034054E">
            <w:pPr>
              <w:snapToGrid w:val="0"/>
              <w:spacing w:before="40" w:after="40"/>
              <w:jc w:val="left"/>
              <w:rPr>
                <w:rFonts w:cs="Calibri"/>
                <w:kern w:val="22"/>
              </w:rPr>
            </w:pPr>
            <w:r>
              <w:t>(10.00 a 13.00 h)</w:t>
            </w:r>
          </w:p>
        </w:tc>
        <w:tc>
          <w:tcPr>
            <w:tcW w:w="725" w:type="dxa"/>
            <w:tcBorders>
              <w:top w:val="double" w:sz="4" w:space="0" w:color="000000"/>
              <w:left w:val="single" w:sz="4" w:space="0" w:color="auto"/>
              <w:bottom w:val="dashSmallGap" w:sz="4" w:space="0" w:color="000000"/>
              <w:right w:val="dotted" w:sz="4" w:space="0" w:color="000000"/>
            </w:tcBorders>
            <w:shd w:val="clear" w:color="auto" w:fill="auto"/>
          </w:tcPr>
          <w:p w14:paraId="16CF3F9F" w14:textId="6B541853" w:rsidR="003B7A8F" w:rsidRPr="00820450" w:rsidRDefault="003B7A8F" w:rsidP="00A24A3E">
            <w:pPr>
              <w:snapToGrid w:val="0"/>
              <w:spacing w:before="40" w:after="40"/>
              <w:jc w:val="left"/>
              <w:rPr>
                <w:rFonts w:cs="Calibri"/>
                <w:kern w:val="22"/>
              </w:rPr>
            </w:pPr>
          </w:p>
        </w:tc>
        <w:tc>
          <w:tcPr>
            <w:tcW w:w="709" w:type="dxa"/>
            <w:tcBorders>
              <w:top w:val="double" w:sz="4" w:space="0" w:color="000000"/>
              <w:left w:val="dotted" w:sz="4" w:space="0" w:color="000000"/>
              <w:bottom w:val="dashSmallGap" w:sz="4" w:space="0" w:color="000000"/>
              <w:right w:val="dotted" w:sz="4" w:space="0" w:color="000000"/>
            </w:tcBorders>
            <w:shd w:val="clear" w:color="auto" w:fill="auto"/>
          </w:tcPr>
          <w:p w14:paraId="27C878A0" w14:textId="143609C9" w:rsidR="003B7A8F" w:rsidRPr="00820450" w:rsidRDefault="003B7A8F" w:rsidP="00A24A3E">
            <w:pPr>
              <w:snapToGrid w:val="0"/>
              <w:spacing w:before="40" w:after="40"/>
              <w:jc w:val="left"/>
              <w:rPr>
                <w:rFonts w:cs="Calibri"/>
                <w:kern w:val="22"/>
              </w:rPr>
            </w:pPr>
          </w:p>
        </w:tc>
        <w:tc>
          <w:tcPr>
            <w:tcW w:w="746" w:type="dxa"/>
            <w:tcBorders>
              <w:top w:val="double" w:sz="4" w:space="0" w:color="000000"/>
              <w:left w:val="dotted" w:sz="4" w:space="0" w:color="000000"/>
              <w:bottom w:val="dashSmallGap" w:sz="4" w:space="0" w:color="000000"/>
              <w:right w:val="dotted" w:sz="4" w:space="0" w:color="000000"/>
            </w:tcBorders>
            <w:shd w:val="clear" w:color="auto" w:fill="auto"/>
          </w:tcPr>
          <w:p w14:paraId="50C85F00" w14:textId="78223191" w:rsidR="003B7A8F" w:rsidRPr="00820450" w:rsidRDefault="003B7A8F" w:rsidP="00A24A3E">
            <w:pPr>
              <w:snapToGrid w:val="0"/>
              <w:spacing w:before="40" w:after="40"/>
              <w:jc w:val="left"/>
              <w:rPr>
                <w:rFonts w:cs="Calibri"/>
                <w:kern w:val="22"/>
              </w:rPr>
            </w:pPr>
          </w:p>
        </w:tc>
        <w:tc>
          <w:tcPr>
            <w:tcW w:w="6205" w:type="dxa"/>
            <w:tcBorders>
              <w:top w:val="double" w:sz="4" w:space="0" w:color="000000"/>
              <w:left w:val="dotted" w:sz="4" w:space="0" w:color="000000"/>
              <w:bottom w:val="dashSmallGap" w:sz="4" w:space="0" w:color="000000"/>
            </w:tcBorders>
            <w:shd w:val="clear" w:color="auto" w:fill="auto"/>
          </w:tcPr>
          <w:p w14:paraId="31F16AC7" w14:textId="1D6E8654" w:rsidR="003B7A8F" w:rsidRPr="00820450" w:rsidRDefault="003B7A8F" w:rsidP="00271B3A">
            <w:pPr>
              <w:snapToGrid w:val="0"/>
              <w:spacing w:before="40" w:after="40"/>
              <w:jc w:val="left"/>
              <w:rPr>
                <w:rFonts w:cs="Calibri"/>
                <w:kern w:val="22"/>
              </w:rPr>
            </w:pPr>
            <w:r>
              <w:t xml:space="preserve">Temas </w:t>
            </w:r>
            <w:r w:rsidR="00271B3A">
              <w:t xml:space="preserve">pendientes </w:t>
            </w:r>
            <w:r>
              <w:t xml:space="preserve">del programa que se considerarán en sesión plenaria o </w:t>
            </w:r>
            <w:r w:rsidR="00787A00">
              <w:t>a través de</w:t>
            </w:r>
            <w:r>
              <w:t xml:space="preserve"> consultas oficiosas</w:t>
            </w:r>
          </w:p>
        </w:tc>
      </w:tr>
      <w:tr w:rsidR="00602ACB" w:rsidRPr="00820450" w14:paraId="5549EFFE" w14:textId="77777777" w:rsidTr="004C40FE">
        <w:trPr>
          <w:trHeight w:val="696"/>
        </w:trPr>
        <w:tc>
          <w:tcPr>
            <w:tcW w:w="1793" w:type="dxa"/>
            <w:vMerge w:val="restart"/>
            <w:tcBorders>
              <w:top w:val="dashSmallGap" w:sz="4" w:space="0" w:color="000000"/>
              <w:bottom w:val="double" w:sz="4" w:space="0" w:color="000000"/>
              <w:right w:val="single" w:sz="4" w:space="0" w:color="000000"/>
            </w:tcBorders>
            <w:shd w:val="clear" w:color="auto" w:fill="auto"/>
          </w:tcPr>
          <w:p w14:paraId="478AB5B2" w14:textId="77777777" w:rsidR="00602ACB" w:rsidRPr="00820450" w:rsidRDefault="00602ACB" w:rsidP="0034054E">
            <w:pPr>
              <w:snapToGrid w:val="0"/>
              <w:spacing w:before="40" w:after="40"/>
              <w:jc w:val="left"/>
              <w:rPr>
                <w:rFonts w:cs="Calibri"/>
                <w:kern w:val="22"/>
              </w:rPr>
            </w:pPr>
            <w:r>
              <w:t>(15.00 a 18.00 h)</w:t>
            </w:r>
          </w:p>
        </w:tc>
        <w:tc>
          <w:tcPr>
            <w:tcW w:w="725" w:type="dxa"/>
            <w:tcBorders>
              <w:top w:val="dashSmallGap" w:sz="4" w:space="0" w:color="000000"/>
              <w:left w:val="single" w:sz="4" w:space="0" w:color="000000"/>
              <w:bottom w:val="single" w:sz="4" w:space="0" w:color="000000"/>
              <w:right w:val="single" w:sz="4" w:space="0" w:color="000000"/>
            </w:tcBorders>
            <w:shd w:val="clear" w:color="auto" w:fill="auto"/>
          </w:tcPr>
          <w:p w14:paraId="2F6952AB" w14:textId="33C38C09" w:rsidR="00602ACB" w:rsidRPr="00820450" w:rsidRDefault="00602ACB" w:rsidP="00602ACB">
            <w:pPr>
              <w:shd w:val="clear" w:color="auto" w:fill="92D050"/>
              <w:snapToGrid w:val="0"/>
              <w:spacing w:before="40" w:after="40"/>
              <w:rPr>
                <w:rFonts w:cs="Calibri"/>
                <w:kern w:val="22"/>
              </w:rPr>
            </w:pPr>
            <w:r>
              <w:t>13</w:t>
            </w:r>
          </w:p>
        </w:tc>
        <w:tc>
          <w:tcPr>
            <w:tcW w:w="709" w:type="dxa"/>
            <w:tcBorders>
              <w:top w:val="dashSmallGap" w:sz="4" w:space="0" w:color="000000"/>
              <w:left w:val="single" w:sz="4" w:space="0" w:color="000000"/>
              <w:bottom w:val="single" w:sz="4" w:space="0" w:color="000000"/>
              <w:right w:val="single" w:sz="4" w:space="0" w:color="000000"/>
            </w:tcBorders>
            <w:shd w:val="clear" w:color="auto" w:fill="auto"/>
          </w:tcPr>
          <w:p w14:paraId="76953E43" w14:textId="6A97E2E0" w:rsidR="00602ACB" w:rsidRPr="00820450" w:rsidRDefault="00602ACB" w:rsidP="00A24A3E">
            <w:pPr>
              <w:snapToGrid w:val="0"/>
              <w:spacing w:before="40" w:after="40"/>
              <w:jc w:val="left"/>
              <w:rPr>
                <w:rFonts w:cs="Calibri"/>
                <w:kern w:val="22"/>
              </w:rPr>
            </w:pPr>
          </w:p>
        </w:tc>
        <w:tc>
          <w:tcPr>
            <w:tcW w:w="746" w:type="dxa"/>
            <w:tcBorders>
              <w:top w:val="dashSmallGap" w:sz="4" w:space="0" w:color="000000"/>
              <w:left w:val="single" w:sz="4" w:space="0" w:color="000000"/>
              <w:bottom w:val="single" w:sz="4" w:space="0" w:color="000000"/>
              <w:right w:val="single" w:sz="4" w:space="0" w:color="000000"/>
            </w:tcBorders>
            <w:shd w:val="clear" w:color="auto" w:fill="auto"/>
          </w:tcPr>
          <w:p w14:paraId="56828FDE" w14:textId="5FE7953F" w:rsidR="00602ACB" w:rsidRPr="00820450" w:rsidRDefault="00602ACB" w:rsidP="00A24A3E">
            <w:pPr>
              <w:snapToGrid w:val="0"/>
              <w:spacing w:before="40" w:after="40"/>
              <w:jc w:val="left"/>
              <w:rPr>
                <w:rFonts w:cs="Calibri"/>
                <w:kern w:val="22"/>
              </w:rPr>
            </w:pPr>
          </w:p>
        </w:tc>
        <w:tc>
          <w:tcPr>
            <w:tcW w:w="6205" w:type="dxa"/>
            <w:tcBorders>
              <w:top w:val="dashSmallGap" w:sz="4" w:space="0" w:color="000000"/>
              <w:left w:val="single" w:sz="4" w:space="0" w:color="000000"/>
              <w:bottom w:val="single" w:sz="4" w:space="0" w:color="000000"/>
              <w:right w:val="single" w:sz="4" w:space="0" w:color="auto"/>
            </w:tcBorders>
            <w:shd w:val="clear" w:color="auto" w:fill="auto"/>
          </w:tcPr>
          <w:p w14:paraId="69D61754" w14:textId="0BC6492C" w:rsidR="00602ACB" w:rsidRPr="00820450" w:rsidRDefault="00602ACB" w:rsidP="00A24A3E">
            <w:pPr>
              <w:snapToGrid w:val="0"/>
              <w:spacing w:before="40" w:after="40"/>
              <w:jc w:val="left"/>
              <w:rPr>
                <w:rFonts w:cs="Calibri"/>
                <w:kern w:val="22"/>
              </w:rPr>
            </w:pPr>
            <w:r>
              <w:t>Cooperación con organizaciones internacionales y organismos creados en virtud de otros convenios</w:t>
            </w:r>
          </w:p>
        </w:tc>
      </w:tr>
      <w:tr w:rsidR="00786315" w:rsidRPr="00820450" w14:paraId="54F3D428" w14:textId="77777777" w:rsidTr="004C40FE">
        <w:tc>
          <w:tcPr>
            <w:tcW w:w="1793" w:type="dxa"/>
            <w:vMerge/>
            <w:tcBorders>
              <w:top w:val="double" w:sz="4" w:space="0" w:color="000000"/>
              <w:bottom w:val="double" w:sz="4" w:space="0" w:color="000000"/>
              <w:right w:val="single" w:sz="4" w:space="0" w:color="000000"/>
            </w:tcBorders>
            <w:shd w:val="clear" w:color="auto" w:fill="auto"/>
          </w:tcPr>
          <w:p w14:paraId="7D9B5BE7" w14:textId="77777777" w:rsidR="00786315" w:rsidRPr="00820450" w:rsidRDefault="00786315" w:rsidP="00DF6B7C">
            <w:pPr>
              <w:snapToGrid w:val="0"/>
              <w:spacing w:before="40" w:after="40"/>
              <w:jc w:val="left"/>
              <w:rPr>
                <w:rFonts w:cs="Calibri"/>
                <w:kern w:val="22"/>
              </w:rPr>
            </w:pP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4C21B403" w14:textId="77777777" w:rsidR="00786315" w:rsidRPr="00820450" w:rsidRDefault="00786315" w:rsidP="00A24A3E">
            <w:pPr>
              <w:snapToGrid w:val="0"/>
              <w:spacing w:before="40" w:after="40"/>
              <w:jc w:val="left"/>
              <w:rPr>
                <w:rFonts w:cs="Calibri"/>
                <w:kern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403C41C" w14:textId="77777777" w:rsidR="00786315" w:rsidRPr="00820450" w:rsidRDefault="00786315" w:rsidP="00A24A3E">
            <w:pPr>
              <w:snapToGrid w:val="0"/>
              <w:spacing w:before="40" w:after="40"/>
              <w:jc w:val="left"/>
              <w:rPr>
                <w:rFonts w:cs="Calibri"/>
                <w:kern w:val="22"/>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5F874B06" w14:textId="0378BE26" w:rsidR="00786315" w:rsidRPr="00820450" w:rsidRDefault="00CB3F67" w:rsidP="0034054E">
            <w:pPr>
              <w:shd w:val="clear" w:color="auto" w:fill="00B0F0"/>
              <w:snapToGrid w:val="0"/>
              <w:spacing w:before="40" w:after="40"/>
              <w:rPr>
                <w:rFonts w:cs="Calibri"/>
                <w:kern w:val="22"/>
              </w:rPr>
            </w:pPr>
            <w:r>
              <w:t>14</w:t>
            </w:r>
          </w:p>
        </w:tc>
        <w:tc>
          <w:tcPr>
            <w:tcW w:w="6205" w:type="dxa"/>
            <w:tcBorders>
              <w:top w:val="single" w:sz="4" w:space="0" w:color="000000"/>
              <w:left w:val="single" w:sz="4" w:space="0" w:color="000000"/>
              <w:bottom w:val="single" w:sz="4" w:space="0" w:color="000000"/>
              <w:right w:val="single" w:sz="4" w:space="0" w:color="auto"/>
            </w:tcBorders>
            <w:shd w:val="clear" w:color="auto" w:fill="auto"/>
          </w:tcPr>
          <w:p w14:paraId="645611C0" w14:textId="0AEF4D42" w:rsidR="00786315" w:rsidRPr="00820450" w:rsidRDefault="00CB3F67" w:rsidP="0034054E">
            <w:pPr>
              <w:snapToGrid w:val="0"/>
              <w:spacing w:before="40" w:after="40"/>
              <w:rPr>
                <w:rFonts w:cs="Calibri"/>
                <w:kern w:val="22"/>
              </w:rPr>
            </w:pPr>
            <w:r>
              <w:t>Información digital sobre secuencias de recursos genéticos</w:t>
            </w:r>
          </w:p>
        </w:tc>
      </w:tr>
      <w:tr w:rsidR="008D38EB" w:rsidRPr="00820450" w14:paraId="32700ACA" w14:textId="77777777" w:rsidTr="004C40FE">
        <w:tc>
          <w:tcPr>
            <w:tcW w:w="1793" w:type="dxa"/>
            <w:vMerge/>
            <w:tcBorders>
              <w:top w:val="double" w:sz="4" w:space="0" w:color="000000"/>
              <w:bottom w:val="double" w:sz="4" w:space="0" w:color="000000"/>
              <w:right w:val="single" w:sz="4" w:space="0" w:color="000000"/>
            </w:tcBorders>
            <w:shd w:val="clear" w:color="auto" w:fill="auto"/>
          </w:tcPr>
          <w:p w14:paraId="25A2BEFF" w14:textId="77777777" w:rsidR="008D38EB" w:rsidRPr="00820450" w:rsidRDefault="008D38EB" w:rsidP="00DF6B7C">
            <w:pPr>
              <w:snapToGrid w:val="0"/>
              <w:spacing w:before="40" w:after="40"/>
              <w:jc w:val="left"/>
              <w:rPr>
                <w:rFonts w:cs="Calibri"/>
                <w:kern w:val="22"/>
              </w:rPr>
            </w:pP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6F86041E" w14:textId="390C8938" w:rsidR="008D38EB" w:rsidRPr="00820450" w:rsidRDefault="00CB3F67" w:rsidP="0034054E">
            <w:pPr>
              <w:shd w:val="clear" w:color="auto" w:fill="92D050"/>
              <w:snapToGrid w:val="0"/>
              <w:spacing w:before="40" w:after="40"/>
              <w:rPr>
                <w:rFonts w:cs="Calibri"/>
                <w:kern w:val="22"/>
              </w:rPr>
            </w:pPr>
            <w:r>
              <w:t>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358D7AE" w14:textId="77777777" w:rsidR="008D38EB" w:rsidRPr="00820450" w:rsidRDefault="008D38EB" w:rsidP="00A24A3E">
            <w:pPr>
              <w:snapToGrid w:val="0"/>
              <w:spacing w:before="40" w:after="40"/>
              <w:jc w:val="left"/>
              <w:rPr>
                <w:rFonts w:cs="Calibri"/>
                <w:kern w:val="22"/>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0256ED88" w14:textId="77777777" w:rsidR="008D38EB" w:rsidRPr="00820450" w:rsidRDefault="008D38EB" w:rsidP="00A24A3E">
            <w:pPr>
              <w:snapToGrid w:val="0"/>
              <w:spacing w:before="40" w:after="40"/>
              <w:jc w:val="left"/>
              <w:rPr>
                <w:rFonts w:cs="Calibri"/>
                <w:kern w:val="22"/>
              </w:rPr>
            </w:pPr>
          </w:p>
        </w:tc>
        <w:tc>
          <w:tcPr>
            <w:tcW w:w="6205" w:type="dxa"/>
            <w:tcBorders>
              <w:top w:val="single" w:sz="4" w:space="0" w:color="000000"/>
              <w:left w:val="single" w:sz="4" w:space="0" w:color="000000"/>
              <w:bottom w:val="single" w:sz="4" w:space="0" w:color="000000"/>
              <w:right w:val="single" w:sz="4" w:space="0" w:color="auto"/>
            </w:tcBorders>
            <w:shd w:val="clear" w:color="auto" w:fill="auto"/>
          </w:tcPr>
          <w:p w14:paraId="5BE31A2D" w14:textId="537DB4C1" w:rsidR="008D38EB" w:rsidRPr="00820450" w:rsidRDefault="00CB3F67" w:rsidP="0034054E">
            <w:pPr>
              <w:snapToGrid w:val="0"/>
              <w:spacing w:before="40" w:after="40"/>
              <w:rPr>
                <w:rFonts w:cs="Calibri"/>
                <w:kern w:val="22"/>
              </w:rPr>
            </w:pPr>
            <w:r>
              <w:t>Programa de trabajo plurianual de la Conferencia de las Partes</w:t>
            </w:r>
          </w:p>
        </w:tc>
      </w:tr>
      <w:tr w:rsidR="003F30B9" w:rsidRPr="00820450" w14:paraId="532EF3F7" w14:textId="77777777" w:rsidTr="004C40FE">
        <w:tc>
          <w:tcPr>
            <w:tcW w:w="1793" w:type="dxa"/>
            <w:vMerge/>
            <w:tcBorders>
              <w:top w:val="double" w:sz="4" w:space="0" w:color="000000"/>
              <w:bottom w:val="double" w:sz="4" w:space="0" w:color="000000"/>
              <w:right w:val="single" w:sz="4" w:space="0" w:color="000000"/>
            </w:tcBorders>
            <w:shd w:val="clear" w:color="auto" w:fill="auto"/>
          </w:tcPr>
          <w:p w14:paraId="4CDAF756" w14:textId="77777777" w:rsidR="003F30B9" w:rsidRPr="00820450" w:rsidRDefault="003F30B9" w:rsidP="00DF6B7C">
            <w:pPr>
              <w:snapToGrid w:val="0"/>
              <w:spacing w:before="40" w:after="40"/>
              <w:jc w:val="left"/>
              <w:rPr>
                <w:rFonts w:cs="Calibri"/>
                <w:kern w:val="22"/>
              </w:rPr>
            </w:pP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074F8173" w14:textId="0531380A" w:rsidR="003F30B9" w:rsidRPr="00820450" w:rsidRDefault="003F30B9" w:rsidP="0034054E">
            <w:pPr>
              <w:shd w:val="clear" w:color="auto" w:fill="92D050"/>
              <w:snapToGrid w:val="0"/>
              <w:spacing w:before="40" w:after="40"/>
              <w:rPr>
                <w:rFonts w:cs="Calibri"/>
                <w:kern w:val="22"/>
              </w:rPr>
            </w:pPr>
            <w: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025DF23" w14:textId="68A09A6E" w:rsidR="003F30B9" w:rsidRPr="00820450" w:rsidRDefault="003F30B9" w:rsidP="00A24A3E">
            <w:pPr>
              <w:snapToGrid w:val="0"/>
              <w:spacing w:before="40" w:after="40"/>
              <w:jc w:val="left"/>
              <w:rPr>
                <w:rFonts w:cs="Calibri"/>
                <w:kern w:val="22"/>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17EE0AB3" w14:textId="77777777" w:rsidR="003F30B9" w:rsidRPr="00820450" w:rsidRDefault="003F30B9" w:rsidP="00A24A3E">
            <w:pPr>
              <w:snapToGrid w:val="0"/>
              <w:spacing w:before="40" w:after="40"/>
              <w:jc w:val="left"/>
              <w:rPr>
                <w:rFonts w:cs="Calibri"/>
                <w:kern w:val="22"/>
              </w:rPr>
            </w:pPr>
          </w:p>
        </w:tc>
        <w:tc>
          <w:tcPr>
            <w:tcW w:w="6205" w:type="dxa"/>
            <w:tcBorders>
              <w:top w:val="single" w:sz="4" w:space="0" w:color="000000"/>
              <w:left w:val="single" w:sz="4" w:space="0" w:color="000000"/>
              <w:bottom w:val="single" w:sz="4" w:space="0" w:color="000000"/>
              <w:right w:val="single" w:sz="4" w:space="0" w:color="auto"/>
            </w:tcBorders>
            <w:shd w:val="clear" w:color="auto" w:fill="auto"/>
          </w:tcPr>
          <w:p w14:paraId="221D255C" w14:textId="1460E684" w:rsidR="003F30B9" w:rsidRPr="00820450" w:rsidRDefault="003F30B9" w:rsidP="009846B5">
            <w:pPr>
              <w:snapToGrid w:val="0"/>
              <w:spacing w:before="40" w:after="40"/>
              <w:jc w:val="left"/>
              <w:rPr>
                <w:rFonts w:cs="Calibri"/>
                <w:kern w:val="22"/>
              </w:rPr>
            </w:pPr>
            <w:r>
              <w:t>Administración del Convenio y presupuesto para los fondos fiduciarios (</w:t>
            </w:r>
            <w:r w:rsidR="009846B5">
              <w:rPr>
                <w:i/>
                <w:iCs/>
              </w:rPr>
              <w:t>nombramiento</w:t>
            </w:r>
            <w:r>
              <w:rPr>
                <w:i/>
                <w:iCs/>
              </w:rPr>
              <w:t xml:space="preserve"> de secretarios</w:t>
            </w:r>
            <w:r w:rsidR="009846B5">
              <w:rPr>
                <w:i/>
                <w:iCs/>
              </w:rPr>
              <w:t xml:space="preserve"> ejecutivos o secretari</w:t>
            </w:r>
            <w:r>
              <w:rPr>
                <w:i/>
                <w:iCs/>
              </w:rPr>
              <w:t>as ejecutivas del Convenio</w:t>
            </w:r>
            <w:r>
              <w:t>)</w:t>
            </w:r>
          </w:p>
        </w:tc>
      </w:tr>
      <w:tr w:rsidR="00DF6B7C" w:rsidRPr="00820450" w14:paraId="2872498E" w14:textId="77777777" w:rsidTr="004C40FE">
        <w:tc>
          <w:tcPr>
            <w:tcW w:w="1793" w:type="dxa"/>
            <w:vMerge/>
            <w:tcBorders>
              <w:bottom w:val="double" w:sz="4" w:space="0" w:color="000000"/>
              <w:right w:val="single" w:sz="4" w:space="0" w:color="auto"/>
            </w:tcBorders>
            <w:shd w:val="clear" w:color="auto" w:fill="auto"/>
          </w:tcPr>
          <w:p w14:paraId="1088D47E" w14:textId="77777777" w:rsidR="00DF6B7C" w:rsidRPr="00820450" w:rsidRDefault="00DF6B7C" w:rsidP="0034054E">
            <w:pPr>
              <w:snapToGrid w:val="0"/>
              <w:spacing w:before="40" w:after="40"/>
              <w:jc w:val="left"/>
              <w:rPr>
                <w:rFonts w:cs="Calibri"/>
                <w:kern w:val="22"/>
              </w:rPr>
            </w:pPr>
          </w:p>
        </w:tc>
        <w:tc>
          <w:tcPr>
            <w:tcW w:w="725" w:type="dxa"/>
            <w:tcBorders>
              <w:top w:val="single" w:sz="4" w:space="0" w:color="000000"/>
              <w:left w:val="single" w:sz="4" w:space="0" w:color="auto"/>
              <w:bottom w:val="double" w:sz="4" w:space="0" w:color="000000"/>
              <w:right w:val="single" w:sz="4" w:space="0" w:color="000000"/>
            </w:tcBorders>
            <w:shd w:val="clear" w:color="auto" w:fill="auto"/>
          </w:tcPr>
          <w:p w14:paraId="6C4CAADB" w14:textId="0EB6CFE1" w:rsidR="00DF6B7C" w:rsidRPr="00820450" w:rsidRDefault="00DF6B7C" w:rsidP="00A24A3E">
            <w:pPr>
              <w:snapToGrid w:val="0"/>
              <w:spacing w:before="40" w:after="40"/>
              <w:jc w:val="left"/>
              <w:rPr>
                <w:rFonts w:cs="Calibri"/>
                <w:kern w:val="22"/>
              </w:rPr>
            </w:pPr>
          </w:p>
        </w:tc>
        <w:tc>
          <w:tcPr>
            <w:tcW w:w="709" w:type="dxa"/>
            <w:tcBorders>
              <w:top w:val="single" w:sz="4" w:space="0" w:color="000000"/>
              <w:left w:val="single" w:sz="4" w:space="0" w:color="000000"/>
              <w:bottom w:val="double" w:sz="4" w:space="0" w:color="000000"/>
              <w:right w:val="single" w:sz="4" w:space="0" w:color="000000"/>
            </w:tcBorders>
            <w:shd w:val="clear" w:color="auto" w:fill="auto"/>
          </w:tcPr>
          <w:p w14:paraId="54437F88" w14:textId="3044A742" w:rsidR="00DF6B7C" w:rsidRPr="00820450" w:rsidRDefault="00DF6B7C" w:rsidP="00A24A3E">
            <w:pPr>
              <w:snapToGrid w:val="0"/>
              <w:spacing w:before="40" w:after="40"/>
              <w:jc w:val="left"/>
              <w:rPr>
                <w:rFonts w:cs="Calibri"/>
                <w:kern w:val="22"/>
              </w:rPr>
            </w:pPr>
          </w:p>
        </w:tc>
        <w:tc>
          <w:tcPr>
            <w:tcW w:w="746" w:type="dxa"/>
            <w:tcBorders>
              <w:top w:val="single" w:sz="4" w:space="0" w:color="000000"/>
              <w:left w:val="single" w:sz="4" w:space="0" w:color="000000"/>
              <w:bottom w:val="double" w:sz="4" w:space="0" w:color="000000"/>
              <w:right w:val="single" w:sz="4" w:space="0" w:color="000000"/>
            </w:tcBorders>
            <w:shd w:val="clear" w:color="auto" w:fill="auto"/>
          </w:tcPr>
          <w:p w14:paraId="3C805481" w14:textId="54D164C5" w:rsidR="00DF6B7C" w:rsidRPr="00820450" w:rsidRDefault="00DF6B7C" w:rsidP="00A24A3E">
            <w:pPr>
              <w:snapToGrid w:val="0"/>
              <w:spacing w:before="40" w:after="40"/>
              <w:jc w:val="left"/>
              <w:rPr>
                <w:rFonts w:cs="Calibri"/>
                <w:kern w:val="22"/>
              </w:rPr>
            </w:pPr>
          </w:p>
        </w:tc>
        <w:tc>
          <w:tcPr>
            <w:tcW w:w="6205" w:type="dxa"/>
            <w:tcBorders>
              <w:top w:val="single" w:sz="4" w:space="0" w:color="000000"/>
              <w:left w:val="single" w:sz="4" w:space="0" w:color="000000"/>
              <w:bottom w:val="double" w:sz="4" w:space="0" w:color="000000"/>
            </w:tcBorders>
            <w:shd w:val="clear" w:color="auto" w:fill="auto"/>
          </w:tcPr>
          <w:p w14:paraId="2236B960" w14:textId="2D4DB32F" w:rsidR="00DF6B7C" w:rsidRPr="00820450" w:rsidRDefault="00642EB9" w:rsidP="00271B3A">
            <w:pPr>
              <w:snapToGrid w:val="0"/>
              <w:spacing w:before="40" w:after="40"/>
              <w:jc w:val="left"/>
              <w:rPr>
                <w:rFonts w:cs="Calibri"/>
                <w:kern w:val="22"/>
              </w:rPr>
            </w:pPr>
            <w:r>
              <w:t xml:space="preserve">Temas </w:t>
            </w:r>
            <w:r w:rsidR="00271B3A">
              <w:t xml:space="preserve">pendientes </w:t>
            </w:r>
            <w:r>
              <w:t>del programa que se considerarán en sesión plenaria o a través de consultas oficiosas</w:t>
            </w:r>
          </w:p>
        </w:tc>
      </w:tr>
      <w:tr w:rsidR="004914D1" w:rsidRPr="00820450" w14:paraId="575179CD" w14:textId="77777777" w:rsidTr="004C40FE">
        <w:trPr>
          <w:trHeight w:val="879"/>
        </w:trPr>
        <w:tc>
          <w:tcPr>
            <w:tcW w:w="1793" w:type="dxa"/>
            <w:tcBorders>
              <w:top w:val="double" w:sz="4" w:space="0" w:color="000000"/>
              <w:bottom w:val="dashSmallGap" w:sz="4" w:space="0" w:color="000000"/>
              <w:right w:val="single" w:sz="4" w:space="0" w:color="auto"/>
            </w:tcBorders>
            <w:shd w:val="clear" w:color="auto" w:fill="auto"/>
          </w:tcPr>
          <w:p w14:paraId="6CD2E338" w14:textId="312EA471" w:rsidR="004914D1" w:rsidRPr="00820450" w:rsidRDefault="004914D1" w:rsidP="0034054E">
            <w:pPr>
              <w:snapToGrid w:val="0"/>
              <w:spacing w:before="40" w:after="40"/>
              <w:jc w:val="left"/>
              <w:rPr>
                <w:rFonts w:cs="Calibri"/>
                <w:kern w:val="22"/>
              </w:rPr>
            </w:pPr>
            <w:r>
              <w:lastRenderedPageBreak/>
              <w:t>Jueves</w:t>
            </w:r>
            <w:r w:rsidR="00726801">
              <w:br/>
            </w:r>
            <w:r>
              <w:t>27 de febrero</w:t>
            </w:r>
          </w:p>
          <w:p w14:paraId="7163BFD2" w14:textId="77777777" w:rsidR="004914D1" w:rsidRPr="00820450" w:rsidRDefault="004914D1" w:rsidP="0034054E">
            <w:pPr>
              <w:snapToGrid w:val="0"/>
              <w:spacing w:before="40" w:after="40"/>
              <w:jc w:val="left"/>
              <w:rPr>
                <w:rFonts w:cs="Calibri"/>
                <w:kern w:val="22"/>
              </w:rPr>
            </w:pPr>
            <w:r>
              <w:t>(10.00 a 13.00 h)</w:t>
            </w:r>
          </w:p>
        </w:tc>
        <w:tc>
          <w:tcPr>
            <w:tcW w:w="725" w:type="dxa"/>
            <w:tcBorders>
              <w:top w:val="double" w:sz="4" w:space="0" w:color="000000"/>
              <w:left w:val="single" w:sz="4" w:space="0" w:color="auto"/>
              <w:bottom w:val="dashSmallGap" w:sz="4" w:space="0" w:color="000000"/>
              <w:right w:val="dotted" w:sz="4" w:space="0" w:color="000000"/>
            </w:tcBorders>
            <w:shd w:val="clear" w:color="auto" w:fill="auto"/>
          </w:tcPr>
          <w:p w14:paraId="1AC2CB76" w14:textId="35DB44A9" w:rsidR="004914D1" w:rsidRPr="00820450" w:rsidRDefault="004914D1" w:rsidP="00A24A3E">
            <w:pPr>
              <w:snapToGrid w:val="0"/>
              <w:spacing w:before="40" w:after="40"/>
              <w:jc w:val="left"/>
              <w:rPr>
                <w:rFonts w:cs="Calibri"/>
                <w:kern w:val="22"/>
              </w:rPr>
            </w:pPr>
          </w:p>
        </w:tc>
        <w:tc>
          <w:tcPr>
            <w:tcW w:w="709" w:type="dxa"/>
            <w:tcBorders>
              <w:top w:val="double" w:sz="4" w:space="0" w:color="000000"/>
              <w:left w:val="dotted" w:sz="4" w:space="0" w:color="000000"/>
              <w:bottom w:val="dashSmallGap" w:sz="4" w:space="0" w:color="000000"/>
              <w:right w:val="dotted" w:sz="4" w:space="0" w:color="000000"/>
            </w:tcBorders>
            <w:shd w:val="clear" w:color="auto" w:fill="auto"/>
          </w:tcPr>
          <w:p w14:paraId="3E041E32" w14:textId="37E5D911" w:rsidR="004914D1" w:rsidRPr="00820450" w:rsidRDefault="004914D1" w:rsidP="00A24A3E">
            <w:pPr>
              <w:snapToGrid w:val="0"/>
              <w:spacing w:before="40" w:after="40"/>
              <w:jc w:val="left"/>
              <w:rPr>
                <w:rFonts w:cs="Calibri"/>
                <w:kern w:val="22"/>
              </w:rPr>
            </w:pPr>
          </w:p>
        </w:tc>
        <w:tc>
          <w:tcPr>
            <w:tcW w:w="746" w:type="dxa"/>
            <w:tcBorders>
              <w:top w:val="double" w:sz="4" w:space="0" w:color="000000"/>
              <w:left w:val="dotted" w:sz="4" w:space="0" w:color="000000"/>
              <w:bottom w:val="dashSmallGap" w:sz="4" w:space="0" w:color="000000"/>
              <w:right w:val="dotted" w:sz="4" w:space="0" w:color="000000"/>
            </w:tcBorders>
            <w:shd w:val="clear" w:color="auto" w:fill="auto"/>
          </w:tcPr>
          <w:p w14:paraId="3F074413" w14:textId="07C53A92" w:rsidR="004914D1" w:rsidRPr="00820450" w:rsidRDefault="004914D1" w:rsidP="00A24A3E">
            <w:pPr>
              <w:snapToGrid w:val="0"/>
              <w:spacing w:before="40" w:after="40"/>
              <w:jc w:val="left"/>
              <w:rPr>
                <w:rFonts w:cs="Calibri"/>
                <w:kern w:val="22"/>
              </w:rPr>
            </w:pPr>
          </w:p>
        </w:tc>
        <w:tc>
          <w:tcPr>
            <w:tcW w:w="6205" w:type="dxa"/>
            <w:tcBorders>
              <w:top w:val="double" w:sz="4" w:space="0" w:color="000000"/>
              <w:left w:val="dotted" w:sz="4" w:space="0" w:color="000000"/>
              <w:bottom w:val="dashSmallGap" w:sz="4" w:space="0" w:color="000000"/>
            </w:tcBorders>
            <w:shd w:val="clear" w:color="auto" w:fill="auto"/>
          </w:tcPr>
          <w:p w14:paraId="14CB5390" w14:textId="524A087E" w:rsidR="004914D1" w:rsidRPr="00820450" w:rsidRDefault="004914D1" w:rsidP="00271B3A">
            <w:pPr>
              <w:snapToGrid w:val="0"/>
              <w:spacing w:before="40" w:after="40"/>
              <w:rPr>
                <w:rFonts w:cs="Calibri"/>
                <w:kern w:val="22"/>
              </w:rPr>
            </w:pPr>
            <w:r>
              <w:t xml:space="preserve">Temas </w:t>
            </w:r>
            <w:r w:rsidR="00271B3A">
              <w:t xml:space="preserve">pendientes </w:t>
            </w:r>
            <w:bookmarkStart w:id="3" w:name="_GoBack"/>
            <w:bookmarkEnd w:id="3"/>
            <w:r>
              <w:t>del programa (adopción de decisiones pendientes)</w:t>
            </w:r>
          </w:p>
        </w:tc>
      </w:tr>
      <w:tr w:rsidR="004914D1" w:rsidRPr="00820450" w14:paraId="41F23C8E" w14:textId="77777777" w:rsidTr="00A24A3E">
        <w:trPr>
          <w:trHeight w:val="407"/>
        </w:trPr>
        <w:tc>
          <w:tcPr>
            <w:tcW w:w="1793" w:type="dxa"/>
            <w:vMerge w:val="restart"/>
            <w:tcBorders>
              <w:top w:val="dashSmallGap" w:sz="4" w:space="0" w:color="000000"/>
              <w:bottom w:val="double" w:sz="4" w:space="0" w:color="000000"/>
              <w:right w:val="single" w:sz="4" w:space="0" w:color="auto"/>
            </w:tcBorders>
            <w:shd w:val="clear" w:color="auto" w:fill="auto"/>
          </w:tcPr>
          <w:p w14:paraId="1D0AA4F8" w14:textId="67F37BC1" w:rsidR="004914D1" w:rsidRPr="00820450" w:rsidRDefault="004914D1" w:rsidP="008757A4">
            <w:pPr>
              <w:snapToGrid w:val="0"/>
              <w:spacing w:before="40" w:after="40"/>
              <w:jc w:val="left"/>
              <w:rPr>
                <w:rFonts w:cs="Calibri"/>
                <w:kern w:val="22"/>
              </w:rPr>
            </w:pPr>
            <w:r>
              <w:t>(15.00 a 18.00 h)</w:t>
            </w:r>
          </w:p>
        </w:tc>
        <w:tc>
          <w:tcPr>
            <w:tcW w:w="725" w:type="dxa"/>
            <w:tcBorders>
              <w:top w:val="dashSmallGap" w:sz="4" w:space="0" w:color="000000"/>
              <w:left w:val="single" w:sz="4" w:space="0" w:color="auto"/>
              <w:right w:val="dotted" w:sz="4" w:space="0" w:color="000000"/>
            </w:tcBorders>
            <w:shd w:val="clear" w:color="auto" w:fill="auto"/>
          </w:tcPr>
          <w:p w14:paraId="3C678D25" w14:textId="0AC8C357" w:rsidR="004914D1" w:rsidRPr="00820450" w:rsidRDefault="004914D1" w:rsidP="004914D1">
            <w:pPr>
              <w:shd w:val="clear" w:color="auto" w:fill="92D050"/>
              <w:snapToGrid w:val="0"/>
              <w:spacing w:before="40" w:after="40"/>
              <w:rPr>
                <w:rFonts w:cs="Calibri"/>
                <w:kern w:val="22"/>
              </w:rPr>
            </w:pPr>
            <w:r>
              <w:t>29</w:t>
            </w:r>
          </w:p>
        </w:tc>
        <w:tc>
          <w:tcPr>
            <w:tcW w:w="709" w:type="dxa"/>
            <w:tcBorders>
              <w:top w:val="dashSmallGap" w:sz="4" w:space="0" w:color="000000"/>
              <w:left w:val="dotted" w:sz="4" w:space="0" w:color="000000"/>
              <w:right w:val="dotted" w:sz="4" w:space="0" w:color="000000"/>
            </w:tcBorders>
            <w:shd w:val="clear" w:color="auto" w:fill="auto"/>
          </w:tcPr>
          <w:p w14:paraId="6B9E901E" w14:textId="5167911E" w:rsidR="004914D1" w:rsidRPr="00820450" w:rsidRDefault="004914D1" w:rsidP="00A15148">
            <w:pPr>
              <w:shd w:val="clear" w:color="auto" w:fill="FFC000"/>
              <w:tabs>
                <w:tab w:val="left" w:pos="154"/>
                <w:tab w:val="left" w:pos="208"/>
              </w:tabs>
              <w:snapToGrid w:val="0"/>
              <w:spacing w:before="40" w:after="40"/>
              <w:ind w:right="-612"/>
              <w:rPr>
                <w:rFonts w:cs="Calibri"/>
                <w:kern w:val="22"/>
              </w:rPr>
            </w:pPr>
            <w:r>
              <w:t>15</w:t>
            </w:r>
          </w:p>
        </w:tc>
        <w:tc>
          <w:tcPr>
            <w:tcW w:w="746" w:type="dxa"/>
            <w:tcBorders>
              <w:top w:val="dashSmallGap" w:sz="4" w:space="0" w:color="000000"/>
              <w:left w:val="dotted" w:sz="4" w:space="0" w:color="000000"/>
              <w:right w:val="dotted" w:sz="4" w:space="0" w:color="000000"/>
            </w:tcBorders>
            <w:shd w:val="clear" w:color="auto" w:fill="auto"/>
          </w:tcPr>
          <w:p w14:paraId="3D0BBA45" w14:textId="11CBA1CB" w:rsidR="004914D1" w:rsidRPr="00820450" w:rsidRDefault="004914D1" w:rsidP="00A15148">
            <w:pPr>
              <w:shd w:val="clear" w:color="auto" w:fill="00B0F0"/>
              <w:snapToGrid w:val="0"/>
              <w:spacing w:before="40" w:after="40"/>
              <w:rPr>
                <w:rFonts w:cs="Calibri"/>
                <w:kern w:val="22"/>
              </w:rPr>
            </w:pPr>
            <w:r>
              <w:t>17</w:t>
            </w:r>
          </w:p>
        </w:tc>
        <w:tc>
          <w:tcPr>
            <w:tcW w:w="6205" w:type="dxa"/>
            <w:tcBorders>
              <w:top w:val="dashSmallGap" w:sz="4" w:space="0" w:color="000000"/>
              <w:left w:val="dotted" w:sz="4" w:space="0" w:color="000000"/>
            </w:tcBorders>
            <w:shd w:val="clear" w:color="auto" w:fill="auto"/>
          </w:tcPr>
          <w:p w14:paraId="05F5CE26" w14:textId="22892A63" w:rsidR="004914D1" w:rsidRPr="00820450" w:rsidRDefault="004914D1" w:rsidP="008757A4">
            <w:pPr>
              <w:snapToGrid w:val="0"/>
              <w:spacing w:before="40" w:after="40"/>
              <w:rPr>
                <w:rFonts w:cs="Calibri"/>
                <w:kern w:val="22"/>
              </w:rPr>
            </w:pPr>
            <w:r>
              <w:t>Otros asuntos</w:t>
            </w:r>
          </w:p>
        </w:tc>
      </w:tr>
      <w:tr w:rsidR="008757A4" w:rsidRPr="00820450" w14:paraId="241816CD" w14:textId="77777777" w:rsidTr="00A24A3E">
        <w:tc>
          <w:tcPr>
            <w:tcW w:w="1793" w:type="dxa"/>
            <w:vMerge/>
            <w:tcBorders>
              <w:bottom w:val="double" w:sz="4" w:space="0" w:color="000000"/>
              <w:right w:val="single" w:sz="4" w:space="0" w:color="auto"/>
            </w:tcBorders>
            <w:shd w:val="clear" w:color="auto" w:fill="auto"/>
          </w:tcPr>
          <w:p w14:paraId="2B24BE02" w14:textId="77777777" w:rsidR="008757A4" w:rsidRPr="00820450" w:rsidRDefault="008757A4" w:rsidP="008757A4">
            <w:pPr>
              <w:snapToGrid w:val="0"/>
              <w:spacing w:before="40" w:after="40"/>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3B9A0F45" w14:textId="30F7E156" w:rsidR="008757A4" w:rsidRPr="00820450" w:rsidRDefault="008757A4" w:rsidP="008757A4">
            <w:pPr>
              <w:shd w:val="clear" w:color="auto" w:fill="92D050"/>
              <w:snapToGrid w:val="0"/>
              <w:spacing w:before="40" w:after="40"/>
              <w:rPr>
                <w:rFonts w:cs="Calibri"/>
                <w:kern w:val="22"/>
              </w:rPr>
            </w:pPr>
            <w:r>
              <w:t>30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0489AEB" w14:textId="05F1E549" w:rsidR="008757A4" w:rsidRPr="00820450" w:rsidRDefault="008757A4" w:rsidP="008757A4">
            <w:pPr>
              <w:shd w:val="clear" w:color="auto" w:fill="FFC000"/>
              <w:tabs>
                <w:tab w:val="left" w:pos="154"/>
                <w:tab w:val="left" w:pos="208"/>
              </w:tabs>
              <w:snapToGrid w:val="0"/>
              <w:spacing w:before="40" w:after="40"/>
              <w:ind w:right="-612"/>
              <w:rPr>
                <w:rFonts w:cs="Calibri"/>
                <w:kern w:val="22"/>
              </w:rPr>
            </w:pPr>
            <w:r>
              <w:t>16</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1C6BDC7A" w14:textId="77777777" w:rsidR="008757A4" w:rsidRPr="00820450" w:rsidRDefault="008757A4" w:rsidP="008757A4">
            <w:pPr>
              <w:shd w:val="clear" w:color="auto" w:fill="00B0F0"/>
              <w:snapToGrid w:val="0"/>
              <w:spacing w:before="40" w:after="40"/>
              <w:rPr>
                <w:rFonts w:cs="Calibri"/>
                <w:kern w:val="22"/>
              </w:rPr>
            </w:pPr>
            <w:r>
              <w:t>18</w:t>
            </w:r>
          </w:p>
        </w:tc>
        <w:tc>
          <w:tcPr>
            <w:tcW w:w="6205" w:type="dxa"/>
            <w:tcBorders>
              <w:top w:val="dotted" w:sz="4" w:space="0" w:color="000000"/>
              <w:left w:val="dotted" w:sz="4" w:space="0" w:color="000000"/>
              <w:bottom w:val="dotted" w:sz="4" w:space="0" w:color="000000"/>
            </w:tcBorders>
            <w:shd w:val="clear" w:color="auto" w:fill="auto"/>
          </w:tcPr>
          <w:p w14:paraId="70F5E326" w14:textId="77777777" w:rsidR="008757A4" w:rsidRPr="00820450" w:rsidRDefault="008757A4" w:rsidP="008757A4">
            <w:pPr>
              <w:snapToGrid w:val="0"/>
              <w:spacing w:before="40" w:after="40"/>
              <w:rPr>
                <w:rFonts w:cs="Calibri"/>
                <w:kern w:val="22"/>
              </w:rPr>
            </w:pPr>
            <w:r>
              <w:t>Adopción del informe</w:t>
            </w:r>
          </w:p>
        </w:tc>
      </w:tr>
      <w:tr w:rsidR="008757A4" w:rsidRPr="00820450" w14:paraId="531EADCC" w14:textId="77777777" w:rsidTr="00A24A3E">
        <w:tc>
          <w:tcPr>
            <w:tcW w:w="1793" w:type="dxa"/>
            <w:vMerge/>
            <w:tcBorders>
              <w:bottom w:val="double" w:sz="4" w:space="0" w:color="000000"/>
              <w:right w:val="single" w:sz="4" w:space="0" w:color="auto"/>
            </w:tcBorders>
            <w:shd w:val="clear" w:color="auto" w:fill="auto"/>
          </w:tcPr>
          <w:p w14:paraId="4B2F82D3" w14:textId="77777777" w:rsidR="008757A4" w:rsidRPr="00820450" w:rsidRDefault="008757A4" w:rsidP="008757A4">
            <w:pPr>
              <w:snapToGrid w:val="0"/>
              <w:spacing w:before="40" w:after="40"/>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78BAB603" w14:textId="18F7C082" w:rsidR="008757A4" w:rsidRPr="00820450" w:rsidRDefault="008757A4" w:rsidP="008757A4">
            <w:pPr>
              <w:shd w:val="clear" w:color="auto" w:fill="92D050"/>
              <w:snapToGrid w:val="0"/>
              <w:spacing w:before="40" w:after="40"/>
              <w:rPr>
                <w:rFonts w:cs="Calibri"/>
                <w:kern w:val="22"/>
              </w:rPr>
            </w:pPr>
            <w:r>
              <w:t>31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DE5775E" w14:textId="137A0F79" w:rsidR="008757A4" w:rsidRPr="00820450" w:rsidRDefault="008757A4" w:rsidP="008757A4">
            <w:pPr>
              <w:shd w:val="clear" w:color="auto" w:fill="FFC000"/>
              <w:tabs>
                <w:tab w:val="left" w:pos="154"/>
                <w:tab w:val="left" w:pos="208"/>
              </w:tabs>
              <w:snapToGrid w:val="0"/>
              <w:spacing w:before="40" w:after="40"/>
              <w:ind w:right="-612"/>
              <w:rPr>
                <w:rFonts w:cs="Calibri"/>
                <w:kern w:val="22"/>
              </w:rPr>
            </w:pPr>
            <w:r>
              <w:t>27</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572128BD" w14:textId="77777777" w:rsidR="008757A4" w:rsidRPr="00820450" w:rsidRDefault="008757A4" w:rsidP="008757A4">
            <w:pPr>
              <w:shd w:val="clear" w:color="auto" w:fill="00B0F0"/>
              <w:snapToGrid w:val="0"/>
              <w:spacing w:before="40" w:after="40"/>
              <w:rPr>
                <w:rFonts w:cs="Calibri"/>
                <w:kern w:val="22"/>
              </w:rPr>
            </w:pPr>
            <w:r>
              <w:t>19</w:t>
            </w:r>
          </w:p>
        </w:tc>
        <w:tc>
          <w:tcPr>
            <w:tcW w:w="6205" w:type="dxa"/>
            <w:tcBorders>
              <w:top w:val="dotted" w:sz="4" w:space="0" w:color="000000"/>
              <w:left w:val="dotted" w:sz="4" w:space="0" w:color="000000"/>
              <w:bottom w:val="dotted" w:sz="4" w:space="0" w:color="000000"/>
            </w:tcBorders>
            <w:shd w:val="clear" w:color="auto" w:fill="auto"/>
          </w:tcPr>
          <w:p w14:paraId="2E24C177" w14:textId="77777777" w:rsidR="008757A4" w:rsidRPr="00820450" w:rsidRDefault="008757A4" w:rsidP="008757A4">
            <w:pPr>
              <w:snapToGrid w:val="0"/>
              <w:spacing w:before="40" w:after="40"/>
              <w:rPr>
                <w:rFonts w:cs="Calibri"/>
                <w:kern w:val="22"/>
              </w:rPr>
            </w:pPr>
            <w:r>
              <w:t>Clausura de la reunión</w:t>
            </w:r>
          </w:p>
        </w:tc>
      </w:tr>
    </w:tbl>
    <w:p w14:paraId="5AFE5475" w14:textId="77408397" w:rsidR="009311FA" w:rsidRPr="00A24A3E" w:rsidRDefault="009311FA" w:rsidP="009311FA">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 w:val="20"/>
          <w:szCs w:val="20"/>
        </w:rPr>
      </w:pPr>
      <w:r>
        <w:rPr>
          <w:i/>
          <w:snapToGrid w:val="0"/>
          <w:sz w:val="20"/>
        </w:rPr>
        <w:t>Abreviaturas</w:t>
      </w:r>
      <w:r>
        <w:rPr>
          <w:snapToGrid w:val="0"/>
          <w:sz w:val="20"/>
        </w:rPr>
        <w:t>: CD</w:t>
      </w:r>
      <w:r w:rsidR="0078605C">
        <w:rPr>
          <w:snapToGrid w:val="0"/>
          <w:sz w:val="20"/>
        </w:rPr>
        <w:t>B</w:t>
      </w:r>
      <w:r>
        <w:rPr>
          <w:snapToGrid w:val="0"/>
          <w:sz w:val="20"/>
        </w:rPr>
        <w:t xml:space="preserve"> = Conferencia de las Partes en el Convenio sobre la Diversidad Biológica; CP = Conferencia de las Partes que actúa como reunión de las Partes en el Protocolo de Cartagena sobre Seguridad de la Biotecnología; NP</w:t>
      </w:r>
      <w:r w:rsidR="00642EB9">
        <w:rPr>
          <w:snapToGrid w:val="0"/>
          <w:sz w:val="20"/>
        </w:rPr>
        <w:t> </w:t>
      </w:r>
      <w:r>
        <w:rPr>
          <w:snapToGrid w:val="0"/>
          <w:sz w:val="20"/>
        </w:rPr>
        <w:t>= Conferencia de las Partes que actúa como reunión de las Partes en el Protocolo de Nagoya sobre Acceso a los Recursos Genéticos y Participación Justa y Equitativa en los Beneficios que se Deriven de su Utilización.</w:t>
      </w:r>
    </w:p>
    <w:p w14:paraId="453CE0E0" w14:textId="24492945" w:rsidR="002B559C" w:rsidRPr="00820450" w:rsidRDefault="009311FA" w:rsidP="00A24A3E">
      <w:pPr>
        <w:pStyle w:val="Para10"/>
        <w:suppressLineNumbers/>
        <w:suppressAutoHyphens/>
        <w:kinsoku w:val="0"/>
        <w:overflowPunct w:val="0"/>
        <w:autoSpaceDE w:val="0"/>
        <w:autoSpaceDN w:val="0"/>
        <w:adjustRightInd w:val="0"/>
        <w:snapToGrid w:val="0"/>
        <w:jc w:val="center"/>
      </w:pPr>
      <w:r>
        <w:t>__________</w:t>
      </w:r>
    </w:p>
    <w:sectPr w:rsidR="002B559C" w:rsidRPr="00820450" w:rsidSect="00584E4F">
      <w:headerReference w:type="even" r:id="rId19"/>
      <w:headerReference w:type="default" r:id="rId20"/>
      <w:footerReference w:type="even" r:id="rId21"/>
      <w:foot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3A1C8" w14:textId="77777777" w:rsidR="005D0855" w:rsidRPr="00820450" w:rsidRDefault="005D0855" w:rsidP="00A96B21">
      <w:r w:rsidRPr="00820450">
        <w:separator/>
      </w:r>
    </w:p>
  </w:endnote>
  <w:endnote w:type="continuationSeparator" w:id="0">
    <w:p w14:paraId="5794C2E8" w14:textId="77777777" w:rsidR="005D0855" w:rsidRPr="00820450" w:rsidRDefault="005D0855" w:rsidP="00A96B21">
      <w:r w:rsidRPr="00820450">
        <w:continuationSeparator/>
      </w:r>
    </w:p>
  </w:endnote>
  <w:endnote w:type="continuationNotice" w:id="1">
    <w:p w14:paraId="61D82EEF" w14:textId="77777777" w:rsidR="005D0855" w:rsidRPr="00820450" w:rsidRDefault="005D0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altName w:val="Times New Roman"/>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EndPr/>
    <w:sdtContent>
      <w:p w14:paraId="0D4F6003" w14:textId="696BB0CC" w:rsidR="00D85FA3" w:rsidRPr="00820450" w:rsidRDefault="00D85FA3" w:rsidP="000F6FBB">
        <w:pPr>
          <w:pStyle w:val="Footer"/>
        </w:pPr>
        <w:r w:rsidRPr="00820450">
          <w:fldChar w:fldCharType="begin"/>
        </w:r>
        <w:r w:rsidRPr="00820450">
          <w:instrText xml:space="preserve"> PAGE </w:instrText>
        </w:r>
        <w:r w:rsidRPr="00820450">
          <w:fldChar w:fldCharType="separate"/>
        </w:r>
        <w:r w:rsidR="00271B3A">
          <w:rPr>
            <w:noProof/>
          </w:rPr>
          <w:t>2</w:t>
        </w:r>
        <w:r w:rsidRPr="00820450">
          <w:fldChar w:fldCharType="end"/>
        </w:r>
        <w:r>
          <w:t>/</w:t>
        </w:r>
        <w:r w:rsidR="005D0855">
          <w:fldChar w:fldCharType="begin"/>
        </w:r>
        <w:r w:rsidR="005D0855">
          <w:instrText xml:space="preserve"> NUMPAGES  </w:instrText>
        </w:r>
        <w:r w:rsidR="005D0855">
          <w:fldChar w:fldCharType="separate"/>
        </w:r>
        <w:r w:rsidR="00271B3A">
          <w:rPr>
            <w:noProof/>
          </w:rPr>
          <w:t>6</w:t>
        </w:r>
        <w:r w:rsidR="005D0855">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94494"/>
      <w:docPartObj>
        <w:docPartGallery w:val="Page Numbers (Top of Page)"/>
        <w:docPartUnique/>
      </w:docPartObj>
    </w:sdtPr>
    <w:sdtEndPr/>
    <w:sdtContent>
      <w:p w14:paraId="12325E28" w14:textId="027C310A" w:rsidR="00D85FA3" w:rsidRPr="00820450" w:rsidRDefault="00D85FA3" w:rsidP="00F62CB6">
        <w:pPr>
          <w:pStyle w:val="Footer"/>
          <w:jc w:val="right"/>
        </w:pPr>
        <w:r w:rsidRPr="00820450">
          <w:fldChar w:fldCharType="begin"/>
        </w:r>
        <w:r w:rsidRPr="00820450">
          <w:instrText xml:space="preserve"> PAGE </w:instrText>
        </w:r>
        <w:r w:rsidRPr="00820450">
          <w:fldChar w:fldCharType="separate"/>
        </w:r>
        <w:r w:rsidR="00271B3A">
          <w:rPr>
            <w:noProof/>
          </w:rPr>
          <w:t>3</w:t>
        </w:r>
        <w:r w:rsidRPr="00820450">
          <w:fldChar w:fldCharType="end"/>
        </w:r>
        <w:r>
          <w:t>/</w:t>
        </w:r>
        <w:r w:rsidR="005D0855">
          <w:fldChar w:fldCharType="begin"/>
        </w:r>
        <w:r w:rsidR="005D0855">
          <w:instrText xml:space="preserve"> NUMPAGES  </w:instrText>
        </w:r>
        <w:r w:rsidR="005D0855">
          <w:fldChar w:fldCharType="separate"/>
        </w:r>
        <w:r w:rsidR="00271B3A">
          <w:rPr>
            <w:noProof/>
          </w:rPr>
          <w:t>6</w:t>
        </w:r>
        <w:r w:rsidR="005D0855">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161CEC49" w:rsidR="00D85FA3" w:rsidRDefault="00D85FA3">
            <w:pPr>
              <w:pStyle w:val="Footer"/>
            </w:pPr>
            <w:r w:rsidRPr="002B559C">
              <w:fldChar w:fldCharType="begin"/>
            </w:r>
            <w:r w:rsidRPr="002B559C">
              <w:instrText xml:space="preserve"> PAGE </w:instrText>
            </w:r>
            <w:r w:rsidRPr="002B559C">
              <w:fldChar w:fldCharType="separate"/>
            </w:r>
            <w:r w:rsidR="00271B3A">
              <w:rPr>
                <w:noProof/>
              </w:rPr>
              <w:t>6</w:t>
            </w:r>
            <w:r w:rsidRPr="002B559C">
              <w:fldChar w:fldCharType="end"/>
            </w:r>
            <w:r>
              <w:t>/</w:t>
            </w:r>
            <w:r w:rsidR="005D0855">
              <w:fldChar w:fldCharType="begin"/>
            </w:r>
            <w:r w:rsidR="005D0855">
              <w:instrText xml:space="preserve"> NUMPAGES  </w:instrText>
            </w:r>
            <w:r w:rsidR="005D0855">
              <w:fldChar w:fldCharType="separate"/>
            </w:r>
            <w:r w:rsidR="00271B3A">
              <w:rPr>
                <w:noProof/>
              </w:rPr>
              <w:t>6</w:t>
            </w:r>
            <w:r w:rsidR="005D0855">
              <w:rPr>
                <w:noProof/>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48D7B035" w:rsidR="00D85FA3" w:rsidRDefault="00D85FA3" w:rsidP="002B559C">
            <w:pPr>
              <w:pStyle w:val="Footer"/>
              <w:jc w:val="right"/>
            </w:pPr>
            <w:r w:rsidRPr="002B559C">
              <w:fldChar w:fldCharType="begin"/>
            </w:r>
            <w:r w:rsidRPr="002B559C">
              <w:instrText xml:space="preserve"> PAGE </w:instrText>
            </w:r>
            <w:r w:rsidRPr="002B559C">
              <w:fldChar w:fldCharType="separate"/>
            </w:r>
            <w:r w:rsidR="00271B3A">
              <w:rPr>
                <w:noProof/>
              </w:rPr>
              <w:t>5</w:t>
            </w:r>
            <w:r w:rsidRPr="002B559C">
              <w:fldChar w:fldCharType="end"/>
            </w:r>
            <w:r>
              <w:t>/</w:t>
            </w:r>
            <w:r w:rsidR="005D0855">
              <w:fldChar w:fldCharType="begin"/>
            </w:r>
            <w:r w:rsidR="005D0855">
              <w:instrText xml:space="preserve"> NUMPAGES  </w:instrText>
            </w:r>
            <w:r w:rsidR="005D0855">
              <w:fldChar w:fldCharType="separate"/>
            </w:r>
            <w:r w:rsidR="00271B3A">
              <w:rPr>
                <w:noProof/>
              </w:rPr>
              <w:t>6</w:t>
            </w:r>
            <w:r w:rsidR="005D0855">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A25F2" w14:textId="77777777" w:rsidR="005D0855" w:rsidRPr="00820450" w:rsidRDefault="005D0855" w:rsidP="00A24A3E">
      <w:pPr>
        <w:pStyle w:val="CBDNormal"/>
      </w:pPr>
      <w:r w:rsidRPr="00820450">
        <w:separator/>
      </w:r>
    </w:p>
  </w:footnote>
  <w:footnote w:type="continuationSeparator" w:id="0">
    <w:p w14:paraId="7DBED987" w14:textId="77777777" w:rsidR="005D0855" w:rsidRPr="00820450" w:rsidRDefault="005D0855" w:rsidP="00A24A3E">
      <w:pPr>
        <w:pStyle w:val="CBDNormal"/>
      </w:pPr>
      <w:r w:rsidRPr="00820450">
        <w:continuationSeparator/>
      </w:r>
    </w:p>
  </w:footnote>
  <w:footnote w:type="continuationNotice" w:id="1">
    <w:p w14:paraId="6E064679" w14:textId="77777777" w:rsidR="005D0855" w:rsidRPr="00820450" w:rsidRDefault="005D0855" w:rsidP="00A24A3E">
      <w:pPr>
        <w:pStyle w:val="CBDNormal"/>
      </w:pPr>
    </w:p>
  </w:footnote>
  <w:footnote w:id="2">
    <w:p w14:paraId="1C9477BF" w14:textId="24602797" w:rsidR="00597FBC" w:rsidRPr="00820450" w:rsidRDefault="00597FBC">
      <w:pPr>
        <w:pStyle w:val="FootnoteText"/>
      </w:pPr>
      <w:r>
        <w:rPr>
          <w:rStyle w:val="FootnoteReference"/>
        </w:rPr>
        <w:footnoteRef/>
      </w:r>
      <w:r>
        <w:t xml:space="preserve"> CBD/NP/MOP/5/L.13.</w:t>
      </w:r>
    </w:p>
  </w:footnote>
  <w:footnote w:id="3">
    <w:p w14:paraId="22B033F9" w14:textId="381DCF98" w:rsidR="007222E6" w:rsidRPr="00A24A3E" w:rsidRDefault="007222E6">
      <w:pPr>
        <w:pStyle w:val="FootnoteText"/>
      </w:pPr>
      <w:r>
        <w:rPr>
          <w:rStyle w:val="FootnoteReference"/>
        </w:rPr>
        <w:footnoteRef/>
      </w:r>
      <w:r w:rsidR="0078605C">
        <w:t> </w:t>
      </w:r>
      <w:r w:rsidRPr="007D5151">
        <w:rPr>
          <w:spacing w:val="-2"/>
        </w:rPr>
        <w:t xml:space="preserve">Los documentos “L” (o documentos de distribución limitada) son proyectos de documentos y pueden, por lo tanto, modificarse antes de que se alcance un acuerdo definitivo en sesión plenaria. </w:t>
      </w:r>
      <w:r w:rsidR="004C5D9C" w:rsidRPr="007D5151">
        <w:rPr>
          <w:spacing w:val="-2"/>
        </w:rPr>
        <w:t>Si bien, dentro de lo posible, los proyectos de decisión contenidos</w:t>
      </w:r>
      <w:r w:rsidR="004C5D9C" w:rsidRPr="004C5D9C">
        <w:t xml:space="preserve"> en documentos “L” solo se presentan para su consideración y adopción en sesión plenaria </w:t>
      </w:r>
      <w:r w:rsidR="005475D2">
        <w:t>luego de una</w:t>
      </w:r>
      <w:r w:rsidR="004C5D9C" w:rsidRPr="004C5D9C">
        <w:t xml:space="preserve"> negocia</w:t>
      </w:r>
      <w:r w:rsidR="005475D2">
        <w:t>ción</w:t>
      </w:r>
      <w:r w:rsidR="004C5D9C" w:rsidRPr="004C5D9C">
        <w:t xml:space="preserve"> exhaustiva, en </w:t>
      </w:r>
      <w:r w:rsidR="007D5151">
        <w:t xml:space="preserve">aquellos </w:t>
      </w:r>
      <w:r w:rsidR="004C5D9C" w:rsidRPr="004C5D9C">
        <w:t>caso</w:t>
      </w:r>
      <w:r w:rsidR="007C5F13">
        <w:t>s</w:t>
      </w:r>
      <w:r w:rsidR="004C5D9C" w:rsidRPr="004C5D9C">
        <w:t xml:space="preserve"> e</w:t>
      </w:r>
      <w:r w:rsidR="007C5F13">
        <w:t>n que</w:t>
      </w:r>
      <w:r w:rsidR="004C5D9C" w:rsidRPr="004C5D9C">
        <w:t xml:space="preserve"> no </w:t>
      </w:r>
      <w:r w:rsidR="007C5F13">
        <w:t xml:space="preserve">se </w:t>
      </w:r>
      <w:r w:rsidR="004C5D9C" w:rsidRPr="004C5D9C">
        <w:t>logr</w:t>
      </w:r>
      <w:r w:rsidR="007D5151">
        <w:t>e</w:t>
      </w:r>
      <w:r w:rsidR="004C5D9C" w:rsidRPr="004C5D9C">
        <w:t xml:space="preserve"> </w:t>
      </w:r>
      <w:r w:rsidR="005475D2">
        <w:t>un</w:t>
      </w:r>
      <w:r w:rsidR="007D5151">
        <w:t xml:space="preserve"> consenso</w:t>
      </w:r>
      <w:r w:rsidR="004C5D9C" w:rsidRPr="004C5D9C">
        <w:t xml:space="preserve"> puede ser necesaria una revisión</w:t>
      </w:r>
      <w:r>
        <w:t xml:space="preserve">. </w:t>
      </w:r>
      <w:r w:rsidR="004C5D9C" w:rsidRPr="004C5D9C">
        <w:t>Por consiguiente, en las sesiones que se celebrarán en Roma, cuando la Presidenta considere que está en condiciones de proporcionar un texto revisado que tiene grandes posibilidades de reunir consenso, podrá presentar un proyecto de decisión revisado</w:t>
      </w:r>
      <w:r>
        <w:t xml:space="preserve"> con la signatura CBD/COP/16/L.34/Rev.1.</w:t>
      </w:r>
    </w:p>
  </w:footnote>
  <w:footnote w:id="4">
    <w:p w14:paraId="0114F4FB" w14:textId="325315BA" w:rsidR="00CB5C7A" w:rsidRPr="00820450" w:rsidRDefault="00567614" w:rsidP="00A24A3E">
      <w:pPr>
        <w:pStyle w:val="CBDFootnoteText"/>
      </w:pPr>
      <w:r>
        <w:rPr>
          <w:rStyle w:val="FootnoteReference"/>
        </w:rPr>
        <w:footnoteRef/>
      </w:r>
      <w:r>
        <w:t xml:space="preserve"> En: </w:t>
      </w:r>
      <w:hyperlink r:id="rId1" w:history="1">
        <w:r>
          <w:rPr>
            <w:rStyle w:val="Hyperlink"/>
          </w:rPr>
          <w:t>www.cbd.int/conferences/2024</w:t>
        </w:r>
      </w:hyperlink>
      <w:r>
        <w:t>.</w:t>
      </w:r>
    </w:p>
  </w:footnote>
  <w:footnote w:id="5">
    <w:p w14:paraId="1C06ED05" w14:textId="38753C37" w:rsidR="00CB5C7A" w:rsidRPr="00820450" w:rsidRDefault="00567614" w:rsidP="00A24A3E">
      <w:pPr>
        <w:pStyle w:val="CBDFootnoteText"/>
      </w:pPr>
      <w:r>
        <w:rPr>
          <w:rStyle w:val="FootnoteReference"/>
        </w:rPr>
        <w:footnoteRef/>
      </w:r>
      <w:r>
        <w:t xml:space="preserve"> </w:t>
      </w:r>
      <w:hyperlink r:id="rId2" w:history="1">
        <w:r>
          <w:rPr>
            <w:rStyle w:val="Hyperlink"/>
            <w:snapToGrid w:val="0"/>
          </w:rPr>
          <w:t>https://webtv.un.org/</w:t>
        </w:r>
      </w:hyperlink>
      <w:r>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6142B" w14:textId="1AB73479" w:rsidR="006E32C5" w:rsidRPr="00820450" w:rsidRDefault="008211AA" w:rsidP="008211AA">
    <w:pPr>
      <w:pStyle w:val="Header"/>
    </w:pPr>
    <w:r>
      <w:t>CBD/COP/16/1/Add.5-CBD/CP/MOP/11/1/Add.5-CBD/NP/MOP/5/1/Add.5</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C1559" w14:textId="77777777" w:rsidR="006E32C5" w:rsidRPr="00820450" w:rsidRDefault="006E32C5" w:rsidP="00A24A3E">
    <w:pPr>
      <w:pStyle w:val="Header"/>
      <w:jc w:val="right"/>
    </w:pPr>
    <w:r>
      <w:t>CBD/COP/16/1/Add.5-CBD/CP/MOP/11/1/Add.5-CBD/NP/MOP/5/1/Add.5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A26D5" w14:textId="23E706E8" w:rsidR="00D85FA3" w:rsidRPr="00FF26C7" w:rsidRDefault="006E32C5" w:rsidP="00FF26C7">
    <w:pPr>
      <w:pStyle w:val="Header"/>
    </w:pPr>
    <w:r>
      <w:t>CBD/COP/16/1/Add.5-CBD/CP/MOP/11/1/Add.5-CBD/NP/MOP/5/1/Add.5</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464FA" w14:textId="31A36146" w:rsidR="00D85FA3" w:rsidRPr="00FF26C7" w:rsidRDefault="00A418B6" w:rsidP="00A24A3E">
    <w:pPr>
      <w:pStyle w:val="Header"/>
      <w:jc w:val="right"/>
    </w:pPr>
    <w:r>
      <w:t>CBD/COP/16/1/Add.5-CBD/CP/MOP/11/1/Add.5-CBD/NP/MOP/5/1/Add.5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BBCDE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D84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EA89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3C04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A50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CEB3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264E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630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86CF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5835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AB18E2"/>
    <w:multiLevelType w:val="hybridMultilevel"/>
    <w:tmpl w:val="9B6E7652"/>
    <w:lvl w:ilvl="0" w:tplc="0409000F">
      <w:start w:val="1"/>
      <w:numFmt w:val="decimal"/>
      <w:lvlText w:val="%1."/>
      <w:lvlJc w:val="left"/>
      <w:pPr>
        <w:ind w:left="6300" w:hanging="360"/>
      </w:pPr>
    </w:lvl>
    <w:lvl w:ilvl="1" w:tplc="04090019" w:tentative="1">
      <w:start w:val="1"/>
      <w:numFmt w:val="lowerLetter"/>
      <w:lvlText w:val="%2."/>
      <w:lvlJc w:val="left"/>
      <w:pPr>
        <w:ind w:left="7020" w:hanging="360"/>
      </w:pPr>
    </w:lvl>
    <w:lvl w:ilvl="2" w:tplc="0409001B" w:tentative="1">
      <w:start w:val="1"/>
      <w:numFmt w:val="lowerRoman"/>
      <w:lvlText w:val="%3."/>
      <w:lvlJc w:val="right"/>
      <w:pPr>
        <w:ind w:left="7740" w:hanging="180"/>
      </w:pPr>
    </w:lvl>
    <w:lvl w:ilvl="3" w:tplc="0409000F" w:tentative="1">
      <w:start w:val="1"/>
      <w:numFmt w:val="decimal"/>
      <w:lvlText w:val="%4."/>
      <w:lvlJc w:val="left"/>
      <w:pPr>
        <w:ind w:left="8460" w:hanging="360"/>
      </w:pPr>
    </w:lvl>
    <w:lvl w:ilvl="4" w:tplc="04090019" w:tentative="1">
      <w:start w:val="1"/>
      <w:numFmt w:val="lowerLetter"/>
      <w:lvlText w:val="%5."/>
      <w:lvlJc w:val="left"/>
      <w:pPr>
        <w:ind w:left="9180" w:hanging="360"/>
      </w:pPr>
    </w:lvl>
    <w:lvl w:ilvl="5" w:tplc="0409001B" w:tentative="1">
      <w:start w:val="1"/>
      <w:numFmt w:val="lowerRoman"/>
      <w:lvlText w:val="%6."/>
      <w:lvlJc w:val="right"/>
      <w:pPr>
        <w:ind w:left="9900" w:hanging="180"/>
      </w:pPr>
    </w:lvl>
    <w:lvl w:ilvl="6" w:tplc="0409000F" w:tentative="1">
      <w:start w:val="1"/>
      <w:numFmt w:val="decimal"/>
      <w:lvlText w:val="%7."/>
      <w:lvlJc w:val="left"/>
      <w:pPr>
        <w:ind w:left="10620" w:hanging="360"/>
      </w:pPr>
    </w:lvl>
    <w:lvl w:ilvl="7" w:tplc="04090019" w:tentative="1">
      <w:start w:val="1"/>
      <w:numFmt w:val="lowerLetter"/>
      <w:lvlText w:val="%8."/>
      <w:lvlJc w:val="left"/>
      <w:pPr>
        <w:ind w:left="11340" w:hanging="360"/>
      </w:pPr>
    </w:lvl>
    <w:lvl w:ilvl="8" w:tplc="0409001B" w:tentative="1">
      <w:start w:val="1"/>
      <w:numFmt w:val="lowerRoman"/>
      <w:lvlText w:val="%9."/>
      <w:lvlJc w:val="right"/>
      <w:pPr>
        <w:ind w:left="1206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9EE31C2"/>
    <w:multiLevelType w:val="hybridMultilevel"/>
    <w:tmpl w:val="2EE0B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2BD5DD3"/>
    <w:multiLevelType w:val="singleLevel"/>
    <w:tmpl w:val="948E7720"/>
    <w:lvl w:ilvl="0">
      <w:start w:val="1"/>
      <w:numFmt w:val="lowerLetter"/>
      <w:pStyle w:val="CBDNormalNumber"/>
      <w:lvlText w:val="%1)"/>
      <w:lvlJc w:val="left"/>
      <w:pPr>
        <w:ind w:left="6300" w:hanging="360"/>
      </w:pPr>
      <w:rPr>
        <w:rFonts w:ascii="Times New Roman" w:hAnsi="Times New Roman" w:cstheme="minorBidi" w:hint="default"/>
        <w:b w:val="0"/>
        <w:i w:val="0"/>
        <w:sz w:val="22"/>
      </w:rPr>
    </w:lvl>
  </w:abstractNum>
  <w:abstractNum w:abstractNumId="25" w15:restartNumberingAfterBreak="0">
    <w:nsid w:val="27547286"/>
    <w:multiLevelType w:val="hybridMultilevel"/>
    <w:tmpl w:val="AF32818A"/>
    <w:lvl w:ilvl="0" w:tplc="C7A0D574">
      <w:start w:val="1"/>
      <w:numFmt w:val="lowerLetter"/>
      <w:lvlText w:val="%1)"/>
      <w:lvlJc w:val="left"/>
      <w:pPr>
        <w:ind w:left="1080" w:hanging="360"/>
      </w:pPr>
      <w:rPr>
        <w:rFonts w:ascii="Times New Roman" w:hAnsi="Times New Roman" w:cstheme="minorBidi"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E5356EC"/>
    <w:multiLevelType w:val="multilevel"/>
    <w:tmpl w:val="07D269C8"/>
    <w:numStyleLink w:val="CBDHeadings"/>
  </w:abstractNum>
  <w:abstractNum w:abstractNumId="29" w15:restartNumberingAfterBreak="0">
    <w:nsid w:val="2ECE4E2E"/>
    <w:multiLevelType w:val="hybridMultilevel"/>
    <w:tmpl w:val="E1587444"/>
    <w:lvl w:ilvl="0" w:tplc="02CCA3C2">
      <w:start w:val="9"/>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FAA22B1"/>
    <w:multiLevelType w:val="hybridMultilevel"/>
    <w:tmpl w:val="266C54EC"/>
    <w:lvl w:ilvl="0" w:tplc="0409000F">
      <w:start w:val="1"/>
      <w:numFmt w:val="decimal"/>
      <w:lvlText w:val="%1."/>
      <w:lvlJc w:val="left"/>
      <w:pPr>
        <w:ind w:left="6300" w:hanging="360"/>
      </w:pPr>
    </w:lvl>
    <w:lvl w:ilvl="1" w:tplc="04090019" w:tentative="1">
      <w:start w:val="1"/>
      <w:numFmt w:val="lowerLetter"/>
      <w:lvlText w:val="%2."/>
      <w:lvlJc w:val="left"/>
      <w:pPr>
        <w:ind w:left="7020" w:hanging="360"/>
      </w:pPr>
    </w:lvl>
    <w:lvl w:ilvl="2" w:tplc="0409001B" w:tentative="1">
      <w:start w:val="1"/>
      <w:numFmt w:val="lowerRoman"/>
      <w:lvlText w:val="%3."/>
      <w:lvlJc w:val="right"/>
      <w:pPr>
        <w:ind w:left="7740" w:hanging="180"/>
      </w:pPr>
    </w:lvl>
    <w:lvl w:ilvl="3" w:tplc="0409000F" w:tentative="1">
      <w:start w:val="1"/>
      <w:numFmt w:val="decimal"/>
      <w:lvlText w:val="%4."/>
      <w:lvlJc w:val="left"/>
      <w:pPr>
        <w:ind w:left="8460" w:hanging="360"/>
      </w:pPr>
    </w:lvl>
    <w:lvl w:ilvl="4" w:tplc="04090019" w:tentative="1">
      <w:start w:val="1"/>
      <w:numFmt w:val="lowerLetter"/>
      <w:lvlText w:val="%5."/>
      <w:lvlJc w:val="left"/>
      <w:pPr>
        <w:ind w:left="9180" w:hanging="360"/>
      </w:pPr>
    </w:lvl>
    <w:lvl w:ilvl="5" w:tplc="0409001B" w:tentative="1">
      <w:start w:val="1"/>
      <w:numFmt w:val="lowerRoman"/>
      <w:lvlText w:val="%6."/>
      <w:lvlJc w:val="right"/>
      <w:pPr>
        <w:ind w:left="9900" w:hanging="180"/>
      </w:pPr>
    </w:lvl>
    <w:lvl w:ilvl="6" w:tplc="0409000F" w:tentative="1">
      <w:start w:val="1"/>
      <w:numFmt w:val="decimal"/>
      <w:lvlText w:val="%7."/>
      <w:lvlJc w:val="left"/>
      <w:pPr>
        <w:ind w:left="10620" w:hanging="360"/>
      </w:pPr>
    </w:lvl>
    <w:lvl w:ilvl="7" w:tplc="04090019" w:tentative="1">
      <w:start w:val="1"/>
      <w:numFmt w:val="lowerLetter"/>
      <w:lvlText w:val="%8."/>
      <w:lvlJc w:val="left"/>
      <w:pPr>
        <w:ind w:left="11340" w:hanging="360"/>
      </w:pPr>
    </w:lvl>
    <w:lvl w:ilvl="8" w:tplc="0409001B" w:tentative="1">
      <w:start w:val="1"/>
      <w:numFmt w:val="lowerRoman"/>
      <w:lvlText w:val="%9."/>
      <w:lvlJc w:val="right"/>
      <w:pPr>
        <w:ind w:left="12060" w:hanging="18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45498D"/>
    <w:multiLevelType w:val="hybridMultilevel"/>
    <w:tmpl w:val="C472F3B0"/>
    <w:lvl w:ilvl="0" w:tplc="0409000F">
      <w:start w:val="1"/>
      <w:numFmt w:val="decimal"/>
      <w:lvlText w:val="%1."/>
      <w:lvlJc w:val="left"/>
      <w:pPr>
        <w:ind w:left="6300" w:hanging="360"/>
      </w:pPr>
    </w:lvl>
    <w:lvl w:ilvl="1" w:tplc="04090019" w:tentative="1">
      <w:start w:val="1"/>
      <w:numFmt w:val="lowerLetter"/>
      <w:lvlText w:val="%2."/>
      <w:lvlJc w:val="left"/>
      <w:pPr>
        <w:ind w:left="7020" w:hanging="360"/>
      </w:pPr>
    </w:lvl>
    <w:lvl w:ilvl="2" w:tplc="0409001B" w:tentative="1">
      <w:start w:val="1"/>
      <w:numFmt w:val="lowerRoman"/>
      <w:lvlText w:val="%3."/>
      <w:lvlJc w:val="right"/>
      <w:pPr>
        <w:ind w:left="7740" w:hanging="180"/>
      </w:pPr>
    </w:lvl>
    <w:lvl w:ilvl="3" w:tplc="0409000F" w:tentative="1">
      <w:start w:val="1"/>
      <w:numFmt w:val="decimal"/>
      <w:lvlText w:val="%4."/>
      <w:lvlJc w:val="left"/>
      <w:pPr>
        <w:ind w:left="8460" w:hanging="360"/>
      </w:pPr>
    </w:lvl>
    <w:lvl w:ilvl="4" w:tplc="04090019" w:tentative="1">
      <w:start w:val="1"/>
      <w:numFmt w:val="lowerLetter"/>
      <w:lvlText w:val="%5."/>
      <w:lvlJc w:val="left"/>
      <w:pPr>
        <w:ind w:left="9180" w:hanging="360"/>
      </w:pPr>
    </w:lvl>
    <w:lvl w:ilvl="5" w:tplc="0409001B" w:tentative="1">
      <w:start w:val="1"/>
      <w:numFmt w:val="lowerRoman"/>
      <w:lvlText w:val="%6."/>
      <w:lvlJc w:val="right"/>
      <w:pPr>
        <w:ind w:left="9900" w:hanging="180"/>
      </w:pPr>
    </w:lvl>
    <w:lvl w:ilvl="6" w:tplc="0409000F" w:tentative="1">
      <w:start w:val="1"/>
      <w:numFmt w:val="decimal"/>
      <w:lvlText w:val="%7."/>
      <w:lvlJc w:val="left"/>
      <w:pPr>
        <w:ind w:left="10620" w:hanging="360"/>
      </w:pPr>
    </w:lvl>
    <w:lvl w:ilvl="7" w:tplc="04090019" w:tentative="1">
      <w:start w:val="1"/>
      <w:numFmt w:val="lowerLetter"/>
      <w:lvlText w:val="%8."/>
      <w:lvlJc w:val="left"/>
      <w:pPr>
        <w:ind w:left="11340" w:hanging="360"/>
      </w:pPr>
    </w:lvl>
    <w:lvl w:ilvl="8" w:tplc="0409001B" w:tentative="1">
      <w:start w:val="1"/>
      <w:numFmt w:val="lowerRoman"/>
      <w:lvlText w:val="%9."/>
      <w:lvlJc w:val="right"/>
      <w:pPr>
        <w:ind w:left="12060"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AE961A5"/>
    <w:multiLevelType w:val="hybridMultilevel"/>
    <w:tmpl w:val="37F07A06"/>
    <w:lvl w:ilvl="0" w:tplc="59963FEE">
      <w:start w:val="9"/>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401783"/>
    <w:multiLevelType w:val="hybridMultilevel"/>
    <w:tmpl w:val="4FAE1F0C"/>
    <w:lvl w:ilvl="0" w:tplc="0409000F">
      <w:start w:val="1"/>
      <w:numFmt w:val="decimal"/>
      <w:lvlText w:val="%1."/>
      <w:lvlJc w:val="left"/>
      <w:pPr>
        <w:ind w:left="6300" w:hanging="360"/>
      </w:pPr>
    </w:lvl>
    <w:lvl w:ilvl="1" w:tplc="04090019" w:tentative="1">
      <w:start w:val="1"/>
      <w:numFmt w:val="lowerLetter"/>
      <w:lvlText w:val="%2."/>
      <w:lvlJc w:val="left"/>
      <w:pPr>
        <w:ind w:left="7020" w:hanging="360"/>
      </w:pPr>
    </w:lvl>
    <w:lvl w:ilvl="2" w:tplc="0409001B" w:tentative="1">
      <w:start w:val="1"/>
      <w:numFmt w:val="lowerRoman"/>
      <w:lvlText w:val="%3."/>
      <w:lvlJc w:val="right"/>
      <w:pPr>
        <w:ind w:left="7740" w:hanging="180"/>
      </w:pPr>
    </w:lvl>
    <w:lvl w:ilvl="3" w:tplc="0409000F" w:tentative="1">
      <w:start w:val="1"/>
      <w:numFmt w:val="decimal"/>
      <w:lvlText w:val="%4."/>
      <w:lvlJc w:val="left"/>
      <w:pPr>
        <w:ind w:left="8460" w:hanging="360"/>
      </w:pPr>
    </w:lvl>
    <w:lvl w:ilvl="4" w:tplc="04090019" w:tentative="1">
      <w:start w:val="1"/>
      <w:numFmt w:val="lowerLetter"/>
      <w:lvlText w:val="%5."/>
      <w:lvlJc w:val="left"/>
      <w:pPr>
        <w:ind w:left="9180" w:hanging="360"/>
      </w:pPr>
    </w:lvl>
    <w:lvl w:ilvl="5" w:tplc="0409001B" w:tentative="1">
      <w:start w:val="1"/>
      <w:numFmt w:val="lowerRoman"/>
      <w:lvlText w:val="%6."/>
      <w:lvlJc w:val="right"/>
      <w:pPr>
        <w:ind w:left="9900" w:hanging="180"/>
      </w:pPr>
    </w:lvl>
    <w:lvl w:ilvl="6" w:tplc="0409000F" w:tentative="1">
      <w:start w:val="1"/>
      <w:numFmt w:val="decimal"/>
      <w:lvlText w:val="%7."/>
      <w:lvlJc w:val="left"/>
      <w:pPr>
        <w:ind w:left="10620" w:hanging="360"/>
      </w:pPr>
    </w:lvl>
    <w:lvl w:ilvl="7" w:tplc="04090019" w:tentative="1">
      <w:start w:val="1"/>
      <w:numFmt w:val="lowerLetter"/>
      <w:lvlText w:val="%8."/>
      <w:lvlJc w:val="left"/>
      <w:pPr>
        <w:ind w:left="11340" w:hanging="360"/>
      </w:pPr>
    </w:lvl>
    <w:lvl w:ilvl="8" w:tplc="0409001B" w:tentative="1">
      <w:start w:val="1"/>
      <w:numFmt w:val="lowerRoman"/>
      <w:lvlText w:val="%9."/>
      <w:lvlJc w:val="right"/>
      <w:pPr>
        <w:ind w:left="12060" w:hanging="180"/>
      </w:pPr>
    </w:lvl>
  </w:abstractNum>
  <w:abstractNum w:abstractNumId="47" w15:restartNumberingAfterBreak="0">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8" w15:restartNumberingAfterBreak="0">
    <w:nsid w:val="68B70991"/>
    <w:multiLevelType w:val="multilevel"/>
    <w:tmpl w:val="222A08B4"/>
    <w:numStyleLink w:val="ListCBD"/>
  </w:abstractNum>
  <w:abstractNum w:abstractNumId="4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2AD166C"/>
    <w:multiLevelType w:val="hybridMultilevel"/>
    <w:tmpl w:val="5F48A112"/>
    <w:lvl w:ilvl="0" w:tplc="4F1413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2FF7DFA"/>
    <w:multiLevelType w:val="multilevel"/>
    <w:tmpl w:val="929049D4"/>
    <w:lvl w:ilvl="0">
      <w:start w:val="33"/>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53" w15:restartNumberingAfterBreak="0">
    <w:nsid w:val="74F368B8"/>
    <w:multiLevelType w:val="hybridMultilevel"/>
    <w:tmpl w:val="CB8E8B36"/>
    <w:lvl w:ilvl="0" w:tplc="472E36B6">
      <w:start w:val="1"/>
      <w:numFmt w:val="upperLetter"/>
      <w:lvlText w:val="%1."/>
      <w:lvlJc w:val="left"/>
      <w:pPr>
        <w:ind w:left="927" w:hanging="360"/>
      </w:pPr>
      <w:rPr>
        <w:rFonts w:hint="default"/>
      </w:rPr>
    </w:lvl>
    <w:lvl w:ilvl="1" w:tplc="318C39EA" w:tentative="1">
      <w:start w:val="1"/>
      <w:numFmt w:val="lowerLetter"/>
      <w:lvlText w:val="%2."/>
      <w:lvlJc w:val="left"/>
      <w:pPr>
        <w:ind w:left="1647" w:hanging="360"/>
      </w:pPr>
    </w:lvl>
    <w:lvl w:ilvl="2" w:tplc="4462D8E8" w:tentative="1">
      <w:start w:val="1"/>
      <w:numFmt w:val="lowerRoman"/>
      <w:lvlText w:val="%3."/>
      <w:lvlJc w:val="right"/>
      <w:pPr>
        <w:ind w:left="2367" w:hanging="180"/>
      </w:pPr>
    </w:lvl>
    <w:lvl w:ilvl="3" w:tplc="D2EADEE8" w:tentative="1">
      <w:start w:val="1"/>
      <w:numFmt w:val="decimal"/>
      <w:lvlText w:val="%4."/>
      <w:lvlJc w:val="left"/>
      <w:pPr>
        <w:ind w:left="3087" w:hanging="360"/>
      </w:pPr>
    </w:lvl>
    <w:lvl w:ilvl="4" w:tplc="10C46EC4" w:tentative="1">
      <w:start w:val="1"/>
      <w:numFmt w:val="lowerLetter"/>
      <w:lvlText w:val="%5."/>
      <w:lvlJc w:val="left"/>
      <w:pPr>
        <w:ind w:left="3807" w:hanging="360"/>
      </w:pPr>
    </w:lvl>
    <w:lvl w:ilvl="5" w:tplc="DE60B6F0" w:tentative="1">
      <w:start w:val="1"/>
      <w:numFmt w:val="lowerRoman"/>
      <w:lvlText w:val="%6."/>
      <w:lvlJc w:val="right"/>
      <w:pPr>
        <w:ind w:left="4527" w:hanging="180"/>
      </w:pPr>
    </w:lvl>
    <w:lvl w:ilvl="6" w:tplc="9A621EBA" w:tentative="1">
      <w:start w:val="1"/>
      <w:numFmt w:val="decimal"/>
      <w:lvlText w:val="%7."/>
      <w:lvlJc w:val="left"/>
      <w:pPr>
        <w:ind w:left="5247" w:hanging="360"/>
      </w:pPr>
    </w:lvl>
    <w:lvl w:ilvl="7" w:tplc="11CE8C14" w:tentative="1">
      <w:start w:val="1"/>
      <w:numFmt w:val="lowerLetter"/>
      <w:lvlText w:val="%8."/>
      <w:lvlJc w:val="left"/>
      <w:pPr>
        <w:ind w:left="5967" w:hanging="360"/>
      </w:pPr>
    </w:lvl>
    <w:lvl w:ilvl="8" w:tplc="6D7208A4"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3B25192">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6"/>
  </w:num>
  <w:num w:numId="2">
    <w:abstractNumId w:val="48"/>
  </w:num>
  <w:num w:numId="3">
    <w:abstractNumId w:val="44"/>
  </w:num>
  <w:num w:numId="4">
    <w:abstractNumId w:val="54"/>
  </w:num>
  <w:num w:numId="5">
    <w:abstractNumId w:val="27"/>
  </w:num>
  <w:num w:numId="6">
    <w:abstractNumId w:val="38"/>
  </w:num>
  <w:num w:numId="7">
    <w:abstractNumId w:val="33"/>
  </w:num>
  <w:num w:numId="8">
    <w:abstractNumId w:val="48"/>
  </w:num>
  <w:num w:numId="9">
    <w:abstractNumId w:val="24"/>
  </w:num>
  <w:num w:numId="10">
    <w:abstractNumId w:val="37"/>
    <w:lvlOverride w:ilvl="0">
      <w:lvl w:ilvl="0">
        <w:start w:val="1"/>
        <w:numFmt w:val="decimal"/>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1">
    <w:abstractNumId w:val="49"/>
  </w:num>
  <w:num w:numId="12">
    <w:abstractNumId w:val="49"/>
  </w:num>
  <w:num w:numId="13">
    <w:abstractNumId w:val="49"/>
  </w:num>
  <w:num w:numId="14">
    <w:abstractNumId w:val="49"/>
  </w:num>
  <w:num w:numId="15">
    <w:abstractNumId w:val="49"/>
  </w:num>
  <w:num w:numId="16">
    <w:abstractNumId w:val="49"/>
  </w:num>
  <w:num w:numId="17">
    <w:abstractNumId w:val="50"/>
  </w:num>
  <w:num w:numId="18">
    <w:abstractNumId w:val="50"/>
  </w:num>
  <w:num w:numId="19">
    <w:abstractNumId w:val="50"/>
  </w:num>
  <w:num w:numId="20">
    <w:abstractNumId w:val="50"/>
  </w:num>
  <w:num w:numId="21">
    <w:abstractNumId w:val="37"/>
  </w:num>
  <w:num w:numId="22">
    <w:abstractNumId w:val="37"/>
  </w:num>
  <w:num w:numId="23">
    <w:abstractNumId w:val="37"/>
  </w:num>
  <w:num w:numId="24">
    <w:abstractNumId w:val="37"/>
  </w:num>
  <w:num w:numId="25">
    <w:abstractNumId w:val="37"/>
  </w:num>
  <w:num w:numId="26">
    <w:abstractNumId w:val="37"/>
  </w:num>
  <w:num w:numId="27">
    <w:abstractNumId w:val="37"/>
  </w:num>
  <w:num w:numId="28">
    <w:abstractNumId w:val="37"/>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 w:numId="65">
    <w:abstractNumId w:val="37"/>
  </w:num>
  <w:num w:numId="66">
    <w:abstractNumId w:val="37"/>
  </w:num>
  <w:num w:numId="67">
    <w:abstractNumId w:val="37"/>
  </w:num>
  <w:num w:numId="68">
    <w:abstractNumId w:val="37"/>
  </w:num>
  <w:num w:numId="69">
    <w:abstractNumId w:val="37"/>
  </w:num>
  <w:num w:numId="70">
    <w:abstractNumId w:val="37"/>
  </w:num>
  <w:num w:numId="71">
    <w:abstractNumId w:val="37"/>
  </w:num>
  <w:num w:numId="72">
    <w:abstractNumId w:val="37"/>
  </w:num>
  <w:num w:numId="73">
    <w:abstractNumId w:val="37"/>
  </w:num>
  <w:num w:numId="74">
    <w:abstractNumId w:val="37"/>
  </w:num>
  <w:num w:numId="75">
    <w:abstractNumId w:val="37"/>
  </w:num>
  <w:num w:numId="76">
    <w:abstractNumId w:val="37"/>
  </w:num>
  <w:num w:numId="77">
    <w:abstractNumId w:val="37"/>
  </w:num>
  <w:num w:numId="78">
    <w:abstractNumId w:val="37"/>
  </w:num>
  <w:num w:numId="79">
    <w:abstractNumId w:val="37"/>
  </w:num>
  <w:num w:numId="80">
    <w:abstractNumId w:val="37"/>
  </w:num>
  <w:num w:numId="81">
    <w:abstractNumId w:val="37"/>
  </w:num>
  <w:num w:numId="82">
    <w:abstractNumId w:val="37"/>
  </w:num>
  <w:num w:numId="83">
    <w:abstractNumId w:val="37"/>
  </w:num>
  <w:num w:numId="84">
    <w:abstractNumId w:val="37"/>
  </w:num>
  <w:num w:numId="85">
    <w:abstractNumId w:val="37"/>
  </w:num>
  <w:num w:numId="86">
    <w:abstractNumId w:val="37"/>
  </w:num>
  <w:num w:numId="87">
    <w:abstractNumId w:val="37"/>
  </w:num>
  <w:num w:numId="88">
    <w:abstractNumId w:val="37"/>
  </w:num>
  <w:num w:numId="89">
    <w:abstractNumId w:val="37"/>
  </w:num>
  <w:num w:numId="90">
    <w:abstractNumId w:val="37"/>
  </w:num>
  <w:num w:numId="91">
    <w:abstractNumId w:val="37"/>
  </w:num>
  <w:num w:numId="92">
    <w:abstractNumId w:val="37"/>
  </w:num>
  <w:num w:numId="93">
    <w:abstractNumId w:val="37"/>
  </w:num>
  <w:num w:numId="94">
    <w:abstractNumId w:val="37"/>
  </w:num>
  <w:num w:numId="95">
    <w:abstractNumId w:val="37"/>
  </w:num>
  <w:num w:numId="96">
    <w:abstractNumId w:val="37"/>
  </w:num>
  <w:num w:numId="97">
    <w:abstractNumId w:val="37"/>
  </w:num>
  <w:num w:numId="98">
    <w:abstractNumId w:val="37"/>
  </w:num>
  <w:num w:numId="99">
    <w:abstractNumId w:val="37"/>
  </w:num>
  <w:num w:numId="100">
    <w:abstractNumId w:val="37"/>
  </w:num>
  <w:num w:numId="101">
    <w:abstractNumId w:val="37"/>
  </w:num>
  <w:num w:numId="102">
    <w:abstractNumId w:val="37"/>
  </w:num>
  <w:num w:numId="103">
    <w:abstractNumId w:val="37"/>
  </w:num>
  <w:num w:numId="104">
    <w:abstractNumId w:val="37"/>
  </w:num>
  <w:num w:numId="105">
    <w:abstractNumId w:val="37"/>
  </w:num>
  <w:num w:numId="106">
    <w:abstractNumId w:val="37"/>
  </w:num>
  <w:num w:numId="107">
    <w:abstractNumId w:val="37"/>
  </w:num>
  <w:num w:numId="108">
    <w:abstractNumId w:val="37"/>
  </w:num>
  <w:num w:numId="109">
    <w:abstractNumId w:val="37"/>
  </w:num>
  <w:num w:numId="110">
    <w:abstractNumId w:val="37"/>
  </w:num>
  <w:num w:numId="111">
    <w:abstractNumId w:val="37"/>
  </w:num>
  <w:num w:numId="112">
    <w:abstractNumId w:val="37"/>
  </w:num>
  <w:num w:numId="113">
    <w:abstractNumId w:val="37"/>
  </w:num>
  <w:num w:numId="114">
    <w:abstractNumId w:val="37"/>
  </w:num>
  <w:num w:numId="115">
    <w:abstractNumId w:val="37"/>
  </w:num>
  <w:num w:numId="116">
    <w:abstractNumId w:val="37"/>
  </w:num>
  <w:num w:numId="117">
    <w:abstractNumId w:val="37"/>
  </w:num>
  <w:num w:numId="118">
    <w:abstractNumId w:val="37"/>
  </w:num>
  <w:num w:numId="119">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abstractNumId w:val="48"/>
  </w:num>
  <w:num w:numId="123">
    <w:abstractNumId w:val="37"/>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abstractNumId w:val="37"/>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abstractNumId w:val="47"/>
  </w:num>
  <w:num w:numId="128">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abstractNumId w:val="52"/>
  </w:num>
  <w:num w:numId="134">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5">
    <w:abstractNumId w:val="3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6">
    <w:abstractNumId w:val="37"/>
    <w:lvlOverride w:ilvl="0">
      <w:lvl w:ilvl="0">
        <w:start w:val="1"/>
        <w:numFmt w:val="decimal"/>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37">
    <w:abstractNumId w:val="15"/>
  </w:num>
  <w:num w:numId="138">
    <w:abstractNumId w:val="31"/>
  </w:num>
  <w:num w:numId="139">
    <w:abstractNumId w:val="11"/>
  </w:num>
  <w:num w:numId="140">
    <w:abstractNumId w:val="20"/>
  </w:num>
  <w:num w:numId="141">
    <w:abstractNumId w:val="9"/>
  </w:num>
  <w:num w:numId="142">
    <w:abstractNumId w:val="7"/>
  </w:num>
  <w:num w:numId="143">
    <w:abstractNumId w:val="6"/>
  </w:num>
  <w:num w:numId="144">
    <w:abstractNumId w:val="5"/>
  </w:num>
  <w:num w:numId="145">
    <w:abstractNumId w:val="4"/>
  </w:num>
  <w:num w:numId="146">
    <w:abstractNumId w:val="8"/>
  </w:num>
  <w:num w:numId="147">
    <w:abstractNumId w:val="3"/>
  </w:num>
  <w:num w:numId="148">
    <w:abstractNumId w:val="2"/>
  </w:num>
  <w:num w:numId="149">
    <w:abstractNumId w:val="1"/>
  </w:num>
  <w:num w:numId="150">
    <w:abstractNumId w:val="0"/>
  </w:num>
  <w:num w:numId="151">
    <w:abstractNumId w:val="53"/>
  </w:num>
  <w:num w:numId="152">
    <w:abstractNumId w:val="22"/>
  </w:num>
  <w:num w:numId="153">
    <w:abstractNumId w:val="23"/>
  </w:num>
  <w:num w:numId="154">
    <w:abstractNumId w:val="48"/>
    <w:lvlOverride w:ilvl="0">
      <w:startOverride w:val="1"/>
    </w:lvlOverride>
  </w:num>
  <w:num w:numId="155">
    <w:abstractNumId w:val="40"/>
  </w:num>
  <w:num w:numId="156">
    <w:abstractNumId w:val="43"/>
  </w:num>
  <w:num w:numId="1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num>
  <w:num w:numId="159">
    <w:abstractNumId w:val="39"/>
  </w:num>
  <w:num w:numId="160">
    <w:abstractNumId w:val="32"/>
  </w:num>
  <w:num w:numId="161">
    <w:abstractNumId w:val="19"/>
  </w:num>
  <w:num w:numId="1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1"/>
  </w:num>
  <w:num w:numId="164">
    <w:abstractNumId w:val="10"/>
  </w:num>
  <w:num w:numId="1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num>
  <w:num w:numId="168">
    <w:abstractNumId w:val="26"/>
  </w:num>
  <w:num w:numId="169">
    <w:abstractNumId w:val="26"/>
    <w:lvlOverride w:ilvl="0">
      <w:startOverride w:val="1"/>
    </w:lvlOverride>
  </w:num>
  <w:num w:numId="170">
    <w:abstractNumId w:val="26"/>
    <w:lvlOverride w:ilvl="0">
      <w:startOverride w:val="1"/>
    </w:lvlOverride>
  </w:num>
  <w:num w:numId="171">
    <w:abstractNumId w:val="26"/>
    <w:lvlOverride w:ilvl="0">
      <w:startOverride w:val="1"/>
    </w:lvlOverride>
  </w:num>
  <w:num w:numId="172">
    <w:abstractNumId w:val="30"/>
  </w:num>
  <w:num w:numId="173">
    <w:abstractNumId w:val="42"/>
  </w:num>
  <w:num w:numId="174">
    <w:abstractNumId w:val="35"/>
  </w:num>
  <w:num w:numId="175">
    <w:abstractNumId w:val="28"/>
  </w:num>
  <w:num w:numId="176">
    <w:abstractNumId w:val="18"/>
  </w:num>
  <w:num w:numId="17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num>
  <w:num w:numId="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
  </w:num>
  <w:num w:numId="184">
    <w:abstractNumId w:val="3"/>
  </w:num>
  <w:num w:numId="185">
    <w:abstractNumId w:val="2"/>
  </w:num>
  <w:num w:numId="186">
    <w:abstractNumId w:val="1"/>
  </w:num>
  <w:num w:numId="187">
    <w:abstractNumId w:val="0"/>
  </w:num>
  <w:num w:numId="188">
    <w:abstractNumId w:val="25"/>
  </w:num>
  <w:num w:numId="189">
    <w:abstractNumId w:val="51"/>
  </w:num>
  <w:num w:numId="190">
    <w:abstractNumId w:val="16"/>
  </w:num>
  <w:num w:numId="191">
    <w:abstractNumId w:val="34"/>
  </w:num>
  <w:num w:numId="192">
    <w:abstractNumId w:val="41"/>
  </w:num>
  <w:num w:numId="193">
    <w:abstractNumId w:val="46"/>
  </w:num>
  <w:num w:numId="194">
    <w:abstractNumId w:val="45"/>
  </w:num>
  <w:num w:numId="195">
    <w:abstractNumId w:val="29"/>
  </w:num>
  <w:num w:numId="196">
    <w:abstractNumId w:val="13"/>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627"/>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20"/>
    <w:rsid w:val="000071F5"/>
    <w:rsid w:val="00007C78"/>
    <w:rsid w:val="00010881"/>
    <w:rsid w:val="00011011"/>
    <w:rsid w:val="00011059"/>
    <w:rsid w:val="00011CEF"/>
    <w:rsid w:val="00012C0B"/>
    <w:rsid w:val="00012DE3"/>
    <w:rsid w:val="0001373C"/>
    <w:rsid w:val="000150D6"/>
    <w:rsid w:val="00015832"/>
    <w:rsid w:val="00015DF5"/>
    <w:rsid w:val="00016B87"/>
    <w:rsid w:val="00016C43"/>
    <w:rsid w:val="00016CD8"/>
    <w:rsid w:val="000171D3"/>
    <w:rsid w:val="000173E6"/>
    <w:rsid w:val="000174F9"/>
    <w:rsid w:val="000177A1"/>
    <w:rsid w:val="00017B5D"/>
    <w:rsid w:val="00020290"/>
    <w:rsid w:val="000206C5"/>
    <w:rsid w:val="00020896"/>
    <w:rsid w:val="00020D60"/>
    <w:rsid w:val="00020DEC"/>
    <w:rsid w:val="00020E0F"/>
    <w:rsid w:val="00020EB8"/>
    <w:rsid w:val="00021CA3"/>
    <w:rsid w:val="00021E48"/>
    <w:rsid w:val="000222D5"/>
    <w:rsid w:val="00022562"/>
    <w:rsid w:val="0002373F"/>
    <w:rsid w:val="000237AB"/>
    <w:rsid w:val="0002491C"/>
    <w:rsid w:val="00025109"/>
    <w:rsid w:val="00025252"/>
    <w:rsid w:val="00025B4C"/>
    <w:rsid w:val="00025B6A"/>
    <w:rsid w:val="0002788C"/>
    <w:rsid w:val="00027F7B"/>
    <w:rsid w:val="000301D9"/>
    <w:rsid w:val="00030D46"/>
    <w:rsid w:val="00031667"/>
    <w:rsid w:val="00032948"/>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37AFE"/>
    <w:rsid w:val="00040598"/>
    <w:rsid w:val="0004115E"/>
    <w:rsid w:val="00041302"/>
    <w:rsid w:val="0004182F"/>
    <w:rsid w:val="0004278F"/>
    <w:rsid w:val="0004334E"/>
    <w:rsid w:val="000435B6"/>
    <w:rsid w:val="00043B4D"/>
    <w:rsid w:val="00043DBE"/>
    <w:rsid w:val="00043E83"/>
    <w:rsid w:val="000446FF"/>
    <w:rsid w:val="00044E94"/>
    <w:rsid w:val="000452F6"/>
    <w:rsid w:val="00046A60"/>
    <w:rsid w:val="00047D4D"/>
    <w:rsid w:val="00050414"/>
    <w:rsid w:val="00050CC3"/>
    <w:rsid w:val="00050CFB"/>
    <w:rsid w:val="00050E6E"/>
    <w:rsid w:val="000517CB"/>
    <w:rsid w:val="00051B37"/>
    <w:rsid w:val="00052407"/>
    <w:rsid w:val="00052AA4"/>
    <w:rsid w:val="00054337"/>
    <w:rsid w:val="00054C8D"/>
    <w:rsid w:val="000555B8"/>
    <w:rsid w:val="00056936"/>
    <w:rsid w:val="00060BCD"/>
    <w:rsid w:val="00061F1A"/>
    <w:rsid w:val="0006281A"/>
    <w:rsid w:val="00063408"/>
    <w:rsid w:val="00064F64"/>
    <w:rsid w:val="00065048"/>
    <w:rsid w:val="00065326"/>
    <w:rsid w:val="00070EB4"/>
    <w:rsid w:val="000728B5"/>
    <w:rsid w:val="00073550"/>
    <w:rsid w:val="00073740"/>
    <w:rsid w:val="00073EB3"/>
    <w:rsid w:val="0007418F"/>
    <w:rsid w:val="00074C6C"/>
    <w:rsid w:val="0007549C"/>
    <w:rsid w:val="00075B94"/>
    <w:rsid w:val="000766D3"/>
    <w:rsid w:val="00080E6B"/>
    <w:rsid w:val="00081187"/>
    <w:rsid w:val="00081CBB"/>
    <w:rsid w:val="000830F6"/>
    <w:rsid w:val="0008332E"/>
    <w:rsid w:val="000834E2"/>
    <w:rsid w:val="00083595"/>
    <w:rsid w:val="00083FD2"/>
    <w:rsid w:val="00086066"/>
    <w:rsid w:val="00087250"/>
    <w:rsid w:val="000909CD"/>
    <w:rsid w:val="00091134"/>
    <w:rsid w:val="00091142"/>
    <w:rsid w:val="00092023"/>
    <w:rsid w:val="000936C3"/>
    <w:rsid w:val="00093ADA"/>
    <w:rsid w:val="000941D0"/>
    <w:rsid w:val="00094ABD"/>
    <w:rsid w:val="00094D04"/>
    <w:rsid w:val="00096018"/>
    <w:rsid w:val="0009692C"/>
    <w:rsid w:val="00096D69"/>
    <w:rsid w:val="000974A0"/>
    <w:rsid w:val="000976E3"/>
    <w:rsid w:val="000A0326"/>
    <w:rsid w:val="000A0614"/>
    <w:rsid w:val="000A0CD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A7F21"/>
    <w:rsid w:val="000B05E9"/>
    <w:rsid w:val="000B16A3"/>
    <w:rsid w:val="000B1B49"/>
    <w:rsid w:val="000B24C2"/>
    <w:rsid w:val="000B2A28"/>
    <w:rsid w:val="000B2BE2"/>
    <w:rsid w:val="000B3B8D"/>
    <w:rsid w:val="000B3E9D"/>
    <w:rsid w:val="000B3EFE"/>
    <w:rsid w:val="000B4B61"/>
    <w:rsid w:val="000B5566"/>
    <w:rsid w:val="000B589C"/>
    <w:rsid w:val="000B5EDD"/>
    <w:rsid w:val="000B69D1"/>
    <w:rsid w:val="000B70BA"/>
    <w:rsid w:val="000B734B"/>
    <w:rsid w:val="000C0373"/>
    <w:rsid w:val="000C0C48"/>
    <w:rsid w:val="000C0D9D"/>
    <w:rsid w:val="000C1360"/>
    <w:rsid w:val="000C1589"/>
    <w:rsid w:val="000C1AA3"/>
    <w:rsid w:val="000C25A0"/>
    <w:rsid w:val="000C25DE"/>
    <w:rsid w:val="000C291E"/>
    <w:rsid w:val="000C331F"/>
    <w:rsid w:val="000C4D0A"/>
    <w:rsid w:val="000C50C8"/>
    <w:rsid w:val="000C6BDC"/>
    <w:rsid w:val="000D0EC8"/>
    <w:rsid w:val="000D1F42"/>
    <w:rsid w:val="000D1FF9"/>
    <w:rsid w:val="000D234E"/>
    <w:rsid w:val="000D2982"/>
    <w:rsid w:val="000D2E1A"/>
    <w:rsid w:val="000D3EED"/>
    <w:rsid w:val="000D4A35"/>
    <w:rsid w:val="000D5F68"/>
    <w:rsid w:val="000D60E5"/>
    <w:rsid w:val="000D65AC"/>
    <w:rsid w:val="000D7353"/>
    <w:rsid w:val="000E0980"/>
    <w:rsid w:val="000E0A73"/>
    <w:rsid w:val="000E1404"/>
    <w:rsid w:val="000E1826"/>
    <w:rsid w:val="000E192C"/>
    <w:rsid w:val="000E2739"/>
    <w:rsid w:val="000E27DB"/>
    <w:rsid w:val="000E2C63"/>
    <w:rsid w:val="000E30FB"/>
    <w:rsid w:val="000E3A1F"/>
    <w:rsid w:val="000E4453"/>
    <w:rsid w:val="000E4CCD"/>
    <w:rsid w:val="000E6D35"/>
    <w:rsid w:val="000E6FED"/>
    <w:rsid w:val="000E7F7E"/>
    <w:rsid w:val="000F054D"/>
    <w:rsid w:val="000F0952"/>
    <w:rsid w:val="000F36C1"/>
    <w:rsid w:val="000F3EFB"/>
    <w:rsid w:val="000F4DC0"/>
    <w:rsid w:val="000F5346"/>
    <w:rsid w:val="000F6361"/>
    <w:rsid w:val="000F64A6"/>
    <w:rsid w:val="000F6FBB"/>
    <w:rsid w:val="000F7DDE"/>
    <w:rsid w:val="000F7F30"/>
    <w:rsid w:val="001003EB"/>
    <w:rsid w:val="00102F79"/>
    <w:rsid w:val="0010301A"/>
    <w:rsid w:val="001044C9"/>
    <w:rsid w:val="00104C9D"/>
    <w:rsid w:val="001052AA"/>
    <w:rsid w:val="00105954"/>
    <w:rsid w:val="00105D3B"/>
    <w:rsid w:val="001075FC"/>
    <w:rsid w:val="001078CA"/>
    <w:rsid w:val="00110815"/>
    <w:rsid w:val="00110935"/>
    <w:rsid w:val="00111580"/>
    <w:rsid w:val="00111B55"/>
    <w:rsid w:val="00112162"/>
    <w:rsid w:val="00113BD7"/>
    <w:rsid w:val="00113CE8"/>
    <w:rsid w:val="00113D79"/>
    <w:rsid w:val="00114023"/>
    <w:rsid w:val="00114A14"/>
    <w:rsid w:val="001153FF"/>
    <w:rsid w:val="001157B3"/>
    <w:rsid w:val="00116FBD"/>
    <w:rsid w:val="0011702E"/>
    <w:rsid w:val="001179B7"/>
    <w:rsid w:val="0012068A"/>
    <w:rsid w:val="00120704"/>
    <w:rsid w:val="00121A19"/>
    <w:rsid w:val="00122024"/>
    <w:rsid w:val="001222BC"/>
    <w:rsid w:val="001229BD"/>
    <w:rsid w:val="00123036"/>
    <w:rsid w:val="00123376"/>
    <w:rsid w:val="00123B63"/>
    <w:rsid w:val="00123CF1"/>
    <w:rsid w:val="001244A2"/>
    <w:rsid w:val="00126B99"/>
    <w:rsid w:val="00126E21"/>
    <w:rsid w:val="001274B6"/>
    <w:rsid w:val="00127EE6"/>
    <w:rsid w:val="00130F3E"/>
    <w:rsid w:val="00131827"/>
    <w:rsid w:val="00132581"/>
    <w:rsid w:val="00132626"/>
    <w:rsid w:val="0013272B"/>
    <w:rsid w:val="001329F5"/>
    <w:rsid w:val="00132FA9"/>
    <w:rsid w:val="00133D33"/>
    <w:rsid w:val="00134D59"/>
    <w:rsid w:val="0013545F"/>
    <w:rsid w:val="00135F7E"/>
    <w:rsid w:val="00137B0C"/>
    <w:rsid w:val="00140670"/>
    <w:rsid w:val="0014075A"/>
    <w:rsid w:val="00141454"/>
    <w:rsid w:val="00141DA3"/>
    <w:rsid w:val="0014252C"/>
    <w:rsid w:val="00143763"/>
    <w:rsid w:val="00143A61"/>
    <w:rsid w:val="00143D20"/>
    <w:rsid w:val="00144099"/>
    <w:rsid w:val="0014487E"/>
    <w:rsid w:val="00144A33"/>
    <w:rsid w:val="00144A64"/>
    <w:rsid w:val="00145754"/>
    <w:rsid w:val="00145E9E"/>
    <w:rsid w:val="0014784B"/>
    <w:rsid w:val="00147C7B"/>
    <w:rsid w:val="00147DF8"/>
    <w:rsid w:val="00150000"/>
    <w:rsid w:val="00150232"/>
    <w:rsid w:val="001503B9"/>
    <w:rsid w:val="00150A84"/>
    <w:rsid w:val="00151C26"/>
    <w:rsid w:val="00151D4E"/>
    <w:rsid w:val="001525C8"/>
    <w:rsid w:val="00152EFC"/>
    <w:rsid w:val="00152F46"/>
    <w:rsid w:val="00153748"/>
    <w:rsid w:val="00153EAE"/>
    <w:rsid w:val="0015441A"/>
    <w:rsid w:val="0015444C"/>
    <w:rsid w:val="00154B63"/>
    <w:rsid w:val="00154D76"/>
    <w:rsid w:val="00154F87"/>
    <w:rsid w:val="00155428"/>
    <w:rsid w:val="001558EC"/>
    <w:rsid w:val="00155DD1"/>
    <w:rsid w:val="001562D1"/>
    <w:rsid w:val="00156F84"/>
    <w:rsid w:val="001572A4"/>
    <w:rsid w:val="00157B09"/>
    <w:rsid w:val="00157D6A"/>
    <w:rsid w:val="00160D04"/>
    <w:rsid w:val="00161EFC"/>
    <w:rsid w:val="00163993"/>
    <w:rsid w:val="00163D1D"/>
    <w:rsid w:val="00164428"/>
    <w:rsid w:val="00164E27"/>
    <w:rsid w:val="00165E41"/>
    <w:rsid w:val="001664D7"/>
    <w:rsid w:val="00166657"/>
    <w:rsid w:val="00166DCE"/>
    <w:rsid w:val="0016750E"/>
    <w:rsid w:val="00170939"/>
    <w:rsid w:val="00171372"/>
    <w:rsid w:val="001714C6"/>
    <w:rsid w:val="00171691"/>
    <w:rsid w:val="0017180F"/>
    <w:rsid w:val="00171967"/>
    <w:rsid w:val="00171BBA"/>
    <w:rsid w:val="00171FE4"/>
    <w:rsid w:val="001723F2"/>
    <w:rsid w:val="00173357"/>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537"/>
    <w:rsid w:val="00182AAB"/>
    <w:rsid w:val="00183ADF"/>
    <w:rsid w:val="00184909"/>
    <w:rsid w:val="00184B6D"/>
    <w:rsid w:val="001859CA"/>
    <w:rsid w:val="00185D1B"/>
    <w:rsid w:val="00186CA7"/>
    <w:rsid w:val="001871A5"/>
    <w:rsid w:val="001877B7"/>
    <w:rsid w:val="00187A8D"/>
    <w:rsid w:val="00190E16"/>
    <w:rsid w:val="00191171"/>
    <w:rsid w:val="00191B2F"/>
    <w:rsid w:val="00191B8B"/>
    <w:rsid w:val="00191C16"/>
    <w:rsid w:val="001925D3"/>
    <w:rsid w:val="00192F0E"/>
    <w:rsid w:val="00192F24"/>
    <w:rsid w:val="00193052"/>
    <w:rsid w:val="00193328"/>
    <w:rsid w:val="00193CB8"/>
    <w:rsid w:val="00193CF1"/>
    <w:rsid w:val="00194FC3"/>
    <w:rsid w:val="0019565B"/>
    <w:rsid w:val="00195ED1"/>
    <w:rsid w:val="00196A0F"/>
    <w:rsid w:val="00197F4E"/>
    <w:rsid w:val="001A0034"/>
    <w:rsid w:val="001A04BF"/>
    <w:rsid w:val="001A08D2"/>
    <w:rsid w:val="001A0D90"/>
    <w:rsid w:val="001A11CB"/>
    <w:rsid w:val="001A1719"/>
    <w:rsid w:val="001A1A04"/>
    <w:rsid w:val="001A3CD3"/>
    <w:rsid w:val="001A4057"/>
    <w:rsid w:val="001A4075"/>
    <w:rsid w:val="001A48CA"/>
    <w:rsid w:val="001A5B4D"/>
    <w:rsid w:val="001A5FCE"/>
    <w:rsid w:val="001A649A"/>
    <w:rsid w:val="001A7813"/>
    <w:rsid w:val="001A7DDF"/>
    <w:rsid w:val="001B0530"/>
    <w:rsid w:val="001B153E"/>
    <w:rsid w:val="001B181F"/>
    <w:rsid w:val="001B19A3"/>
    <w:rsid w:val="001B5BFB"/>
    <w:rsid w:val="001B678F"/>
    <w:rsid w:val="001B6A03"/>
    <w:rsid w:val="001B6A54"/>
    <w:rsid w:val="001B6E6C"/>
    <w:rsid w:val="001B78BD"/>
    <w:rsid w:val="001C1841"/>
    <w:rsid w:val="001C1AE5"/>
    <w:rsid w:val="001C1C96"/>
    <w:rsid w:val="001C1EF4"/>
    <w:rsid w:val="001C2037"/>
    <w:rsid w:val="001C2D81"/>
    <w:rsid w:val="001C3408"/>
    <w:rsid w:val="001C3DAA"/>
    <w:rsid w:val="001C3DBC"/>
    <w:rsid w:val="001C40F9"/>
    <w:rsid w:val="001C4B37"/>
    <w:rsid w:val="001C4CDE"/>
    <w:rsid w:val="001C4D70"/>
    <w:rsid w:val="001C51BC"/>
    <w:rsid w:val="001C5520"/>
    <w:rsid w:val="001C5684"/>
    <w:rsid w:val="001C590C"/>
    <w:rsid w:val="001C5E3D"/>
    <w:rsid w:val="001C6B05"/>
    <w:rsid w:val="001C732A"/>
    <w:rsid w:val="001C7F6C"/>
    <w:rsid w:val="001D0B40"/>
    <w:rsid w:val="001D15A1"/>
    <w:rsid w:val="001D1736"/>
    <w:rsid w:val="001D1B7E"/>
    <w:rsid w:val="001D2EB2"/>
    <w:rsid w:val="001D395C"/>
    <w:rsid w:val="001D48EC"/>
    <w:rsid w:val="001D50FC"/>
    <w:rsid w:val="001D5CBA"/>
    <w:rsid w:val="001D64EA"/>
    <w:rsid w:val="001D6B53"/>
    <w:rsid w:val="001D7B76"/>
    <w:rsid w:val="001D7BB9"/>
    <w:rsid w:val="001D7F09"/>
    <w:rsid w:val="001E0349"/>
    <w:rsid w:val="001E0986"/>
    <w:rsid w:val="001E0EC2"/>
    <w:rsid w:val="001E121C"/>
    <w:rsid w:val="001E16EF"/>
    <w:rsid w:val="001E1D93"/>
    <w:rsid w:val="001E3438"/>
    <w:rsid w:val="001E389B"/>
    <w:rsid w:val="001E53FA"/>
    <w:rsid w:val="001E5C3A"/>
    <w:rsid w:val="001E7464"/>
    <w:rsid w:val="001E7640"/>
    <w:rsid w:val="001E7A1D"/>
    <w:rsid w:val="001F209D"/>
    <w:rsid w:val="001F4125"/>
    <w:rsid w:val="001F43BF"/>
    <w:rsid w:val="001F520D"/>
    <w:rsid w:val="001F759D"/>
    <w:rsid w:val="001F762D"/>
    <w:rsid w:val="001F7B91"/>
    <w:rsid w:val="00200135"/>
    <w:rsid w:val="00200389"/>
    <w:rsid w:val="0020185A"/>
    <w:rsid w:val="0020185E"/>
    <w:rsid w:val="00202259"/>
    <w:rsid w:val="00202BFD"/>
    <w:rsid w:val="0020331A"/>
    <w:rsid w:val="0020331B"/>
    <w:rsid w:val="00203335"/>
    <w:rsid w:val="002039C1"/>
    <w:rsid w:val="00204622"/>
    <w:rsid w:val="00204E8B"/>
    <w:rsid w:val="00205DF2"/>
    <w:rsid w:val="00206191"/>
    <w:rsid w:val="002109F3"/>
    <w:rsid w:val="00210AC8"/>
    <w:rsid w:val="00211508"/>
    <w:rsid w:val="00211620"/>
    <w:rsid w:val="00211A02"/>
    <w:rsid w:val="002120B3"/>
    <w:rsid w:val="0021219F"/>
    <w:rsid w:val="0021241E"/>
    <w:rsid w:val="0021344F"/>
    <w:rsid w:val="0021408A"/>
    <w:rsid w:val="00214238"/>
    <w:rsid w:val="002145D8"/>
    <w:rsid w:val="0021488E"/>
    <w:rsid w:val="00214AEB"/>
    <w:rsid w:val="00214B5F"/>
    <w:rsid w:val="00214D12"/>
    <w:rsid w:val="00215636"/>
    <w:rsid w:val="0021564F"/>
    <w:rsid w:val="00215AB8"/>
    <w:rsid w:val="00215B99"/>
    <w:rsid w:val="00215FC5"/>
    <w:rsid w:val="002168BD"/>
    <w:rsid w:val="00216C93"/>
    <w:rsid w:val="0022021C"/>
    <w:rsid w:val="00220780"/>
    <w:rsid w:val="00220FF8"/>
    <w:rsid w:val="002226C6"/>
    <w:rsid w:val="00223292"/>
    <w:rsid w:val="00223D14"/>
    <w:rsid w:val="0022431E"/>
    <w:rsid w:val="00224E87"/>
    <w:rsid w:val="00225DEB"/>
    <w:rsid w:val="0023094B"/>
    <w:rsid w:val="00231622"/>
    <w:rsid w:val="0023327A"/>
    <w:rsid w:val="0023378F"/>
    <w:rsid w:val="00233C40"/>
    <w:rsid w:val="00233DBE"/>
    <w:rsid w:val="00234849"/>
    <w:rsid w:val="0023543A"/>
    <w:rsid w:val="00235533"/>
    <w:rsid w:val="002355ED"/>
    <w:rsid w:val="00235A6A"/>
    <w:rsid w:val="00236944"/>
    <w:rsid w:val="002369BF"/>
    <w:rsid w:val="00240C5C"/>
    <w:rsid w:val="00240FC9"/>
    <w:rsid w:val="0024251C"/>
    <w:rsid w:val="00244377"/>
    <w:rsid w:val="00244787"/>
    <w:rsid w:val="00244C04"/>
    <w:rsid w:val="00244E8D"/>
    <w:rsid w:val="00244F30"/>
    <w:rsid w:val="00245623"/>
    <w:rsid w:val="00245A7D"/>
    <w:rsid w:val="00245B6B"/>
    <w:rsid w:val="00246813"/>
    <w:rsid w:val="00246BEA"/>
    <w:rsid w:val="00246F90"/>
    <w:rsid w:val="002472F9"/>
    <w:rsid w:val="00247993"/>
    <w:rsid w:val="002479A0"/>
    <w:rsid w:val="00247DC6"/>
    <w:rsid w:val="00250190"/>
    <w:rsid w:val="00250830"/>
    <w:rsid w:val="00250C45"/>
    <w:rsid w:val="00251463"/>
    <w:rsid w:val="002518E7"/>
    <w:rsid w:val="002521F6"/>
    <w:rsid w:val="00252406"/>
    <w:rsid w:val="002524FB"/>
    <w:rsid w:val="0025369D"/>
    <w:rsid w:val="00253AC8"/>
    <w:rsid w:val="00254FBD"/>
    <w:rsid w:val="0025515F"/>
    <w:rsid w:val="00255205"/>
    <w:rsid w:val="00255A5B"/>
    <w:rsid w:val="00255FBF"/>
    <w:rsid w:val="002562C2"/>
    <w:rsid w:val="00256861"/>
    <w:rsid w:val="002572A4"/>
    <w:rsid w:val="00257533"/>
    <w:rsid w:val="00260381"/>
    <w:rsid w:val="0026053B"/>
    <w:rsid w:val="00261702"/>
    <w:rsid w:val="002619A4"/>
    <w:rsid w:val="00262BA1"/>
    <w:rsid w:val="00263E3F"/>
    <w:rsid w:val="002641C1"/>
    <w:rsid w:val="00264248"/>
    <w:rsid w:val="002646FB"/>
    <w:rsid w:val="00265995"/>
    <w:rsid w:val="002659D5"/>
    <w:rsid w:val="002659EE"/>
    <w:rsid w:val="00265D46"/>
    <w:rsid w:val="002667D4"/>
    <w:rsid w:val="002667D7"/>
    <w:rsid w:val="002677C7"/>
    <w:rsid w:val="00267FC2"/>
    <w:rsid w:val="0027180E"/>
    <w:rsid w:val="00271841"/>
    <w:rsid w:val="00271B3A"/>
    <w:rsid w:val="00272C63"/>
    <w:rsid w:val="00273B34"/>
    <w:rsid w:val="002745A4"/>
    <w:rsid w:val="00274650"/>
    <w:rsid w:val="002746D0"/>
    <w:rsid w:val="0027508C"/>
    <w:rsid w:val="002754D5"/>
    <w:rsid w:val="00275C34"/>
    <w:rsid w:val="002767E1"/>
    <w:rsid w:val="002768E1"/>
    <w:rsid w:val="0027782B"/>
    <w:rsid w:val="0028086E"/>
    <w:rsid w:val="00280A5C"/>
    <w:rsid w:val="00281878"/>
    <w:rsid w:val="00281CA1"/>
    <w:rsid w:val="00281DBB"/>
    <w:rsid w:val="00282024"/>
    <w:rsid w:val="00282218"/>
    <w:rsid w:val="00282491"/>
    <w:rsid w:val="00283009"/>
    <w:rsid w:val="0028314C"/>
    <w:rsid w:val="00283709"/>
    <w:rsid w:val="00283DAB"/>
    <w:rsid w:val="002845F0"/>
    <w:rsid w:val="00285780"/>
    <w:rsid w:val="00285BE4"/>
    <w:rsid w:val="0028646E"/>
    <w:rsid w:val="002877AC"/>
    <w:rsid w:val="00287E6F"/>
    <w:rsid w:val="0029008A"/>
    <w:rsid w:val="00291D23"/>
    <w:rsid w:val="002923AF"/>
    <w:rsid w:val="002931A3"/>
    <w:rsid w:val="00293CC8"/>
    <w:rsid w:val="00294307"/>
    <w:rsid w:val="00295463"/>
    <w:rsid w:val="002955F5"/>
    <w:rsid w:val="002958CC"/>
    <w:rsid w:val="00296FF0"/>
    <w:rsid w:val="0029709F"/>
    <w:rsid w:val="0029718A"/>
    <w:rsid w:val="002A02FE"/>
    <w:rsid w:val="002A0BBC"/>
    <w:rsid w:val="002A0EE7"/>
    <w:rsid w:val="002A1F7B"/>
    <w:rsid w:val="002A20E8"/>
    <w:rsid w:val="002A2A01"/>
    <w:rsid w:val="002A2A23"/>
    <w:rsid w:val="002A2DA8"/>
    <w:rsid w:val="002A3122"/>
    <w:rsid w:val="002A3197"/>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C3C"/>
    <w:rsid w:val="002B1D2E"/>
    <w:rsid w:val="002B2047"/>
    <w:rsid w:val="002B2996"/>
    <w:rsid w:val="002B2AD0"/>
    <w:rsid w:val="002B2DDE"/>
    <w:rsid w:val="002B31E2"/>
    <w:rsid w:val="002B39AF"/>
    <w:rsid w:val="002B3A26"/>
    <w:rsid w:val="002B3FB7"/>
    <w:rsid w:val="002B4571"/>
    <w:rsid w:val="002B4657"/>
    <w:rsid w:val="002B4709"/>
    <w:rsid w:val="002B4B45"/>
    <w:rsid w:val="002B4CD3"/>
    <w:rsid w:val="002B542C"/>
    <w:rsid w:val="002B559C"/>
    <w:rsid w:val="002B568F"/>
    <w:rsid w:val="002B5B20"/>
    <w:rsid w:val="002B5E5F"/>
    <w:rsid w:val="002B6ED1"/>
    <w:rsid w:val="002B7C25"/>
    <w:rsid w:val="002C00BF"/>
    <w:rsid w:val="002C0689"/>
    <w:rsid w:val="002C0E02"/>
    <w:rsid w:val="002C1A23"/>
    <w:rsid w:val="002C1A8D"/>
    <w:rsid w:val="002C1F0B"/>
    <w:rsid w:val="002C4809"/>
    <w:rsid w:val="002C4A55"/>
    <w:rsid w:val="002C4EF1"/>
    <w:rsid w:val="002C5A3F"/>
    <w:rsid w:val="002C7281"/>
    <w:rsid w:val="002D0128"/>
    <w:rsid w:val="002D08F2"/>
    <w:rsid w:val="002D0F7B"/>
    <w:rsid w:val="002D12AC"/>
    <w:rsid w:val="002D1876"/>
    <w:rsid w:val="002D1C24"/>
    <w:rsid w:val="002D2790"/>
    <w:rsid w:val="002D3A02"/>
    <w:rsid w:val="002D42D0"/>
    <w:rsid w:val="002D4DE7"/>
    <w:rsid w:val="002D53CF"/>
    <w:rsid w:val="002D561A"/>
    <w:rsid w:val="002D596F"/>
    <w:rsid w:val="002D6803"/>
    <w:rsid w:val="002D7745"/>
    <w:rsid w:val="002D79BC"/>
    <w:rsid w:val="002D7E08"/>
    <w:rsid w:val="002E01EA"/>
    <w:rsid w:val="002E113D"/>
    <w:rsid w:val="002E116C"/>
    <w:rsid w:val="002E1B02"/>
    <w:rsid w:val="002E3352"/>
    <w:rsid w:val="002E362C"/>
    <w:rsid w:val="002E4318"/>
    <w:rsid w:val="002E48CC"/>
    <w:rsid w:val="002E52A8"/>
    <w:rsid w:val="002E583C"/>
    <w:rsid w:val="002E6677"/>
    <w:rsid w:val="002E7CC6"/>
    <w:rsid w:val="002E7EA6"/>
    <w:rsid w:val="002F0D23"/>
    <w:rsid w:val="002F0EC0"/>
    <w:rsid w:val="002F113F"/>
    <w:rsid w:val="002F16AD"/>
    <w:rsid w:val="002F3486"/>
    <w:rsid w:val="002F354C"/>
    <w:rsid w:val="002F3926"/>
    <w:rsid w:val="002F4B80"/>
    <w:rsid w:val="002F5386"/>
    <w:rsid w:val="002F5A9B"/>
    <w:rsid w:val="002F63E5"/>
    <w:rsid w:val="002F6D47"/>
    <w:rsid w:val="002F7B3B"/>
    <w:rsid w:val="002F7EB8"/>
    <w:rsid w:val="0030044E"/>
    <w:rsid w:val="003004B1"/>
    <w:rsid w:val="00300B8F"/>
    <w:rsid w:val="00300CC1"/>
    <w:rsid w:val="00300D2F"/>
    <w:rsid w:val="00301B4E"/>
    <w:rsid w:val="00302775"/>
    <w:rsid w:val="003029DA"/>
    <w:rsid w:val="00302C3C"/>
    <w:rsid w:val="0030335C"/>
    <w:rsid w:val="00305215"/>
    <w:rsid w:val="0030610B"/>
    <w:rsid w:val="003066AA"/>
    <w:rsid w:val="003071B2"/>
    <w:rsid w:val="00307283"/>
    <w:rsid w:val="0030736E"/>
    <w:rsid w:val="003075E4"/>
    <w:rsid w:val="003104A4"/>
    <w:rsid w:val="00310608"/>
    <w:rsid w:val="00310D6E"/>
    <w:rsid w:val="003115F5"/>
    <w:rsid w:val="00313B51"/>
    <w:rsid w:val="003152EB"/>
    <w:rsid w:val="00315777"/>
    <w:rsid w:val="00315A57"/>
    <w:rsid w:val="00315C52"/>
    <w:rsid w:val="00315DE6"/>
    <w:rsid w:val="0031621A"/>
    <w:rsid w:val="00316A97"/>
    <w:rsid w:val="00316C1D"/>
    <w:rsid w:val="00317CF1"/>
    <w:rsid w:val="0032067C"/>
    <w:rsid w:val="00320A08"/>
    <w:rsid w:val="0032136D"/>
    <w:rsid w:val="003217FF"/>
    <w:rsid w:val="00321E55"/>
    <w:rsid w:val="003222B1"/>
    <w:rsid w:val="00323536"/>
    <w:rsid w:val="00323F22"/>
    <w:rsid w:val="00324331"/>
    <w:rsid w:val="00324EDD"/>
    <w:rsid w:val="00325671"/>
    <w:rsid w:val="0032571A"/>
    <w:rsid w:val="003259AF"/>
    <w:rsid w:val="00325DA8"/>
    <w:rsid w:val="003263D5"/>
    <w:rsid w:val="00326C57"/>
    <w:rsid w:val="00327563"/>
    <w:rsid w:val="0032775F"/>
    <w:rsid w:val="00327F8D"/>
    <w:rsid w:val="00330686"/>
    <w:rsid w:val="00330B61"/>
    <w:rsid w:val="00330CF1"/>
    <w:rsid w:val="0033167D"/>
    <w:rsid w:val="00331B4F"/>
    <w:rsid w:val="00332770"/>
    <w:rsid w:val="00332A39"/>
    <w:rsid w:val="003332A1"/>
    <w:rsid w:val="00333EF9"/>
    <w:rsid w:val="00334108"/>
    <w:rsid w:val="00334413"/>
    <w:rsid w:val="003349E4"/>
    <w:rsid w:val="00335144"/>
    <w:rsid w:val="00335454"/>
    <w:rsid w:val="0033611A"/>
    <w:rsid w:val="00336C3F"/>
    <w:rsid w:val="00336E6E"/>
    <w:rsid w:val="0034054E"/>
    <w:rsid w:val="00340BE8"/>
    <w:rsid w:val="00341521"/>
    <w:rsid w:val="00341D5D"/>
    <w:rsid w:val="00342651"/>
    <w:rsid w:val="0034308B"/>
    <w:rsid w:val="0034322D"/>
    <w:rsid w:val="00343CEB"/>
    <w:rsid w:val="00344551"/>
    <w:rsid w:val="00344A6A"/>
    <w:rsid w:val="00345E80"/>
    <w:rsid w:val="0034627F"/>
    <w:rsid w:val="00347364"/>
    <w:rsid w:val="003476A9"/>
    <w:rsid w:val="00347890"/>
    <w:rsid w:val="00351372"/>
    <w:rsid w:val="00351D3B"/>
    <w:rsid w:val="00352B64"/>
    <w:rsid w:val="00352E75"/>
    <w:rsid w:val="0035318C"/>
    <w:rsid w:val="003532C4"/>
    <w:rsid w:val="0035381A"/>
    <w:rsid w:val="00353C97"/>
    <w:rsid w:val="00354FA1"/>
    <w:rsid w:val="00355016"/>
    <w:rsid w:val="0035507E"/>
    <w:rsid w:val="0035516A"/>
    <w:rsid w:val="00355746"/>
    <w:rsid w:val="00356924"/>
    <w:rsid w:val="00356A53"/>
    <w:rsid w:val="00356EF8"/>
    <w:rsid w:val="00357198"/>
    <w:rsid w:val="00357E59"/>
    <w:rsid w:val="0036095B"/>
    <w:rsid w:val="00360EAD"/>
    <w:rsid w:val="0036110C"/>
    <w:rsid w:val="00361661"/>
    <w:rsid w:val="00362129"/>
    <w:rsid w:val="00362227"/>
    <w:rsid w:val="0036333C"/>
    <w:rsid w:val="003634F7"/>
    <w:rsid w:val="00363B92"/>
    <w:rsid w:val="0036488F"/>
    <w:rsid w:val="00364AA7"/>
    <w:rsid w:val="003659B5"/>
    <w:rsid w:val="003660FA"/>
    <w:rsid w:val="00366191"/>
    <w:rsid w:val="00366D4F"/>
    <w:rsid w:val="00367D4D"/>
    <w:rsid w:val="00367F3C"/>
    <w:rsid w:val="00370A02"/>
    <w:rsid w:val="00371C42"/>
    <w:rsid w:val="00372151"/>
    <w:rsid w:val="003729CE"/>
    <w:rsid w:val="00372F5E"/>
    <w:rsid w:val="003730B8"/>
    <w:rsid w:val="00373CBF"/>
    <w:rsid w:val="00373FA5"/>
    <w:rsid w:val="00373FAF"/>
    <w:rsid w:val="00374D55"/>
    <w:rsid w:val="00374E4C"/>
    <w:rsid w:val="0037543C"/>
    <w:rsid w:val="003755B9"/>
    <w:rsid w:val="003758E8"/>
    <w:rsid w:val="00375FB7"/>
    <w:rsid w:val="0037772B"/>
    <w:rsid w:val="00377775"/>
    <w:rsid w:val="00380FDB"/>
    <w:rsid w:val="003815ED"/>
    <w:rsid w:val="00381AFD"/>
    <w:rsid w:val="00381D18"/>
    <w:rsid w:val="00383204"/>
    <w:rsid w:val="0038328B"/>
    <w:rsid w:val="00383F07"/>
    <w:rsid w:val="00384117"/>
    <w:rsid w:val="003848F8"/>
    <w:rsid w:val="00384C4E"/>
    <w:rsid w:val="00384E8E"/>
    <w:rsid w:val="00385C40"/>
    <w:rsid w:val="0038686A"/>
    <w:rsid w:val="00386EC3"/>
    <w:rsid w:val="003872AA"/>
    <w:rsid w:val="0038742E"/>
    <w:rsid w:val="003903EA"/>
    <w:rsid w:val="003907C7"/>
    <w:rsid w:val="0039118D"/>
    <w:rsid w:val="0039181E"/>
    <w:rsid w:val="003918ED"/>
    <w:rsid w:val="00391941"/>
    <w:rsid w:val="003922FC"/>
    <w:rsid w:val="0039270C"/>
    <w:rsid w:val="00392785"/>
    <w:rsid w:val="0039293E"/>
    <w:rsid w:val="00392FF8"/>
    <w:rsid w:val="003932C1"/>
    <w:rsid w:val="003939C9"/>
    <w:rsid w:val="00394584"/>
    <w:rsid w:val="003949A5"/>
    <w:rsid w:val="00394DE1"/>
    <w:rsid w:val="00395884"/>
    <w:rsid w:val="00395912"/>
    <w:rsid w:val="00395BCE"/>
    <w:rsid w:val="00396327"/>
    <w:rsid w:val="0039772C"/>
    <w:rsid w:val="003A01F5"/>
    <w:rsid w:val="003A07DC"/>
    <w:rsid w:val="003A1D18"/>
    <w:rsid w:val="003A2045"/>
    <w:rsid w:val="003A2AA4"/>
    <w:rsid w:val="003A3647"/>
    <w:rsid w:val="003A3C3D"/>
    <w:rsid w:val="003A43AD"/>
    <w:rsid w:val="003A53C3"/>
    <w:rsid w:val="003A583D"/>
    <w:rsid w:val="003A668C"/>
    <w:rsid w:val="003A66C7"/>
    <w:rsid w:val="003A6A25"/>
    <w:rsid w:val="003A75F1"/>
    <w:rsid w:val="003B0038"/>
    <w:rsid w:val="003B0950"/>
    <w:rsid w:val="003B10AB"/>
    <w:rsid w:val="003B1A83"/>
    <w:rsid w:val="003B242B"/>
    <w:rsid w:val="003B26FD"/>
    <w:rsid w:val="003B382E"/>
    <w:rsid w:val="003B6212"/>
    <w:rsid w:val="003B6BF3"/>
    <w:rsid w:val="003B7390"/>
    <w:rsid w:val="003B7A8F"/>
    <w:rsid w:val="003B7D32"/>
    <w:rsid w:val="003C002D"/>
    <w:rsid w:val="003C0F0A"/>
    <w:rsid w:val="003C1F13"/>
    <w:rsid w:val="003C257B"/>
    <w:rsid w:val="003C261B"/>
    <w:rsid w:val="003C4451"/>
    <w:rsid w:val="003C45D3"/>
    <w:rsid w:val="003C498A"/>
    <w:rsid w:val="003C4D97"/>
    <w:rsid w:val="003C52CD"/>
    <w:rsid w:val="003C52F5"/>
    <w:rsid w:val="003C53B0"/>
    <w:rsid w:val="003C5E90"/>
    <w:rsid w:val="003C6892"/>
    <w:rsid w:val="003C6F10"/>
    <w:rsid w:val="003C7A64"/>
    <w:rsid w:val="003D03B9"/>
    <w:rsid w:val="003D069E"/>
    <w:rsid w:val="003D1870"/>
    <w:rsid w:val="003D1E81"/>
    <w:rsid w:val="003D261E"/>
    <w:rsid w:val="003D2E87"/>
    <w:rsid w:val="003D31DE"/>
    <w:rsid w:val="003D3557"/>
    <w:rsid w:val="003D3AB1"/>
    <w:rsid w:val="003D4174"/>
    <w:rsid w:val="003D4BCD"/>
    <w:rsid w:val="003D4CAE"/>
    <w:rsid w:val="003D50BB"/>
    <w:rsid w:val="003D528E"/>
    <w:rsid w:val="003D543B"/>
    <w:rsid w:val="003D635B"/>
    <w:rsid w:val="003D64F0"/>
    <w:rsid w:val="003D6FE8"/>
    <w:rsid w:val="003D704B"/>
    <w:rsid w:val="003D7292"/>
    <w:rsid w:val="003D7DB4"/>
    <w:rsid w:val="003E0D21"/>
    <w:rsid w:val="003E0F67"/>
    <w:rsid w:val="003E121C"/>
    <w:rsid w:val="003E3210"/>
    <w:rsid w:val="003E32AE"/>
    <w:rsid w:val="003E3970"/>
    <w:rsid w:val="003E3A20"/>
    <w:rsid w:val="003E5517"/>
    <w:rsid w:val="003E5BB6"/>
    <w:rsid w:val="003E6573"/>
    <w:rsid w:val="003E6F1F"/>
    <w:rsid w:val="003E6FDD"/>
    <w:rsid w:val="003E70FB"/>
    <w:rsid w:val="003E73C2"/>
    <w:rsid w:val="003E7882"/>
    <w:rsid w:val="003F0D91"/>
    <w:rsid w:val="003F17E2"/>
    <w:rsid w:val="003F1E3E"/>
    <w:rsid w:val="003F1ED0"/>
    <w:rsid w:val="003F30B9"/>
    <w:rsid w:val="003F30EF"/>
    <w:rsid w:val="003F3FA2"/>
    <w:rsid w:val="003F428E"/>
    <w:rsid w:val="003F4A35"/>
    <w:rsid w:val="003F4B2D"/>
    <w:rsid w:val="003F605A"/>
    <w:rsid w:val="003F674F"/>
    <w:rsid w:val="003F692A"/>
    <w:rsid w:val="003F6F72"/>
    <w:rsid w:val="003F713B"/>
    <w:rsid w:val="003F77F3"/>
    <w:rsid w:val="0040089F"/>
    <w:rsid w:val="00400AF1"/>
    <w:rsid w:val="00402D8C"/>
    <w:rsid w:val="004032AE"/>
    <w:rsid w:val="004047E9"/>
    <w:rsid w:val="0040489B"/>
    <w:rsid w:val="00404B5C"/>
    <w:rsid w:val="00405D90"/>
    <w:rsid w:val="004063FA"/>
    <w:rsid w:val="00406559"/>
    <w:rsid w:val="0040768A"/>
    <w:rsid w:val="004077CA"/>
    <w:rsid w:val="00407B78"/>
    <w:rsid w:val="00410154"/>
    <w:rsid w:val="004102A0"/>
    <w:rsid w:val="00410639"/>
    <w:rsid w:val="00411546"/>
    <w:rsid w:val="00412806"/>
    <w:rsid w:val="00413005"/>
    <w:rsid w:val="00414B81"/>
    <w:rsid w:val="00414DAE"/>
    <w:rsid w:val="00414F8C"/>
    <w:rsid w:val="0041615F"/>
    <w:rsid w:val="004162D4"/>
    <w:rsid w:val="00416567"/>
    <w:rsid w:val="00416906"/>
    <w:rsid w:val="00417372"/>
    <w:rsid w:val="00420625"/>
    <w:rsid w:val="00420F3F"/>
    <w:rsid w:val="00421004"/>
    <w:rsid w:val="00421456"/>
    <w:rsid w:val="004233D6"/>
    <w:rsid w:val="00423929"/>
    <w:rsid w:val="00423B16"/>
    <w:rsid w:val="00423FA0"/>
    <w:rsid w:val="004242E1"/>
    <w:rsid w:val="00424799"/>
    <w:rsid w:val="00425556"/>
    <w:rsid w:val="00425703"/>
    <w:rsid w:val="00425F19"/>
    <w:rsid w:val="00426526"/>
    <w:rsid w:val="00426707"/>
    <w:rsid w:val="004267A0"/>
    <w:rsid w:val="00426C8A"/>
    <w:rsid w:val="0042712B"/>
    <w:rsid w:val="004278B1"/>
    <w:rsid w:val="00427C49"/>
    <w:rsid w:val="00427CB8"/>
    <w:rsid w:val="00427D52"/>
    <w:rsid w:val="0043021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6734"/>
    <w:rsid w:val="0043718E"/>
    <w:rsid w:val="004372B3"/>
    <w:rsid w:val="004403ED"/>
    <w:rsid w:val="0044208B"/>
    <w:rsid w:val="00442C4B"/>
    <w:rsid w:val="00442F16"/>
    <w:rsid w:val="00443B22"/>
    <w:rsid w:val="0044451D"/>
    <w:rsid w:val="00444DED"/>
    <w:rsid w:val="00445062"/>
    <w:rsid w:val="00445F4C"/>
    <w:rsid w:val="004462F2"/>
    <w:rsid w:val="00446CD9"/>
    <w:rsid w:val="004476FB"/>
    <w:rsid w:val="0045018C"/>
    <w:rsid w:val="00450CCF"/>
    <w:rsid w:val="00451005"/>
    <w:rsid w:val="00451A55"/>
    <w:rsid w:val="00451DFE"/>
    <w:rsid w:val="004521A0"/>
    <w:rsid w:val="00453BC9"/>
    <w:rsid w:val="00455265"/>
    <w:rsid w:val="00455688"/>
    <w:rsid w:val="00455C46"/>
    <w:rsid w:val="004561B7"/>
    <w:rsid w:val="00457328"/>
    <w:rsid w:val="00457852"/>
    <w:rsid w:val="00460777"/>
    <w:rsid w:val="004629CE"/>
    <w:rsid w:val="004631A6"/>
    <w:rsid w:val="00463BFB"/>
    <w:rsid w:val="00463DCF"/>
    <w:rsid w:val="004640C7"/>
    <w:rsid w:val="00464200"/>
    <w:rsid w:val="00465AC9"/>
    <w:rsid w:val="00465EA3"/>
    <w:rsid w:val="004665E4"/>
    <w:rsid w:val="00466941"/>
    <w:rsid w:val="00466C4C"/>
    <w:rsid w:val="0046781A"/>
    <w:rsid w:val="004701EE"/>
    <w:rsid w:val="00470C7F"/>
    <w:rsid w:val="0047112E"/>
    <w:rsid w:val="0047129F"/>
    <w:rsid w:val="004721FF"/>
    <w:rsid w:val="00472B6D"/>
    <w:rsid w:val="00473709"/>
    <w:rsid w:val="00473A27"/>
    <w:rsid w:val="0047464E"/>
    <w:rsid w:val="004747BE"/>
    <w:rsid w:val="0047575F"/>
    <w:rsid w:val="00475E0A"/>
    <w:rsid w:val="00475FE6"/>
    <w:rsid w:val="004760A9"/>
    <w:rsid w:val="00477C1D"/>
    <w:rsid w:val="0048219F"/>
    <w:rsid w:val="0048229E"/>
    <w:rsid w:val="004823D3"/>
    <w:rsid w:val="00484127"/>
    <w:rsid w:val="00484611"/>
    <w:rsid w:val="0048497B"/>
    <w:rsid w:val="00484CBD"/>
    <w:rsid w:val="00485887"/>
    <w:rsid w:val="00485B35"/>
    <w:rsid w:val="0048728D"/>
    <w:rsid w:val="004875E9"/>
    <w:rsid w:val="004877BB"/>
    <w:rsid w:val="00487CD9"/>
    <w:rsid w:val="004901B3"/>
    <w:rsid w:val="00490375"/>
    <w:rsid w:val="00490BA0"/>
    <w:rsid w:val="004910F4"/>
    <w:rsid w:val="004914D1"/>
    <w:rsid w:val="00491528"/>
    <w:rsid w:val="00493A21"/>
    <w:rsid w:val="00493BFA"/>
    <w:rsid w:val="00494F66"/>
    <w:rsid w:val="004956FD"/>
    <w:rsid w:val="00495A2E"/>
    <w:rsid w:val="0049635D"/>
    <w:rsid w:val="004963B1"/>
    <w:rsid w:val="004966F6"/>
    <w:rsid w:val="00496C71"/>
    <w:rsid w:val="00497538"/>
    <w:rsid w:val="0049771C"/>
    <w:rsid w:val="00497ADC"/>
    <w:rsid w:val="004A0364"/>
    <w:rsid w:val="004A0717"/>
    <w:rsid w:val="004A0AB7"/>
    <w:rsid w:val="004A0F02"/>
    <w:rsid w:val="004A14D7"/>
    <w:rsid w:val="004A1810"/>
    <w:rsid w:val="004A1ECB"/>
    <w:rsid w:val="004A20E3"/>
    <w:rsid w:val="004A2796"/>
    <w:rsid w:val="004A2A2D"/>
    <w:rsid w:val="004A4653"/>
    <w:rsid w:val="004A489F"/>
    <w:rsid w:val="004A5681"/>
    <w:rsid w:val="004A5E02"/>
    <w:rsid w:val="004A5EF5"/>
    <w:rsid w:val="004A6087"/>
    <w:rsid w:val="004A69A1"/>
    <w:rsid w:val="004A75F3"/>
    <w:rsid w:val="004A7842"/>
    <w:rsid w:val="004A7D1E"/>
    <w:rsid w:val="004B05E9"/>
    <w:rsid w:val="004B23A6"/>
    <w:rsid w:val="004B37A7"/>
    <w:rsid w:val="004B3801"/>
    <w:rsid w:val="004B4168"/>
    <w:rsid w:val="004B4273"/>
    <w:rsid w:val="004B445C"/>
    <w:rsid w:val="004B48C4"/>
    <w:rsid w:val="004B4A4E"/>
    <w:rsid w:val="004B4B1F"/>
    <w:rsid w:val="004B4EE2"/>
    <w:rsid w:val="004B4F12"/>
    <w:rsid w:val="004B4F22"/>
    <w:rsid w:val="004B514F"/>
    <w:rsid w:val="004B58D8"/>
    <w:rsid w:val="004B59E1"/>
    <w:rsid w:val="004B5AAE"/>
    <w:rsid w:val="004B5E7C"/>
    <w:rsid w:val="004B6CE1"/>
    <w:rsid w:val="004B6EA5"/>
    <w:rsid w:val="004B7366"/>
    <w:rsid w:val="004B745A"/>
    <w:rsid w:val="004B7DDD"/>
    <w:rsid w:val="004C0093"/>
    <w:rsid w:val="004C1B48"/>
    <w:rsid w:val="004C1E70"/>
    <w:rsid w:val="004C204E"/>
    <w:rsid w:val="004C2202"/>
    <w:rsid w:val="004C28CE"/>
    <w:rsid w:val="004C29DF"/>
    <w:rsid w:val="004C2B98"/>
    <w:rsid w:val="004C2EC9"/>
    <w:rsid w:val="004C40FE"/>
    <w:rsid w:val="004C4550"/>
    <w:rsid w:val="004C460B"/>
    <w:rsid w:val="004C49E8"/>
    <w:rsid w:val="004C4AB6"/>
    <w:rsid w:val="004C4D8F"/>
    <w:rsid w:val="004C5D9C"/>
    <w:rsid w:val="004C6764"/>
    <w:rsid w:val="004C6E63"/>
    <w:rsid w:val="004C6EBA"/>
    <w:rsid w:val="004D0C33"/>
    <w:rsid w:val="004D4AA4"/>
    <w:rsid w:val="004D5000"/>
    <w:rsid w:val="004D52EA"/>
    <w:rsid w:val="004D5C34"/>
    <w:rsid w:val="004D6AD8"/>
    <w:rsid w:val="004D77BE"/>
    <w:rsid w:val="004E060F"/>
    <w:rsid w:val="004E0C4F"/>
    <w:rsid w:val="004E19FC"/>
    <w:rsid w:val="004E1BBC"/>
    <w:rsid w:val="004E1F47"/>
    <w:rsid w:val="004E2090"/>
    <w:rsid w:val="004E213C"/>
    <w:rsid w:val="004E2412"/>
    <w:rsid w:val="004E26AC"/>
    <w:rsid w:val="004E30AE"/>
    <w:rsid w:val="004E4AE0"/>
    <w:rsid w:val="004E5768"/>
    <w:rsid w:val="004E5DF8"/>
    <w:rsid w:val="004E7717"/>
    <w:rsid w:val="004F0319"/>
    <w:rsid w:val="004F040B"/>
    <w:rsid w:val="004F0D41"/>
    <w:rsid w:val="004F1455"/>
    <w:rsid w:val="004F15BE"/>
    <w:rsid w:val="004F20FB"/>
    <w:rsid w:val="004F2FB6"/>
    <w:rsid w:val="004F37F0"/>
    <w:rsid w:val="004F56AE"/>
    <w:rsid w:val="004F67D2"/>
    <w:rsid w:val="004F6FE5"/>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242"/>
    <w:rsid w:val="0050634A"/>
    <w:rsid w:val="005068CC"/>
    <w:rsid w:val="00506914"/>
    <w:rsid w:val="00507171"/>
    <w:rsid w:val="00507DDD"/>
    <w:rsid w:val="00510BE9"/>
    <w:rsid w:val="00511150"/>
    <w:rsid w:val="0051172C"/>
    <w:rsid w:val="00511D0D"/>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17DB9"/>
    <w:rsid w:val="00520598"/>
    <w:rsid w:val="0052089A"/>
    <w:rsid w:val="00520D4A"/>
    <w:rsid w:val="00521009"/>
    <w:rsid w:val="00521770"/>
    <w:rsid w:val="00522316"/>
    <w:rsid w:val="00522669"/>
    <w:rsid w:val="00523C87"/>
    <w:rsid w:val="00524677"/>
    <w:rsid w:val="005251D7"/>
    <w:rsid w:val="0052545B"/>
    <w:rsid w:val="00525736"/>
    <w:rsid w:val="00525ACA"/>
    <w:rsid w:val="005267B3"/>
    <w:rsid w:val="005277FD"/>
    <w:rsid w:val="005304C9"/>
    <w:rsid w:val="005307A2"/>
    <w:rsid w:val="0053110C"/>
    <w:rsid w:val="00531721"/>
    <w:rsid w:val="00532A76"/>
    <w:rsid w:val="00532FF1"/>
    <w:rsid w:val="0053538D"/>
    <w:rsid w:val="00535994"/>
    <w:rsid w:val="00535BD2"/>
    <w:rsid w:val="00535E0F"/>
    <w:rsid w:val="00536865"/>
    <w:rsid w:val="00536B88"/>
    <w:rsid w:val="00537248"/>
    <w:rsid w:val="005373A9"/>
    <w:rsid w:val="00537419"/>
    <w:rsid w:val="00537D73"/>
    <w:rsid w:val="00542BFD"/>
    <w:rsid w:val="005431EB"/>
    <w:rsid w:val="005431F2"/>
    <w:rsid w:val="005434E3"/>
    <w:rsid w:val="00543535"/>
    <w:rsid w:val="005436CD"/>
    <w:rsid w:val="00544E7C"/>
    <w:rsid w:val="005453B8"/>
    <w:rsid w:val="00545575"/>
    <w:rsid w:val="00546FD3"/>
    <w:rsid w:val="0054727A"/>
    <w:rsid w:val="005475D2"/>
    <w:rsid w:val="00547F77"/>
    <w:rsid w:val="00550349"/>
    <w:rsid w:val="0055034F"/>
    <w:rsid w:val="005506BB"/>
    <w:rsid w:val="00550F85"/>
    <w:rsid w:val="00551650"/>
    <w:rsid w:val="00551660"/>
    <w:rsid w:val="00552635"/>
    <w:rsid w:val="00552D1D"/>
    <w:rsid w:val="00553002"/>
    <w:rsid w:val="00553DC5"/>
    <w:rsid w:val="00554732"/>
    <w:rsid w:val="005549B9"/>
    <w:rsid w:val="005556E7"/>
    <w:rsid w:val="00555D9E"/>
    <w:rsid w:val="00556935"/>
    <w:rsid w:val="00557370"/>
    <w:rsid w:val="00557907"/>
    <w:rsid w:val="00560138"/>
    <w:rsid w:val="00560B82"/>
    <w:rsid w:val="00561BE8"/>
    <w:rsid w:val="00561F0C"/>
    <w:rsid w:val="00562E0C"/>
    <w:rsid w:val="00564DB2"/>
    <w:rsid w:val="00564FEE"/>
    <w:rsid w:val="00565B2D"/>
    <w:rsid w:val="00565E2D"/>
    <w:rsid w:val="005667A9"/>
    <w:rsid w:val="00566CDF"/>
    <w:rsid w:val="00566DA6"/>
    <w:rsid w:val="0056750E"/>
    <w:rsid w:val="00567614"/>
    <w:rsid w:val="00567941"/>
    <w:rsid w:val="005679DF"/>
    <w:rsid w:val="0057078F"/>
    <w:rsid w:val="00570913"/>
    <w:rsid w:val="00570A99"/>
    <w:rsid w:val="0057138F"/>
    <w:rsid w:val="00572587"/>
    <w:rsid w:val="0057279F"/>
    <w:rsid w:val="00572E1A"/>
    <w:rsid w:val="00573763"/>
    <w:rsid w:val="00573FB5"/>
    <w:rsid w:val="00575022"/>
    <w:rsid w:val="00575768"/>
    <w:rsid w:val="00575998"/>
    <w:rsid w:val="00575DD4"/>
    <w:rsid w:val="0057629D"/>
    <w:rsid w:val="005769CE"/>
    <w:rsid w:val="00577243"/>
    <w:rsid w:val="005775EC"/>
    <w:rsid w:val="00577A84"/>
    <w:rsid w:val="00580103"/>
    <w:rsid w:val="0058067D"/>
    <w:rsid w:val="00581155"/>
    <w:rsid w:val="0058122A"/>
    <w:rsid w:val="00582270"/>
    <w:rsid w:val="00582296"/>
    <w:rsid w:val="00582583"/>
    <w:rsid w:val="00582AEA"/>
    <w:rsid w:val="00583BDE"/>
    <w:rsid w:val="00583E10"/>
    <w:rsid w:val="005842A3"/>
    <w:rsid w:val="00584D08"/>
    <w:rsid w:val="00584E4F"/>
    <w:rsid w:val="0058540B"/>
    <w:rsid w:val="00586704"/>
    <w:rsid w:val="00586D77"/>
    <w:rsid w:val="00587254"/>
    <w:rsid w:val="00587309"/>
    <w:rsid w:val="005903EE"/>
    <w:rsid w:val="00590C44"/>
    <w:rsid w:val="00591F2D"/>
    <w:rsid w:val="005937C0"/>
    <w:rsid w:val="0059386F"/>
    <w:rsid w:val="0059467D"/>
    <w:rsid w:val="005946E9"/>
    <w:rsid w:val="005952F8"/>
    <w:rsid w:val="005953B9"/>
    <w:rsid w:val="00596064"/>
    <w:rsid w:val="005962D7"/>
    <w:rsid w:val="00597FBC"/>
    <w:rsid w:val="005A0118"/>
    <w:rsid w:val="005A0177"/>
    <w:rsid w:val="005A0B25"/>
    <w:rsid w:val="005A0F86"/>
    <w:rsid w:val="005A0FDB"/>
    <w:rsid w:val="005A146F"/>
    <w:rsid w:val="005A19B1"/>
    <w:rsid w:val="005A206E"/>
    <w:rsid w:val="005A209C"/>
    <w:rsid w:val="005A29C6"/>
    <w:rsid w:val="005A2BFE"/>
    <w:rsid w:val="005A2C22"/>
    <w:rsid w:val="005A3012"/>
    <w:rsid w:val="005A3209"/>
    <w:rsid w:val="005A33B6"/>
    <w:rsid w:val="005A354B"/>
    <w:rsid w:val="005A44CE"/>
    <w:rsid w:val="005A4548"/>
    <w:rsid w:val="005A4763"/>
    <w:rsid w:val="005A56EB"/>
    <w:rsid w:val="005B0F62"/>
    <w:rsid w:val="005B10B6"/>
    <w:rsid w:val="005B1A5C"/>
    <w:rsid w:val="005B2153"/>
    <w:rsid w:val="005B22F5"/>
    <w:rsid w:val="005B2C3F"/>
    <w:rsid w:val="005B317B"/>
    <w:rsid w:val="005B3296"/>
    <w:rsid w:val="005B3B6F"/>
    <w:rsid w:val="005B4CD6"/>
    <w:rsid w:val="005B4E4B"/>
    <w:rsid w:val="005B54E4"/>
    <w:rsid w:val="005B5636"/>
    <w:rsid w:val="005B6227"/>
    <w:rsid w:val="005B6445"/>
    <w:rsid w:val="005B7691"/>
    <w:rsid w:val="005C039C"/>
    <w:rsid w:val="005C1424"/>
    <w:rsid w:val="005C2080"/>
    <w:rsid w:val="005C2239"/>
    <w:rsid w:val="005C2343"/>
    <w:rsid w:val="005C2862"/>
    <w:rsid w:val="005C291A"/>
    <w:rsid w:val="005C32A6"/>
    <w:rsid w:val="005C3686"/>
    <w:rsid w:val="005C4A83"/>
    <w:rsid w:val="005C57DF"/>
    <w:rsid w:val="005C58DF"/>
    <w:rsid w:val="005C5C95"/>
    <w:rsid w:val="005C5FA1"/>
    <w:rsid w:val="005C5FD7"/>
    <w:rsid w:val="005C6592"/>
    <w:rsid w:val="005C694D"/>
    <w:rsid w:val="005C6CF4"/>
    <w:rsid w:val="005C6F0C"/>
    <w:rsid w:val="005D0855"/>
    <w:rsid w:val="005D1859"/>
    <w:rsid w:val="005D2701"/>
    <w:rsid w:val="005D2DD5"/>
    <w:rsid w:val="005D49BD"/>
    <w:rsid w:val="005D49E9"/>
    <w:rsid w:val="005D4CDC"/>
    <w:rsid w:val="005D5039"/>
    <w:rsid w:val="005D5228"/>
    <w:rsid w:val="005D54C6"/>
    <w:rsid w:val="005D551F"/>
    <w:rsid w:val="005D5CA9"/>
    <w:rsid w:val="005D5F70"/>
    <w:rsid w:val="005D72D3"/>
    <w:rsid w:val="005D73FD"/>
    <w:rsid w:val="005E0329"/>
    <w:rsid w:val="005E07B8"/>
    <w:rsid w:val="005E0CA1"/>
    <w:rsid w:val="005E0E02"/>
    <w:rsid w:val="005E1A81"/>
    <w:rsid w:val="005E2358"/>
    <w:rsid w:val="005E254F"/>
    <w:rsid w:val="005E2605"/>
    <w:rsid w:val="005E3020"/>
    <w:rsid w:val="005E3308"/>
    <w:rsid w:val="005E4A18"/>
    <w:rsid w:val="005E500C"/>
    <w:rsid w:val="005E52E6"/>
    <w:rsid w:val="005E6703"/>
    <w:rsid w:val="005F0482"/>
    <w:rsid w:val="005F1066"/>
    <w:rsid w:val="005F1A0C"/>
    <w:rsid w:val="005F1EFB"/>
    <w:rsid w:val="005F26EF"/>
    <w:rsid w:val="005F29CD"/>
    <w:rsid w:val="005F3251"/>
    <w:rsid w:val="005F36EE"/>
    <w:rsid w:val="005F4BD3"/>
    <w:rsid w:val="005F4C86"/>
    <w:rsid w:val="005F54CE"/>
    <w:rsid w:val="005F6573"/>
    <w:rsid w:val="005F6A52"/>
    <w:rsid w:val="005F71B8"/>
    <w:rsid w:val="005F72E4"/>
    <w:rsid w:val="005F73BA"/>
    <w:rsid w:val="005F76B6"/>
    <w:rsid w:val="005F76CC"/>
    <w:rsid w:val="005F7C41"/>
    <w:rsid w:val="006006A5"/>
    <w:rsid w:val="00602ACB"/>
    <w:rsid w:val="006031EF"/>
    <w:rsid w:val="0060426B"/>
    <w:rsid w:val="00604931"/>
    <w:rsid w:val="0060584C"/>
    <w:rsid w:val="00605ACA"/>
    <w:rsid w:val="00606013"/>
    <w:rsid w:val="00607817"/>
    <w:rsid w:val="00607AD1"/>
    <w:rsid w:val="00607BBF"/>
    <w:rsid w:val="00607DB2"/>
    <w:rsid w:val="0061141A"/>
    <w:rsid w:val="00612B90"/>
    <w:rsid w:val="00612DEA"/>
    <w:rsid w:val="006141AB"/>
    <w:rsid w:val="00614F15"/>
    <w:rsid w:val="0061572C"/>
    <w:rsid w:val="006173FF"/>
    <w:rsid w:val="006200CF"/>
    <w:rsid w:val="00620317"/>
    <w:rsid w:val="00621709"/>
    <w:rsid w:val="00621920"/>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6D7"/>
    <w:rsid w:val="00630787"/>
    <w:rsid w:val="00630F2F"/>
    <w:rsid w:val="006314DB"/>
    <w:rsid w:val="00631EE7"/>
    <w:rsid w:val="00633844"/>
    <w:rsid w:val="006339DB"/>
    <w:rsid w:val="00633F31"/>
    <w:rsid w:val="0063589F"/>
    <w:rsid w:val="00635CF5"/>
    <w:rsid w:val="00636554"/>
    <w:rsid w:val="00637608"/>
    <w:rsid w:val="00637D85"/>
    <w:rsid w:val="006419E5"/>
    <w:rsid w:val="00642413"/>
    <w:rsid w:val="00642EB9"/>
    <w:rsid w:val="006437C1"/>
    <w:rsid w:val="00643B41"/>
    <w:rsid w:val="00643E3D"/>
    <w:rsid w:val="00644D5F"/>
    <w:rsid w:val="00645407"/>
    <w:rsid w:val="0064552E"/>
    <w:rsid w:val="0064705C"/>
    <w:rsid w:val="006476BD"/>
    <w:rsid w:val="00647E81"/>
    <w:rsid w:val="00650039"/>
    <w:rsid w:val="00650172"/>
    <w:rsid w:val="00651634"/>
    <w:rsid w:val="0065177E"/>
    <w:rsid w:val="00651BED"/>
    <w:rsid w:val="006523B3"/>
    <w:rsid w:val="0065377D"/>
    <w:rsid w:val="00653AD7"/>
    <w:rsid w:val="00653E45"/>
    <w:rsid w:val="0065589F"/>
    <w:rsid w:val="00656480"/>
    <w:rsid w:val="00657BF1"/>
    <w:rsid w:val="00657ED6"/>
    <w:rsid w:val="00660BD9"/>
    <w:rsid w:val="00660DF4"/>
    <w:rsid w:val="0066179A"/>
    <w:rsid w:val="00661A6A"/>
    <w:rsid w:val="00661AD3"/>
    <w:rsid w:val="00661C36"/>
    <w:rsid w:val="00662096"/>
    <w:rsid w:val="006622E5"/>
    <w:rsid w:val="00662D21"/>
    <w:rsid w:val="00662EEA"/>
    <w:rsid w:val="00663D2C"/>
    <w:rsid w:val="00663DA2"/>
    <w:rsid w:val="0066402B"/>
    <w:rsid w:val="0066406B"/>
    <w:rsid w:val="00666782"/>
    <w:rsid w:val="00666E24"/>
    <w:rsid w:val="00666EEA"/>
    <w:rsid w:val="0066740E"/>
    <w:rsid w:val="00667BFF"/>
    <w:rsid w:val="0067080A"/>
    <w:rsid w:val="006709B5"/>
    <w:rsid w:val="00670C74"/>
    <w:rsid w:val="00671853"/>
    <w:rsid w:val="006720BE"/>
    <w:rsid w:val="00672D99"/>
    <w:rsid w:val="00673101"/>
    <w:rsid w:val="00674412"/>
    <w:rsid w:val="006751C6"/>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37A"/>
    <w:rsid w:val="0068687A"/>
    <w:rsid w:val="00686E4A"/>
    <w:rsid w:val="006873DC"/>
    <w:rsid w:val="00687B90"/>
    <w:rsid w:val="00690139"/>
    <w:rsid w:val="0069082E"/>
    <w:rsid w:val="006913D8"/>
    <w:rsid w:val="00691508"/>
    <w:rsid w:val="00691CFA"/>
    <w:rsid w:val="00693257"/>
    <w:rsid w:val="0069362B"/>
    <w:rsid w:val="00693CA4"/>
    <w:rsid w:val="0069433C"/>
    <w:rsid w:val="00694489"/>
    <w:rsid w:val="006957AC"/>
    <w:rsid w:val="00695A00"/>
    <w:rsid w:val="00696A42"/>
    <w:rsid w:val="00697225"/>
    <w:rsid w:val="00697629"/>
    <w:rsid w:val="00697B18"/>
    <w:rsid w:val="006A0291"/>
    <w:rsid w:val="006A0BE7"/>
    <w:rsid w:val="006A0E32"/>
    <w:rsid w:val="006A1264"/>
    <w:rsid w:val="006A12D3"/>
    <w:rsid w:val="006A2507"/>
    <w:rsid w:val="006A36FB"/>
    <w:rsid w:val="006A4402"/>
    <w:rsid w:val="006A4879"/>
    <w:rsid w:val="006A5663"/>
    <w:rsid w:val="006A62B0"/>
    <w:rsid w:val="006A6489"/>
    <w:rsid w:val="006A76C8"/>
    <w:rsid w:val="006A7E2E"/>
    <w:rsid w:val="006B040D"/>
    <w:rsid w:val="006B08F4"/>
    <w:rsid w:val="006B0F6D"/>
    <w:rsid w:val="006B12B2"/>
    <w:rsid w:val="006B1718"/>
    <w:rsid w:val="006B1EE7"/>
    <w:rsid w:val="006B293D"/>
    <w:rsid w:val="006B30B9"/>
    <w:rsid w:val="006B35BA"/>
    <w:rsid w:val="006B3CEE"/>
    <w:rsid w:val="006B4C99"/>
    <w:rsid w:val="006B5209"/>
    <w:rsid w:val="006B5368"/>
    <w:rsid w:val="006B5DCC"/>
    <w:rsid w:val="006B5DE9"/>
    <w:rsid w:val="006B6F05"/>
    <w:rsid w:val="006B723A"/>
    <w:rsid w:val="006B78E3"/>
    <w:rsid w:val="006C0D76"/>
    <w:rsid w:val="006C13BA"/>
    <w:rsid w:val="006C1AFF"/>
    <w:rsid w:val="006C26D2"/>
    <w:rsid w:val="006C2C7D"/>
    <w:rsid w:val="006C2E4E"/>
    <w:rsid w:val="006C41E6"/>
    <w:rsid w:val="006C60D4"/>
    <w:rsid w:val="006C64A1"/>
    <w:rsid w:val="006C6ADB"/>
    <w:rsid w:val="006D0267"/>
    <w:rsid w:val="006D0329"/>
    <w:rsid w:val="006D05A6"/>
    <w:rsid w:val="006D0BB9"/>
    <w:rsid w:val="006D0D3F"/>
    <w:rsid w:val="006D253B"/>
    <w:rsid w:val="006D29BB"/>
    <w:rsid w:val="006D2BA8"/>
    <w:rsid w:val="006D2F70"/>
    <w:rsid w:val="006D3402"/>
    <w:rsid w:val="006D45E0"/>
    <w:rsid w:val="006D4944"/>
    <w:rsid w:val="006D497C"/>
    <w:rsid w:val="006D4E67"/>
    <w:rsid w:val="006D51C7"/>
    <w:rsid w:val="006D7715"/>
    <w:rsid w:val="006D7B23"/>
    <w:rsid w:val="006E02DD"/>
    <w:rsid w:val="006E1986"/>
    <w:rsid w:val="006E1EDD"/>
    <w:rsid w:val="006E3155"/>
    <w:rsid w:val="006E32C5"/>
    <w:rsid w:val="006E32DA"/>
    <w:rsid w:val="006E5648"/>
    <w:rsid w:val="006E6758"/>
    <w:rsid w:val="006E697F"/>
    <w:rsid w:val="006E71FA"/>
    <w:rsid w:val="006E7820"/>
    <w:rsid w:val="006E7F3E"/>
    <w:rsid w:val="006F0504"/>
    <w:rsid w:val="006F1A7E"/>
    <w:rsid w:val="006F1ABA"/>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3A45"/>
    <w:rsid w:val="00705B1B"/>
    <w:rsid w:val="00705BB7"/>
    <w:rsid w:val="00705BE1"/>
    <w:rsid w:val="007060DC"/>
    <w:rsid w:val="007066C4"/>
    <w:rsid w:val="00707FE7"/>
    <w:rsid w:val="00710C50"/>
    <w:rsid w:val="007119DC"/>
    <w:rsid w:val="0071293A"/>
    <w:rsid w:val="0071333C"/>
    <w:rsid w:val="007140A9"/>
    <w:rsid w:val="00714C4F"/>
    <w:rsid w:val="00715BD2"/>
    <w:rsid w:val="00716EED"/>
    <w:rsid w:val="00717823"/>
    <w:rsid w:val="00720700"/>
    <w:rsid w:val="00720B14"/>
    <w:rsid w:val="00721649"/>
    <w:rsid w:val="00721A19"/>
    <w:rsid w:val="00721D98"/>
    <w:rsid w:val="00721EC7"/>
    <w:rsid w:val="007222E6"/>
    <w:rsid w:val="00722E81"/>
    <w:rsid w:val="00723A1F"/>
    <w:rsid w:val="00724025"/>
    <w:rsid w:val="00724708"/>
    <w:rsid w:val="00724D02"/>
    <w:rsid w:val="0072557B"/>
    <w:rsid w:val="00725911"/>
    <w:rsid w:val="0072663E"/>
    <w:rsid w:val="00726736"/>
    <w:rsid w:val="00726801"/>
    <w:rsid w:val="0072723D"/>
    <w:rsid w:val="0072773B"/>
    <w:rsid w:val="00727BEC"/>
    <w:rsid w:val="007300CB"/>
    <w:rsid w:val="00730751"/>
    <w:rsid w:val="007307DD"/>
    <w:rsid w:val="0073081D"/>
    <w:rsid w:val="00731CE4"/>
    <w:rsid w:val="00733940"/>
    <w:rsid w:val="00734D9D"/>
    <w:rsid w:val="00735005"/>
    <w:rsid w:val="007361D9"/>
    <w:rsid w:val="007369DC"/>
    <w:rsid w:val="00736DCA"/>
    <w:rsid w:val="0073710B"/>
    <w:rsid w:val="007372E2"/>
    <w:rsid w:val="00740534"/>
    <w:rsid w:val="00740553"/>
    <w:rsid w:val="00740B8D"/>
    <w:rsid w:val="00740E50"/>
    <w:rsid w:val="00741008"/>
    <w:rsid w:val="007411E0"/>
    <w:rsid w:val="007411E7"/>
    <w:rsid w:val="00741943"/>
    <w:rsid w:val="00741AB4"/>
    <w:rsid w:val="0074200E"/>
    <w:rsid w:val="0074348A"/>
    <w:rsid w:val="00743673"/>
    <w:rsid w:val="00743ABA"/>
    <w:rsid w:val="0074412F"/>
    <w:rsid w:val="00744813"/>
    <w:rsid w:val="007456A3"/>
    <w:rsid w:val="00746721"/>
    <w:rsid w:val="00746AFB"/>
    <w:rsid w:val="00746C94"/>
    <w:rsid w:val="00746E4F"/>
    <w:rsid w:val="007478AC"/>
    <w:rsid w:val="00747C3D"/>
    <w:rsid w:val="00750664"/>
    <w:rsid w:val="007518B4"/>
    <w:rsid w:val="007525F7"/>
    <w:rsid w:val="00752BF4"/>
    <w:rsid w:val="00752EFE"/>
    <w:rsid w:val="00753BAC"/>
    <w:rsid w:val="007541A8"/>
    <w:rsid w:val="00754998"/>
    <w:rsid w:val="007553C1"/>
    <w:rsid w:val="0075577B"/>
    <w:rsid w:val="00755C10"/>
    <w:rsid w:val="007564F1"/>
    <w:rsid w:val="00756D80"/>
    <w:rsid w:val="00757A63"/>
    <w:rsid w:val="007605BA"/>
    <w:rsid w:val="00760F43"/>
    <w:rsid w:val="007616A0"/>
    <w:rsid w:val="00761B6F"/>
    <w:rsid w:val="00761C19"/>
    <w:rsid w:val="0076239B"/>
    <w:rsid w:val="0076293E"/>
    <w:rsid w:val="0076422A"/>
    <w:rsid w:val="0076483F"/>
    <w:rsid w:val="00764E55"/>
    <w:rsid w:val="00764EAD"/>
    <w:rsid w:val="0076521D"/>
    <w:rsid w:val="00765A58"/>
    <w:rsid w:val="00765E79"/>
    <w:rsid w:val="00766756"/>
    <w:rsid w:val="007668D6"/>
    <w:rsid w:val="007671BA"/>
    <w:rsid w:val="0076734A"/>
    <w:rsid w:val="007675FA"/>
    <w:rsid w:val="0077051B"/>
    <w:rsid w:val="007712A9"/>
    <w:rsid w:val="0077152E"/>
    <w:rsid w:val="0077157C"/>
    <w:rsid w:val="007727CE"/>
    <w:rsid w:val="00772975"/>
    <w:rsid w:val="00774DE9"/>
    <w:rsid w:val="007759CB"/>
    <w:rsid w:val="00776848"/>
    <w:rsid w:val="007768E8"/>
    <w:rsid w:val="007769E0"/>
    <w:rsid w:val="00780896"/>
    <w:rsid w:val="00780D75"/>
    <w:rsid w:val="0078196D"/>
    <w:rsid w:val="007822CE"/>
    <w:rsid w:val="00783475"/>
    <w:rsid w:val="00783751"/>
    <w:rsid w:val="00784039"/>
    <w:rsid w:val="00784B91"/>
    <w:rsid w:val="00784F7C"/>
    <w:rsid w:val="0078500E"/>
    <w:rsid w:val="00785B6B"/>
    <w:rsid w:val="0078605C"/>
    <w:rsid w:val="0078611D"/>
    <w:rsid w:val="007862D4"/>
    <w:rsid w:val="00786315"/>
    <w:rsid w:val="007864BE"/>
    <w:rsid w:val="00786C61"/>
    <w:rsid w:val="00787A00"/>
    <w:rsid w:val="00787B45"/>
    <w:rsid w:val="00790619"/>
    <w:rsid w:val="00793AA7"/>
    <w:rsid w:val="00793F47"/>
    <w:rsid w:val="00796045"/>
    <w:rsid w:val="007964AC"/>
    <w:rsid w:val="007965EA"/>
    <w:rsid w:val="00796993"/>
    <w:rsid w:val="00796A0C"/>
    <w:rsid w:val="007A004B"/>
    <w:rsid w:val="007A049B"/>
    <w:rsid w:val="007A04CD"/>
    <w:rsid w:val="007A04DA"/>
    <w:rsid w:val="007A0FC7"/>
    <w:rsid w:val="007A11DE"/>
    <w:rsid w:val="007A1310"/>
    <w:rsid w:val="007A1510"/>
    <w:rsid w:val="007A1E6C"/>
    <w:rsid w:val="007A2787"/>
    <w:rsid w:val="007A2E56"/>
    <w:rsid w:val="007A3FF5"/>
    <w:rsid w:val="007A47BB"/>
    <w:rsid w:val="007A5C3D"/>
    <w:rsid w:val="007A716D"/>
    <w:rsid w:val="007A7247"/>
    <w:rsid w:val="007A7EBD"/>
    <w:rsid w:val="007B07B7"/>
    <w:rsid w:val="007B1ABC"/>
    <w:rsid w:val="007B1E66"/>
    <w:rsid w:val="007B4183"/>
    <w:rsid w:val="007B4586"/>
    <w:rsid w:val="007B4929"/>
    <w:rsid w:val="007B5061"/>
    <w:rsid w:val="007B50DC"/>
    <w:rsid w:val="007B5253"/>
    <w:rsid w:val="007B58CE"/>
    <w:rsid w:val="007B5B02"/>
    <w:rsid w:val="007B5E7B"/>
    <w:rsid w:val="007B60F1"/>
    <w:rsid w:val="007B6395"/>
    <w:rsid w:val="007B6CF2"/>
    <w:rsid w:val="007B6E57"/>
    <w:rsid w:val="007B7D99"/>
    <w:rsid w:val="007B7F66"/>
    <w:rsid w:val="007C02B2"/>
    <w:rsid w:val="007C058D"/>
    <w:rsid w:val="007C0931"/>
    <w:rsid w:val="007C0D5E"/>
    <w:rsid w:val="007C0F2D"/>
    <w:rsid w:val="007C33E2"/>
    <w:rsid w:val="007C477D"/>
    <w:rsid w:val="007C4C91"/>
    <w:rsid w:val="007C5475"/>
    <w:rsid w:val="007C54A4"/>
    <w:rsid w:val="007C5918"/>
    <w:rsid w:val="007C5E34"/>
    <w:rsid w:val="007C5F13"/>
    <w:rsid w:val="007C65DA"/>
    <w:rsid w:val="007C66FE"/>
    <w:rsid w:val="007C6A51"/>
    <w:rsid w:val="007C6E75"/>
    <w:rsid w:val="007C77BC"/>
    <w:rsid w:val="007C7BA9"/>
    <w:rsid w:val="007D0A8B"/>
    <w:rsid w:val="007D2021"/>
    <w:rsid w:val="007D22B3"/>
    <w:rsid w:val="007D2660"/>
    <w:rsid w:val="007D2B41"/>
    <w:rsid w:val="007D2C28"/>
    <w:rsid w:val="007D337C"/>
    <w:rsid w:val="007D34DE"/>
    <w:rsid w:val="007D3822"/>
    <w:rsid w:val="007D3F68"/>
    <w:rsid w:val="007D4243"/>
    <w:rsid w:val="007D4297"/>
    <w:rsid w:val="007D4DB9"/>
    <w:rsid w:val="007D4E7F"/>
    <w:rsid w:val="007D5151"/>
    <w:rsid w:val="007D6E52"/>
    <w:rsid w:val="007D7DA4"/>
    <w:rsid w:val="007D7FE7"/>
    <w:rsid w:val="007E0BED"/>
    <w:rsid w:val="007E1020"/>
    <w:rsid w:val="007E23DE"/>
    <w:rsid w:val="007E261A"/>
    <w:rsid w:val="007E28DB"/>
    <w:rsid w:val="007E32C8"/>
    <w:rsid w:val="007E44E2"/>
    <w:rsid w:val="007E47C1"/>
    <w:rsid w:val="007E518E"/>
    <w:rsid w:val="007E5ED3"/>
    <w:rsid w:val="007E6748"/>
    <w:rsid w:val="007E73DA"/>
    <w:rsid w:val="007F0D78"/>
    <w:rsid w:val="007F0EE1"/>
    <w:rsid w:val="007F1884"/>
    <w:rsid w:val="007F2C17"/>
    <w:rsid w:val="007F403B"/>
    <w:rsid w:val="007F51C6"/>
    <w:rsid w:val="007F54CF"/>
    <w:rsid w:val="007F5E79"/>
    <w:rsid w:val="007F7B94"/>
    <w:rsid w:val="0080009F"/>
    <w:rsid w:val="00800A4D"/>
    <w:rsid w:val="00801A85"/>
    <w:rsid w:val="00801D60"/>
    <w:rsid w:val="00801EC9"/>
    <w:rsid w:val="008029C6"/>
    <w:rsid w:val="00802D17"/>
    <w:rsid w:val="00803510"/>
    <w:rsid w:val="00803CC3"/>
    <w:rsid w:val="008040C8"/>
    <w:rsid w:val="008040E7"/>
    <w:rsid w:val="00804228"/>
    <w:rsid w:val="008057E1"/>
    <w:rsid w:val="008060B6"/>
    <w:rsid w:val="00806674"/>
    <w:rsid w:val="00806BDD"/>
    <w:rsid w:val="00806E18"/>
    <w:rsid w:val="008071A1"/>
    <w:rsid w:val="00807426"/>
    <w:rsid w:val="00810077"/>
    <w:rsid w:val="00810081"/>
    <w:rsid w:val="008105A7"/>
    <w:rsid w:val="00810C39"/>
    <w:rsid w:val="00810EC3"/>
    <w:rsid w:val="00810EE4"/>
    <w:rsid w:val="008110B3"/>
    <w:rsid w:val="00811475"/>
    <w:rsid w:val="008118F6"/>
    <w:rsid w:val="00811EAA"/>
    <w:rsid w:val="00812174"/>
    <w:rsid w:val="00812EE8"/>
    <w:rsid w:val="00813167"/>
    <w:rsid w:val="008134A0"/>
    <w:rsid w:val="008140DF"/>
    <w:rsid w:val="008147F7"/>
    <w:rsid w:val="0081493B"/>
    <w:rsid w:val="00814E75"/>
    <w:rsid w:val="0081553B"/>
    <w:rsid w:val="00815794"/>
    <w:rsid w:val="00816899"/>
    <w:rsid w:val="00816975"/>
    <w:rsid w:val="00816FD4"/>
    <w:rsid w:val="00820450"/>
    <w:rsid w:val="008204A3"/>
    <w:rsid w:val="00820CA3"/>
    <w:rsid w:val="00820CF8"/>
    <w:rsid w:val="00820F6A"/>
    <w:rsid w:val="008211A4"/>
    <w:rsid w:val="008211AA"/>
    <w:rsid w:val="00822664"/>
    <w:rsid w:val="00822EE8"/>
    <w:rsid w:val="00823B4F"/>
    <w:rsid w:val="00823B7B"/>
    <w:rsid w:val="0082433B"/>
    <w:rsid w:val="008244E7"/>
    <w:rsid w:val="00824656"/>
    <w:rsid w:val="00824AE9"/>
    <w:rsid w:val="00824D08"/>
    <w:rsid w:val="00825256"/>
    <w:rsid w:val="0082583A"/>
    <w:rsid w:val="00825B9F"/>
    <w:rsid w:val="00826693"/>
    <w:rsid w:val="00827AC0"/>
    <w:rsid w:val="00827ACE"/>
    <w:rsid w:val="008300FF"/>
    <w:rsid w:val="008301F5"/>
    <w:rsid w:val="00830C85"/>
    <w:rsid w:val="00832594"/>
    <w:rsid w:val="00833D6F"/>
    <w:rsid w:val="008340B5"/>
    <w:rsid w:val="008353DE"/>
    <w:rsid w:val="008355BE"/>
    <w:rsid w:val="00836ECA"/>
    <w:rsid w:val="00837F2B"/>
    <w:rsid w:val="00840662"/>
    <w:rsid w:val="00840742"/>
    <w:rsid w:val="008409B3"/>
    <w:rsid w:val="00840F0B"/>
    <w:rsid w:val="008416DF"/>
    <w:rsid w:val="008423A1"/>
    <w:rsid w:val="00842653"/>
    <w:rsid w:val="00842890"/>
    <w:rsid w:val="00842946"/>
    <w:rsid w:val="00844463"/>
    <w:rsid w:val="008446EA"/>
    <w:rsid w:val="00844CA6"/>
    <w:rsid w:val="00845035"/>
    <w:rsid w:val="00846B21"/>
    <w:rsid w:val="00846FDA"/>
    <w:rsid w:val="008477C7"/>
    <w:rsid w:val="008479B9"/>
    <w:rsid w:val="00850045"/>
    <w:rsid w:val="00850BB6"/>
    <w:rsid w:val="008517F7"/>
    <w:rsid w:val="008518E8"/>
    <w:rsid w:val="00852072"/>
    <w:rsid w:val="008528CB"/>
    <w:rsid w:val="00852A1B"/>
    <w:rsid w:val="00852BF9"/>
    <w:rsid w:val="00852C29"/>
    <w:rsid w:val="00852C74"/>
    <w:rsid w:val="00852F70"/>
    <w:rsid w:val="008530BF"/>
    <w:rsid w:val="00854607"/>
    <w:rsid w:val="00854D27"/>
    <w:rsid w:val="008554BE"/>
    <w:rsid w:val="00855C8C"/>
    <w:rsid w:val="00856078"/>
    <w:rsid w:val="0085638E"/>
    <w:rsid w:val="00856C81"/>
    <w:rsid w:val="008572D9"/>
    <w:rsid w:val="008601F4"/>
    <w:rsid w:val="00860C93"/>
    <w:rsid w:val="00861A80"/>
    <w:rsid w:val="0086247D"/>
    <w:rsid w:val="008637C6"/>
    <w:rsid w:val="00863A06"/>
    <w:rsid w:val="00863B45"/>
    <w:rsid w:val="00864A50"/>
    <w:rsid w:val="00864C53"/>
    <w:rsid w:val="0086560A"/>
    <w:rsid w:val="008659AD"/>
    <w:rsid w:val="00866550"/>
    <w:rsid w:val="0086725D"/>
    <w:rsid w:val="00870135"/>
    <w:rsid w:val="00871590"/>
    <w:rsid w:val="00871747"/>
    <w:rsid w:val="0087241B"/>
    <w:rsid w:val="00872AA9"/>
    <w:rsid w:val="00872BD5"/>
    <w:rsid w:val="00874541"/>
    <w:rsid w:val="00874738"/>
    <w:rsid w:val="008748CB"/>
    <w:rsid w:val="008757A4"/>
    <w:rsid w:val="00875F20"/>
    <w:rsid w:val="0087660A"/>
    <w:rsid w:val="008766BE"/>
    <w:rsid w:val="008768F5"/>
    <w:rsid w:val="00876F89"/>
    <w:rsid w:val="0087759B"/>
    <w:rsid w:val="00877A0F"/>
    <w:rsid w:val="00880330"/>
    <w:rsid w:val="008808E6"/>
    <w:rsid w:val="00880F97"/>
    <w:rsid w:val="008814BD"/>
    <w:rsid w:val="00882967"/>
    <w:rsid w:val="00882C3C"/>
    <w:rsid w:val="00882C67"/>
    <w:rsid w:val="008834E7"/>
    <w:rsid w:val="0088363B"/>
    <w:rsid w:val="00884473"/>
    <w:rsid w:val="008873DB"/>
    <w:rsid w:val="0088741E"/>
    <w:rsid w:val="008875DE"/>
    <w:rsid w:val="00887BF7"/>
    <w:rsid w:val="008905D5"/>
    <w:rsid w:val="0089088E"/>
    <w:rsid w:val="00890F02"/>
    <w:rsid w:val="008914EF"/>
    <w:rsid w:val="00892099"/>
    <w:rsid w:val="00892F93"/>
    <w:rsid w:val="00893E9E"/>
    <w:rsid w:val="00893ED2"/>
    <w:rsid w:val="00895BA1"/>
    <w:rsid w:val="00895BD3"/>
    <w:rsid w:val="008964A7"/>
    <w:rsid w:val="00896855"/>
    <w:rsid w:val="00896A7D"/>
    <w:rsid w:val="00896C96"/>
    <w:rsid w:val="0089717B"/>
    <w:rsid w:val="00897409"/>
    <w:rsid w:val="008A0409"/>
    <w:rsid w:val="008A0D1A"/>
    <w:rsid w:val="008A0E29"/>
    <w:rsid w:val="008A12EF"/>
    <w:rsid w:val="008A15E3"/>
    <w:rsid w:val="008A20C8"/>
    <w:rsid w:val="008A3C2A"/>
    <w:rsid w:val="008A4385"/>
    <w:rsid w:val="008A507C"/>
    <w:rsid w:val="008A55FB"/>
    <w:rsid w:val="008A5CCE"/>
    <w:rsid w:val="008A5EED"/>
    <w:rsid w:val="008A64C4"/>
    <w:rsid w:val="008A6614"/>
    <w:rsid w:val="008A7AD3"/>
    <w:rsid w:val="008A7AFB"/>
    <w:rsid w:val="008B0B08"/>
    <w:rsid w:val="008B0CA5"/>
    <w:rsid w:val="008B129B"/>
    <w:rsid w:val="008B19AF"/>
    <w:rsid w:val="008B4CE6"/>
    <w:rsid w:val="008B53B3"/>
    <w:rsid w:val="008B6068"/>
    <w:rsid w:val="008B646F"/>
    <w:rsid w:val="008B6AF6"/>
    <w:rsid w:val="008B76FD"/>
    <w:rsid w:val="008C0E34"/>
    <w:rsid w:val="008C0E96"/>
    <w:rsid w:val="008C142D"/>
    <w:rsid w:val="008C2384"/>
    <w:rsid w:val="008C2603"/>
    <w:rsid w:val="008C33A2"/>
    <w:rsid w:val="008C346E"/>
    <w:rsid w:val="008C39FA"/>
    <w:rsid w:val="008C41A6"/>
    <w:rsid w:val="008C4553"/>
    <w:rsid w:val="008C4AA8"/>
    <w:rsid w:val="008C6080"/>
    <w:rsid w:val="008C7EAE"/>
    <w:rsid w:val="008C7ECC"/>
    <w:rsid w:val="008D0427"/>
    <w:rsid w:val="008D0C50"/>
    <w:rsid w:val="008D21E6"/>
    <w:rsid w:val="008D27C7"/>
    <w:rsid w:val="008D2877"/>
    <w:rsid w:val="008D2EBD"/>
    <w:rsid w:val="008D37E4"/>
    <w:rsid w:val="008D38EB"/>
    <w:rsid w:val="008D3B8D"/>
    <w:rsid w:val="008D4B8E"/>
    <w:rsid w:val="008D5701"/>
    <w:rsid w:val="008D5BBF"/>
    <w:rsid w:val="008D651F"/>
    <w:rsid w:val="008D6FC3"/>
    <w:rsid w:val="008D7F3C"/>
    <w:rsid w:val="008D7FAE"/>
    <w:rsid w:val="008E0581"/>
    <w:rsid w:val="008E09B0"/>
    <w:rsid w:val="008E10D6"/>
    <w:rsid w:val="008E18D3"/>
    <w:rsid w:val="008E1F4C"/>
    <w:rsid w:val="008E2355"/>
    <w:rsid w:val="008E24FC"/>
    <w:rsid w:val="008E35DE"/>
    <w:rsid w:val="008E3EDB"/>
    <w:rsid w:val="008E460B"/>
    <w:rsid w:val="008E4A79"/>
    <w:rsid w:val="008E5234"/>
    <w:rsid w:val="008E530C"/>
    <w:rsid w:val="008E662F"/>
    <w:rsid w:val="008F0762"/>
    <w:rsid w:val="008F0B09"/>
    <w:rsid w:val="008F1E40"/>
    <w:rsid w:val="008F2B60"/>
    <w:rsid w:val="008F2D96"/>
    <w:rsid w:val="008F2FCE"/>
    <w:rsid w:val="008F42EB"/>
    <w:rsid w:val="008F463A"/>
    <w:rsid w:val="008F4ECB"/>
    <w:rsid w:val="008F5035"/>
    <w:rsid w:val="008F7050"/>
    <w:rsid w:val="008F7427"/>
    <w:rsid w:val="008F75E5"/>
    <w:rsid w:val="008F7EF3"/>
    <w:rsid w:val="00900199"/>
    <w:rsid w:val="009004D7"/>
    <w:rsid w:val="00900ADA"/>
    <w:rsid w:val="009014EC"/>
    <w:rsid w:val="0090197B"/>
    <w:rsid w:val="009037F9"/>
    <w:rsid w:val="0090392B"/>
    <w:rsid w:val="00903A59"/>
    <w:rsid w:val="00903B16"/>
    <w:rsid w:val="00903CEE"/>
    <w:rsid w:val="00905E39"/>
    <w:rsid w:val="009060D2"/>
    <w:rsid w:val="00906186"/>
    <w:rsid w:val="009063E5"/>
    <w:rsid w:val="00906766"/>
    <w:rsid w:val="009071F2"/>
    <w:rsid w:val="00907398"/>
    <w:rsid w:val="00910241"/>
    <w:rsid w:val="009104ED"/>
    <w:rsid w:val="009106C2"/>
    <w:rsid w:val="00910760"/>
    <w:rsid w:val="00910B00"/>
    <w:rsid w:val="009125A7"/>
    <w:rsid w:val="00913247"/>
    <w:rsid w:val="00914A98"/>
    <w:rsid w:val="00914F4A"/>
    <w:rsid w:val="00914FFF"/>
    <w:rsid w:val="009162A1"/>
    <w:rsid w:val="0092005D"/>
    <w:rsid w:val="00920CC9"/>
    <w:rsid w:val="0092116B"/>
    <w:rsid w:val="00921203"/>
    <w:rsid w:val="00921320"/>
    <w:rsid w:val="00921D04"/>
    <w:rsid w:val="00922439"/>
    <w:rsid w:val="00922554"/>
    <w:rsid w:val="00922A92"/>
    <w:rsid w:val="00923306"/>
    <w:rsid w:val="009233BB"/>
    <w:rsid w:val="00924CE9"/>
    <w:rsid w:val="00925466"/>
    <w:rsid w:val="00925AEE"/>
    <w:rsid w:val="009267EA"/>
    <w:rsid w:val="00926A9D"/>
    <w:rsid w:val="00926AFB"/>
    <w:rsid w:val="00927D3E"/>
    <w:rsid w:val="00927E78"/>
    <w:rsid w:val="00930281"/>
    <w:rsid w:val="0093029F"/>
    <w:rsid w:val="009304E5"/>
    <w:rsid w:val="009311FA"/>
    <w:rsid w:val="009314D5"/>
    <w:rsid w:val="00931E15"/>
    <w:rsid w:val="009320B9"/>
    <w:rsid w:val="009323F0"/>
    <w:rsid w:val="009336BE"/>
    <w:rsid w:val="00933A30"/>
    <w:rsid w:val="00934F2A"/>
    <w:rsid w:val="009351B0"/>
    <w:rsid w:val="00935461"/>
    <w:rsid w:val="00935C08"/>
    <w:rsid w:val="009364C4"/>
    <w:rsid w:val="00936916"/>
    <w:rsid w:val="00937DFE"/>
    <w:rsid w:val="00940B92"/>
    <w:rsid w:val="00942771"/>
    <w:rsid w:val="00942F29"/>
    <w:rsid w:val="009465C7"/>
    <w:rsid w:val="00946D00"/>
    <w:rsid w:val="009474D0"/>
    <w:rsid w:val="009477EA"/>
    <w:rsid w:val="0095089E"/>
    <w:rsid w:val="00950BA6"/>
    <w:rsid w:val="00950D5C"/>
    <w:rsid w:val="009515B8"/>
    <w:rsid w:val="009519BF"/>
    <w:rsid w:val="00951B30"/>
    <w:rsid w:val="00951D0F"/>
    <w:rsid w:val="00954350"/>
    <w:rsid w:val="009543CE"/>
    <w:rsid w:val="0095460B"/>
    <w:rsid w:val="00955E69"/>
    <w:rsid w:val="00956177"/>
    <w:rsid w:val="00956C84"/>
    <w:rsid w:val="009578B2"/>
    <w:rsid w:val="0096007E"/>
    <w:rsid w:val="00961160"/>
    <w:rsid w:val="00961919"/>
    <w:rsid w:val="00961AD8"/>
    <w:rsid w:val="0096246A"/>
    <w:rsid w:val="0096314F"/>
    <w:rsid w:val="0096398F"/>
    <w:rsid w:val="00963DFF"/>
    <w:rsid w:val="00964710"/>
    <w:rsid w:val="00964897"/>
    <w:rsid w:val="00964CBC"/>
    <w:rsid w:val="00964D39"/>
    <w:rsid w:val="009652ED"/>
    <w:rsid w:val="00965718"/>
    <w:rsid w:val="00965AFA"/>
    <w:rsid w:val="00966AAD"/>
    <w:rsid w:val="00966CF2"/>
    <w:rsid w:val="00966E3E"/>
    <w:rsid w:val="00970731"/>
    <w:rsid w:val="00971E52"/>
    <w:rsid w:val="00972BD3"/>
    <w:rsid w:val="00973457"/>
    <w:rsid w:val="00973C53"/>
    <w:rsid w:val="00973D94"/>
    <w:rsid w:val="009748A3"/>
    <w:rsid w:val="00975CDC"/>
    <w:rsid w:val="00975D46"/>
    <w:rsid w:val="00975F30"/>
    <w:rsid w:val="00976319"/>
    <w:rsid w:val="0097644A"/>
    <w:rsid w:val="00977507"/>
    <w:rsid w:val="00980FB8"/>
    <w:rsid w:val="00981307"/>
    <w:rsid w:val="00981C20"/>
    <w:rsid w:val="00981C50"/>
    <w:rsid w:val="00981E71"/>
    <w:rsid w:val="009820E7"/>
    <w:rsid w:val="00983C93"/>
    <w:rsid w:val="009846B5"/>
    <w:rsid w:val="009851C0"/>
    <w:rsid w:val="0098548A"/>
    <w:rsid w:val="009858AF"/>
    <w:rsid w:val="009863D2"/>
    <w:rsid w:val="00986A4D"/>
    <w:rsid w:val="00986AFC"/>
    <w:rsid w:val="00987D6A"/>
    <w:rsid w:val="00990641"/>
    <w:rsid w:val="00990E33"/>
    <w:rsid w:val="00990E68"/>
    <w:rsid w:val="00991A57"/>
    <w:rsid w:val="00992428"/>
    <w:rsid w:val="00992F32"/>
    <w:rsid w:val="00993A45"/>
    <w:rsid w:val="009940F0"/>
    <w:rsid w:val="00994199"/>
    <w:rsid w:val="00994F9C"/>
    <w:rsid w:val="009950D2"/>
    <w:rsid w:val="009952F8"/>
    <w:rsid w:val="0099553A"/>
    <w:rsid w:val="009956E1"/>
    <w:rsid w:val="00995DDC"/>
    <w:rsid w:val="00996274"/>
    <w:rsid w:val="00996709"/>
    <w:rsid w:val="0099685D"/>
    <w:rsid w:val="00996A46"/>
    <w:rsid w:val="00997CF1"/>
    <w:rsid w:val="009A124E"/>
    <w:rsid w:val="009A3371"/>
    <w:rsid w:val="009A3ACA"/>
    <w:rsid w:val="009A4123"/>
    <w:rsid w:val="009A4A6E"/>
    <w:rsid w:val="009A5008"/>
    <w:rsid w:val="009A6AC4"/>
    <w:rsid w:val="009A6B1B"/>
    <w:rsid w:val="009A6D36"/>
    <w:rsid w:val="009A6F11"/>
    <w:rsid w:val="009A73DC"/>
    <w:rsid w:val="009A745E"/>
    <w:rsid w:val="009A7D8F"/>
    <w:rsid w:val="009B028F"/>
    <w:rsid w:val="009B1173"/>
    <w:rsid w:val="009B17D0"/>
    <w:rsid w:val="009B2583"/>
    <w:rsid w:val="009B2D88"/>
    <w:rsid w:val="009B3D93"/>
    <w:rsid w:val="009B3FFD"/>
    <w:rsid w:val="009B4794"/>
    <w:rsid w:val="009B4EF7"/>
    <w:rsid w:val="009B6455"/>
    <w:rsid w:val="009B7A55"/>
    <w:rsid w:val="009C0727"/>
    <w:rsid w:val="009C0D53"/>
    <w:rsid w:val="009C1114"/>
    <w:rsid w:val="009C15E4"/>
    <w:rsid w:val="009C16B3"/>
    <w:rsid w:val="009C1D0C"/>
    <w:rsid w:val="009C1EFA"/>
    <w:rsid w:val="009C21C8"/>
    <w:rsid w:val="009C315F"/>
    <w:rsid w:val="009C4803"/>
    <w:rsid w:val="009C6991"/>
    <w:rsid w:val="009D0329"/>
    <w:rsid w:val="009D1350"/>
    <w:rsid w:val="009D1593"/>
    <w:rsid w:val="009D176F"/>
    <w:rsid w:val="009D217B"/>
    <w:rsid w:val="009D24E6"/>
    <w:rsid w:val="009D297C"/>
    <w:rsid w:val="009D2B6D"/>
    <w:rsid w:val="009D4935"/>
    <w:rsid w:val="009D4BA7"/>
    <w:rsid w:val="009D4EA6"/>
    <w:rsid w:val="009D6407"/>
    <w:rsid w:val="009D7597"/>
    <w:rsid w:val="009D7B3B"/>
    <w:rsid w:val="009E1723"/>
    <w:rsid w:val="009E1925"/>
    <w:rsid w:val="009E213E"/>
    <w:rsid w:val="009E227B"/>
    <w:rsid w:val="009E23FB"/>
    <w:rsid w:val="009E2BF2"/>
    <w:rsid w:val="009E343A"/>
    <w:rsid w:val="009E3565"/>
    <w:rsid w:val="009E39F6"/>
    <w:rsid w:val="009E426C"/>
    <w:rsid w:val="009E444F"/>
    <w:rsid w:val="009E5B4B"/>
    <w:rsid w:val="009E6233"/>
    <w:rsid w:val="009E63BF"/>
    <w:rsid w:val="009E649F"/>
    <w:rsid w:val="009E680A"/>
    <w:rsid w:val="009E6F8D"/>
    <w:rsid w:val="009E77C6"/>
    <w:rsid w:val="009E7EFF"/>
    <w:rsid w:val="009F01DB"/>
    <w:rsid w:val="009F08DB"/>
    <w:rsid w:val="009F1034"/>
    <w:rsid w:val="009F17B7"/>
    <w:rsid w:val="009F25AD"/>
    <w:rsid w:val="009F2F54"/>
    <w:rsid w:val="009F34FA"/>
    <w:rsid w:val="009F4AF9"/>
    <w:rsid w:val="009F4D1A"/>
    <w:rsid w:val="009F5157"/>
    <w:rsid w:val="009F6992"/>
    <w:rsid w:val="009F6DB7"/>
    <w:rsid w:val="009F7C58"/>
    <w:rsid w:val="00A00C06"/>
    <w:rsid w:val="00A00E7F"/>
    <w:rsid w:val="00A00EFA"/>
    <w:rsid w:val="00A00F18"/>
    <w:rsid w:val="00A020FC"/>
    <w:rsid w:val="00A026BF"/>
    <w:rsid w:val="00A02776"/>
    <w:rsid w:val="00A03355"/>
    <w:rsid w:val="00A033F0"/>
    <w:rsid w:val="00A034F3"/>
    <w:rsid w:val="00A04441"/>
    <w:rsid w:val="00A053EA"/>
    <w:rsid w:val="00A05B9B"/>
    <w:rsid w:val="00A05E10"/>
    <w:rsid w:val="00A05E27"/>
    <w:rsid w:val="00A05F16"/>
    <w:rsid w:val="00A06BE5"/>
    <w:rsid w:val="00A1005E"/>
    <w:rsid w:val="00A10099"/>
    <w:rsid w:val="00A10558"/>
    <w:rsid w:val="00A10913"/>
    <w:rsid w:val="00A109EC"/>
    <w:rsid w:val="00A10B75"/>
    <w:rsid w:val="00A10F1E"/>
    <w:rsid w:val="00A117C5"/>
    <w:rsid w:val="00A11A3D"/>
    <w:rsid w:val="00A11F0B"/>
    <w:rsid w:val="00A11F7B"/>
    <w:rsid w:val="00A12A1D"/>
    <w:rsid w:val="00A12E5B"/>
    <w:rsid w:val="00A132BE"/>
    <w:rsid w:val="00A1377C"/>
    <w:rsid w:val="00A1421C"/>
    <w:rsid w:val="00A15148"/>
    <w:rsid w:val="00A15210"/>
    <w:rsid w:val="00A16260"/>
    <w:rsid w:val="00A16CEB"/>
    <w:rsid w:val="00A17761"/>
    <w:rsid w:val="00A1781B"/>
    <w:rsid w:val="00A178F1"/>
    <w:rsid w:val="00A20466"/>
    <w:rsid w:val="00A214E1"/>
    <w:rsid w:val="00A21801"/>
    <w:rsid w:val="00A2240B"/>
    <w:rsid w:val="00A23905"/>
    <w:rsid w:val="00A244FC"/>
    <w:rsid w:val="00A24A3E"/>
    <w:rsid w:val="00A24D38"/>
    <w:rsid w:val="00A250B8"/>
    <w:rsid w:val="00A2602A"/>
    <w:rsid w:val="00A26550"/>
    <w:rsid w:val="00A269EE"/>
    <w:rsid w:val="00A26E7F"/>
    <w:rsid w:val="00A279DB"/>
    <w:rsid w:val="00A3034D"/>
    <w:rsid w:val="00A30DA7"/>
    <w:rsid w:val="00A311F4"/>
    <w:rsid w:val="00A31A1D"/>
    <w:rsid w:val="00A32259"/>
    <w:rsid w:val="00A33444"/>
    <w:rsid w:val="00A33A41"/>
    <w:rsid w:val="00A33BB0"/>
    <w:rsid w:val="00A33FA3"/>
    <w:rsid w:val="00A34775"/>
    <w:rsid w:val="00A35248"/>
    <w:rsid w:val="00A36DEC"/>
    <w:rsid w:val="00A370AF"/>
    <w:rsid w:val="00A37BC0"/>
    <w:rsid w:val="00A4147C"/>
    <w:rsid w:val="00A418B6"/>
    <w:rsid w:val="00A422A1"/>
    <w:rsid w:val="00A4235B"/>
    <w:rsid w:val="00A424C2"/>
    <w:rsid w:val="00A4393B"/>
    <w:rsid w:val="00A43A7B"/>
    <w:rsid w:val="00A44313"/>
    <w:rsid w:val="00A45589"/>
    <w:rsid w:val="00A45B9D"/>
    <w:rsid w:val="00A4667A"/>
    <w:rsid w:val="00A46726"/>
    <w:rsid w:val="00A46818"/>
    <w:rsid w:val="00A46B2F"/>
    <w:rsid w:val="00A4750C"/>
    <w:rsid w:val="00A5175D"/>
    <w:rsid w:val="00A52258"/>
    <w:rsid w:val="00A5239D"/>
    <w:rsid w:val="00A52889"/>
    <w:rsid w:val="00A528C1"/>
    <w:rsid w:val="00A52A46"/>
    <w:rsid w:val="00A53693"/>
    <w:rsid w:val="00A53739"/>
    <w:rsid w:val="00A53B62"/>
    <w:rsid w:val="00A54470"/>
    <w:rsid w:val="00A54F9E"/>
    <w:rsid w:val="00A54FA0"/>
    <w:rsid w:val="00A55384"/>
    <w:rsid w:val="00A555C1"/>
    <w:rsid w:val="00A5626C"/>
    <w:rsid w:val="00A56286"/>
    <w:rsid w:val="00A568B6"/>
    <w:rsid w:val="00A56F6C"/>
    <w:rsid w:val="00A5708F"/>
    <w:rsid w:val="00A57430"/>
    <w:rsid w:val="00A575DD"/>
    <w:rsid w:val="00A61493"/>
    <w:rsid w:val="00A614E0"/>
    <w:rsid w:val="00A62973"/>
    <w:rsid w:val="00A629DB"/>
    <w:rsid w:val="00A63AD7"/>
    <w:rsid w:val="00A63D20"/>
    <w:rsid w:val="00A644E0"/>
    <w:rsid w:val="00A64A14"/>
    <w:rsid w:val="00A6761B"/>
    <w:rsid w:val="00A67ABE"/>
    <w:rsid w:val="00A70839"/>
    <w:rsid w:val="00A71471"/>
    <w:rsid w:val="00A716F3"/>
    <w:rsid w:val="00A7176E"/>
    <w:rsid w:val="00A72A3E"/>
    <w:rsid w:val="00A7361D"/>
    <w:rsid w:val="00A73F0C"/>
    <w:rsid w:val="00A752F7"/>
    <w:rsid w:val="00A76B2C"/>
    <w:rsid w:val="00A76B82"/>
    <w:rsid w:val="00A7729C"/>
    <w:rsid w:val="00A7730E"/>
    <w:rsid w:val="00A77CAD"/>
    <w:rsid w:val="00A80D47"/>
    <w:rsid w:val="00A817EB"/>
    <w:rsid w:val="00A81BC4"/>
    <w:rsid w:val="00A81D8E"/>
    <w:rsid w:val="00A8203F"/>
    <w:rsid w:val="00A833BC"/>
    <w:rsid w:val="00A83717"/>
    <w:rsid w:val="00A8374F"/>
    <w:rsid w:val="00A83C37"/>
    <w:rsid w:val="00A83C80"/>
    <w:rsid w:val="00A84864"/>
    <w:rsid w:val="00A85326"/>
    <w:rsid w:val="00A857AB"/>
    <w:rsid w:val="00A8594E"/>
    <w:rsid w:val="00A85B6A"/>
    <w:rsid w:val="00A873DE"/>
    <w:rsid w:val="00A87E55"/>
    <w:rsid w:val="00A90A9C"/>
    <w:rsid w:val="00A90D39"/>
    <w:rsid w:val="00A92697"/>
    <w:rsid w:val="00A92D25"/>
    <w:rsid w:val="00A92F75"/>
    <w:rsid w:val="00A942C9"/>
    <w:rsid w:val="00A95518"/>
    <w:rsid w:val="00A95D20"/>
    <w:rsid w:val="00A96700"/>
    <w:rsid w:val="00A96B21"/>
    <w:rsid w:val="00A96E90"/>
    <w:rsid w:val="00A9795A"/>
    <w:rsid w:val="00A97A26"/>
    <w:rsid w:val="00AA00F0"/>
    <w:rsid w:val="00AA0F04"/>
    <w:rsid w:val="00AA1D92"/>
    <w:rsid w:val="00AA3525"/>
    <w:rsid w:val="00AA39F8"/>
    <w:rsid w:val="00AA4288"/>
    <w:rsid w:val="00AA4B0D"/>
    <w:rsid w:val="00AA5CB3"/>
    <w:rsid w:val="00AA5D5D"/>
    <w:rsid w:val="00AA5F2B"/>
    <w:rsid w:val="00AA5FCA"/>
    <w:rsid w:val="00AA636F"/>
    <w:rsid w:val="00AA655D"/>
    <w:rsid w:val="00AA670F"/>
    <w:rsid w:val="00AA7A82"/>
    <w:rsid w:val="00AA7B95"/>
    <w:rsid w:val="00AB014C"/>
    <w:rsid w:val="00AB01AD"/>
    <w:rsid w:val="00AB1332"/>
    <w:rsid w:val="00AB177E"/>
    <w:rsid w:val="00AB1EB0"/>
    <w:rsid w:val="00AB24E2"/>
    <w:rsid w:val="00AB2A63"/>
    <w:rsid w:val="00AB2C7B"/>
    <w:rsid w:val="00AB3D6C"/>
    <w:rsid w:val="00AB40B7"/>
    <w:rsid w:val="00AB416B"/>
    <w:rsid w:val="00AB49FF"/>
    <w:rsid w:val="00AB4F8E"/>
    <w:rsid w:val="00AB6B94"/>
    <w:rsid w:val="00AB7967"/>
    <w:rsid w:val="00AB7AE4"/>
    <w:rsid w:val="00AC0013"/>
    <w:rsid w:val="00AC03CF"/>
    <w:rsid w:val="00AC059A"/>
    <w:rsid w:val="00AC0652"/>
    <w:rsid w:val="00AC1931"/>
    <w:rsid w:val="00AC3431"/>
    <w:rsid w:val="00AC3651"/>
    <w:rsid w:val="00AC482D"/>
    <w:rsid w:val="00AC50D8"/>
    <w:rsid w:val="00AC628D"/>
    <w:rsid w:val="00AC6B66"/>
    <w:rsid w:val="00AC6E09"/>
    <w:rsid w:val="00AC79F7"/>
    <w:rsid w:val="00AC7DDE"/>
    <w:rsid w:val="00AD00B0"/>
    <w:rsid w:val="00AD0419"/>
    <w:rsid w:val="00AD097E"/>
    <w:rsid w:val="00AD0D2B"/>
    <w:rsid w:val="00AD1504"/>
    <w:rsid w:val="00AD206A"/>
    <w:rsid w:val="00AD263F"/>
    <w:rsid w:val="00AD33A7"/>
    <w:rsid w:val="00AD3725"/>
    <w:rsid w:val="00AD3BEA"/>
    <w:rsid w:val="00AD4023"/>
    <w:rsid w:val="00AD40F5"/>
    <w:rsid w:val="00AD4C0F"/>
    <w:rsid w:val="00AD4D70"/>
    <w:rsid w:val="00AD4EB5"/>
    <w:rsid w:val="00AD5399"/>
    <w:rsid w:val="00AD5614"/>
    <w:rsid w:val="00AD5B26"/>
    <w:rsid w:val="00AD78B4"/>
    <w:rsid w:val="00AE0535"/>
    <w:rsid w:val="00AE0BE6"/>
    <w:rsid w:val="00AE0E54"/>
    <w:rsid w:val="00AE191D"/>
    <w:rsid w:val="00AE196C"/>
    <w:rsid w:val="00AE1A95"/>
    <w:rsid w:val="00AE1BD5"/>
    <w:rsid w:val="00AE1F2D"/>
    <w:rsid w:val="00AE20BE"/>
    <w:rsid w:val="00AE348B"/>
    <w:rsid w:val="00AE3518"/>
    <w:rsid w:val="00AE366C"/>
    <w:rsid w:val="00AE3870"/>
    <w:rsid w:val="00AE4032"/>
    <w:rsid w:val="00AE4938"/>
    <w:rsid w:val="00AE5682"/>
    <w:rsid w:val="00AE590B"/>
    <w:rsid w:val="00AE61CD"/>
    <w:rsid w:val="00AE6954"/>
    <w:rsid w:val="00AE6ED5"/>
    <w:rsid w:val="00AE6FAD"/>
    <w:rsid w:val="00AE7797"/>
    <w:rsid w:val="00AE7ADE"/>
    <w:rsid w:val="00AE7F23"/>
    <w:rsid w:val="00AF1638"/>
    <w:rsid w:val="00AF175C"/>
    <w:rsid w:val="00AF27C7"/>
    <w:rsid w:val="00AF28AC"/>
    <w:rsid w:val="00AF2D26"/>
    <w:rsid w:val="00AF31B4"/>
    <w:rsid w:val="00AF3AF4"/>
    <w:rsid w:val="00AF3B7A"/>
    <w:rsid w:val="00AF3BDB"/>
    <w:rsid w:val="00AF3DBC"/>
    <w:rsid w:val="00AF4228"/>
    <w:rsid w:val="00AF4FEC"/>
    <w:rsid w:val="00AF55C9"/>
    <w:rsid w:val="00AF771B"/>
    <w:rsid w:val="00AF79C1"/>
    <w:rsid w:val="00B0006C"/>
    <w:rsid w:val="00B01052"/>
    <w:rsid w:val="00B01D24"/>
    <w:rsid w:val="00B01F75"/>
    <w:rsid w:val="00B0220B"/>
    <w:rsid w:val="00B03737"/>
    <w:rsid w:val="00B03BB9"/>
    <w:rsid w:val="00B04350"/>
    <w:rsid w:val="00B0448C"/>
    <w:rsid w:val="00B05AC0"/>
    <w:rsid w:val="00B066F7"/>
    <w:rsid w:val="00B0778D"/>
    <w:rsid w:val="00B10953"/>
    <w:rsid w:val="00B10C05"/>
    <w:rsid w:val="00B12D4E"/>
    <w:rsid w:val="00B130B5"/>
    <w:rsid w:val="00B130EB"/>
    <w:rsid w:val="00B13B14"/>
    <w:rsid w:val="00B14740"/>
    <w:rsid w:val="00B14C4E"/>
    <w:rsid w:val="00B153D1"/>
    <w:rsid w:val="00B15572"/>
    <w:rsid w:val="00B155B0"/>
    <w:rsid w:val="00B16EFA"/>
    <w:rsid w:val="00B176AE"/>
    <w:rsid w:val="00B1776C"/>
    <w:rsid w:val="00B1793F"/>
    <w:rsid w:val="00B20A9F"/>
    <w:rsid w:val="00B20CDB"/>
    <w:rsid w:val="00B21044"/>
    <w:rsid w:val="00B21526"/>
    <w:rsid w:val="00B22258"/>
    <w:rsid w:val="00B229AD"/>
    <w:rsid w:val="00B22CFC"/>
    <w:rsid w:val="00B22D6C"/>
    <w:rsid w:val="00B23031"/>
    <w:rsid w:val="00B23A2D"/>
    <w:rsid w:val="00B24FF1"/>
    <w:rsid w:val="00B255DB"/>
    <w:rsid w:val="00B25654"/>
    <w:rsid w:val="00B26D6E"/>
    <w:rsid w:val="00B27E1C"/>
    <w:rsid w:val="00B311D6"/>
    <w:rsid w:val="00B3192B"/>
    <w:rsid w:val="00B31F68"/>
    <w:rsid w:val="00B32CBB"/>
    <w:rsid w:val="00B33C17"/>
    <w:rsid w:val="00B349D2"/>
    <w:rsid w:val="00B35543"/>
    <w:rsid w:val="00B355B3"/>
    <w:rsid w:val="00B35BB2"/>
    <w:rsid w:val="00B35F90"/>
    <w:rsid w:val="00B36214"/>
    <w:rsid w:val="00B36EA9"/>
    <w:rsid w:val="00B40A77"/>
    <w:rsid w:val="00B455BF"/>
    <w:rsid w:val="00B4615F"/>
    <w:rsid w:val="00B46256"/>
    <w:rsid w:val="00B4637B"/>
    <w:rsid w:val="00B47289"/>
    <w:rsid w:val="00B472E5"/>
    <w:rsid w:val="00B47A84"/>
    <w:rsid w:val="00B47AAD"/>
    <w:rsid w:val="00B509D9"/>
    <w:rsid w:val="00B50B4B"/>
    <w:rsid w:val="00B50C83"/>
    <w:rsid w:val="00B5247A"/>
    <w:rsid w:val="00B530C2"/>
    <w:rsid w:val="00B5429A"/>
    <w:rsid w:val="00B54646"/>
    <w:rsid w:val="00B56F8E"/>
    <w:rsid w:val="00B57BFB"/>
    <w:rsid w:val="00B603BE"/>
    <w:rsid w:val="00B60858"/>
    <w:rsid w:val="00B60E19"/>
    <w:rsid w:val="00B60E2D"/>
    <w:rsid w:val="00B60F60"/>
    <w:rsid w:val="00B6180C"/>
    <w:rsid w:val="00B619A8"/>
    <w:rsid w:val="00B62E8A"/>
    <w:rsid w:val="00B63BF6"/>
    <w:rsid w:val="00B6487F"/>
    <w:rsid w:val="00B652FC"/>
    <w:rsid w:val="00B65F58"/>
    <w:rsid w:val="00B6633D"/>
    <w:rsid w:val="00B66849"/>
    <w:rsid w:val="00B66A7E"/>
    <w:rsid w:val="00B67AF0"/>
    <w:rsid w:val="00B67FE3"/>
    <w:rsid w:val="00B7061B"/>
    <w:rsid w:val="00B70AB7"/>
    <w:rsid w:val="00B70B11"/>
    <w:rsid w:val="00B70FA0"/>
    <w:rsid w:val="00B71215"/>
    <w:rsid w:val="00B713F7"/>
    <w:rsid w:val="00B7298E"/>
    <w:rsid w:val="00B72C01"/>
    <w:rsid w:val="00B72DAE"/>
    <w:rsid w:val="00B73240"/>
    <w:rsid w:val="00B73350"/>
    <w:rsid w:val="00B73BBF"/>
    <w:rsid w:val="00B74467"/>
    <w:rsid w:val="00B76BA6"/>
    <w:rsid w:val="00B775E9"/>
    <w:rsid w:val="00B777A1"/>
    <w:rsid w:val="00B77E4A"/>
    <w:rsid w:val="00B801A5"/>
    <w:rsid w:val="00B8085B"/>
    <w:rsid w:val="00B8190D"/>
    <w:rsid w:val="00B81A38"/>
    <w:rsid w:val="00B829E0"/>
    <w:rsid w:val="00B838CA"/>
    <w:rsid w:val="00B8415E"/>
    <w:rsid w:val="00B84A97"/>
    <w:rsid w:val="00B84B63"/>
    <w:rsid w:val="00B850E7"/>
    <w:rsid w:val="00B85816"/>
    <w:rsid w:val="00B85932"/>
    <w:rsid w:val="00B86658"/>
    <w:rsid w:val="00B86CED"/>
    <w:rsid w:val="00B86E36"/>
    <w:rsid w:val="00B871CB"/>
    <w:rsid w:val="00B915C7"/>
    <w:rsid w:val="00B917B9"/>
    <w:rsid w:val="00B91B82"/>
    <w:rsid w:val="00B91D4E"/>
    <w:rsid w:val="00B920AE"/>
    <w:rsid w:val="00B92E96"/>
    <w:rsid w:val="00B93F19"/>
    <w:rsid w:val="00B94F79"/>
    <w:rsid w:val="00B95A7F"/>
    <w:rsid w:val="00B9628B"/>
    <w:rsid w:val="00B9710A"/>
    <w:rsid w:val="00B971D0"/>
    <w:rsid w:val="00B973DE"/>
    <w:rsid w:val="00B97852"/>
    <w:rsid w:val="00BA016C"/>
    <w:rsid w:val="00BA0C74"/>
    <w:rsid w:val="00BA3D6B"/>
    <w:rsid w:val="00BA4BF5"/>
    <w:rsid w:val="00BA5B29"/>
    <w:rsid w:val="00BA73ED"/>
    <w:rsid w:val="00BA75DC"/>
    <w:rsid w:val="00BB03D6"/>
    <w:rsid w:val="00BB0AFD"/>
    <w:rsid w:val="00BB10F5"/>
    <w:rsid w:val="00BB1219"/>
    <w:rsid w:val="00BB1B31"/>
    <w:rsid w:val="00BB3259"/>
    <w:rsid w:val="00BB32BD"/>
    <w:rsid w:val="00BB39B3"/>
    <w:rsid w:val="00BB3DD8"/>
    <w:rsid w:val="00BB5675"/>
    <w:rsid w:val="00BB62BD"/>
    <w:rsid w:val="00BB6645"/>
    <w:rsid w:val="00BB7256"/>
    <w:rsid w:val="00BB7329"/>
    <w:rsid w:val="00BB74F7"/>
    <w:rsid w:val="00BC02C3"/>
    <w:rsid w:val="00BC043D"/>
    <w:rsid w:val="00BC045C"/>
    <w:rsid w:val="00BC05CC"/>
    <w:rsid w:val="00BC0F10"/>
    <w:rsid w:val="00BC0F5F"/>
    <w:rsid w:val="00BC1378"/>
    <w:rsid w:val="00BC1BB4"/>
    <w:rsid w:val="00BC1D19"/>
    <w:rsid w:val="00BC1EC8"/>
    <w:rsid w:val="00BC2039"/>
    <w:rsid w:val="00BC2413"/>
    <w:rsid w:val="00BC257F"/>
    <w:rsid w:val="00BC359D"/>
    <w:rsid w:val="00BC3F23"/>
    <w:rsid w:val="00BC423F"/>
    <w:rsid w:val="00BC42AC"/>
    <w:rsid w:val="00BC4BC8"/>
    <w:rsid w:val="00BC4C74"/>
    <w:rsid w:val="00BC533D"/>
    <w:rsid w:val="00BC53FF"/>
    <w:rsid w:val="00BC54E9"/>
    <w:rsid w:val="00BC58EB"/>
    <w:rsid w:val="00BC5AD7"/>
    <w:rsid w:val="00BC5DA5"/>
    <w:rsid w:val="00BC622A"/>
    <w:rsid w:val="00BC69BB"/>
    <w:rsid w:val="00BC7294"/>
    <w:rsid w:val="00BC7E76"/>
    <w:rsid w:val="00BD01AB"/>
    <w:rsid w:val="00BD0371"/>
    <w:rsid w:val="00BD0EF9"/>
    <w:rsid w:val="00BD1FD7"/>
    <w:rsid w:val="00BD21BF"/>
    <w:rsid w:val="00BD2486"/>
    <w:rsid w:val="00BD26BF"/>
    <w:rsid w:val="00BD2772"/>
    <w:rsid w:val="00BD3AB6"/>
    <w:rsid w:val="00BD3E0C"/>
    <w:rsid w:val="00BD4199"/>
    <w:rsid w:val="00BD5006"/>
    <w:rsid w:val="00BD5432"/>
    <w:rsid w:val="00BD54E7"/>
    <w:rsid w:val="00BD5AE8"/>
    <w:rsid w:val="00BD696A"/>
    <w:rsid w:val="00BD6AF0"/>
    <w:rsid w:val="00BD7D80"/>
    <w:rsid w:val="00BE0C61"/>
    <w:rsid w:val="00BE0CA8"/>
    <w:rsid w:val="00BE2173"/>
    <w:rsid w:val="00BE283B"/>
    <w:rsid w:val="00BE2FCA"/>
    <w:rsid w:val="00BE3E9D"/>
    <w:rsid w:val="00BE485F"/>
    <w:rsid w:val="00BE4891"/>
    <w:rsid w:val="00BE5195"/>
    <w:rsid w:val="00BE6094"/>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0B8"/>
    <w:rsid w:val="00BF5251"/>
    <w:rsid w:val="00BF60B0"/>
    <w:rsid w:val="00BF63FF"/>
    <w:rsid w:val="00BF6C5C"/>
    <w:rsid w:val="00BF6F3C"/>
    <w:rsid w:val="00C00235"/>
    <w:rsid w:val="00C01169"/>
    <w:rsid w:val="00C0398B"/>
    <w:rsid w:val="00C04F66"/>
    <w:rsid w:val="00C05B19"/>
    <w:rsid w:val="00C0630B"/>
    <w:rsid w:val="00C063B4"/>
    <w:rsid w:val="00C0771D"/>
    <w:rsid w:val="00C07ACC"/>
    <w:rsid w:val="00C10068"/>
    <w:rsid w:val="00C105B0"/>
    <w:rsid w:val="00C10904"/>
    <w:rsid w:val="00C112DF"/>
    <w:rsid w:val="00C1181D"/>
    <w:rsid w:val="00C1297F"/>
    <w:rsid w:val="00C12BAE"/>
    <w:rsid w:val="00C12BCF"/>
    <w:rsid w:val="00C13701"/>
    <w:rsid w:val="00C13ADD"/>
    <w:rsid w:val="00C13D7C"/>
    <w:rsid w:val="00C14BF7"/>
    <w:rsid w:val="00C15BA4"/>
    <w:rsid w:val="00C162D9"/>
    <w:rsid w:val="00C16446"/>
    <w:rsid w:val="00C16952"/>
    <w:rsid w:val="00C17949"/>
    <w:rsid w:val="00C206C7"/>
    <w:rsid w:val="00C20855"/>
    <w:rsid w:val="00C216EE"/>
    <w:rsid w:val="00C21D34"/>
    <w:rsid w:val="00C22E57"/>
    <w:rsid w:val="00C2354A"/>
    <w:rsid w:val="00C239DB"/>
    <w:rsid w:val="00C23B05"/>
    <w:rsid w:val="00C23C82"/>
    <w:rsid w:val="00C23F44"/>
    <w:rsid w:val="00C2418A"/>
    <w:rsid w:val="00C2506D"/>
    <w:rsid w:val="00C25135"/>
    <w:rsid w:val="00C25596"/>
    <w:rsid w:val="00C25CD5"/>
    <w:rsid w:val="00C26293"/>
    <w:rsid w:val="00C26393"/>
    <w:rsid w:val="00C263CA"/>
    <w:rsid w:val="00C26886"/>
    <w:rsid w:val="00C27FBE"/>
    <w:rsid w:val="00C30D55"/>
    <w:rsid w:val="00C31D2A"/>
    <w:rsid w:val="00C31DFA"/>
    <w:rsid w:val="00C32F8D"/>
    <w:rsid w:val="00C338C3"/>
    <w:rsid w:val="00C3538B"/>
    <w:rsid w:val="00C369BC"/>
    <w:rsid w:val="00C379EE"/>
    <w:rsid w:val="00C37CAE"/>
    <w:rsid w:val="00C37FE7"/>
    <w:rsid w:val="00C40AEE"/>
    <w:rsid w:val="00C40B76"/>
    <w:rsid w:val="00C40B94"/>
    <w:rsid w:val="00C40F7F"/>
    <w:rsid w:val="00C4242C"/>
    <w:rsid w:val="00C424D5"/>
    <w:rsid w:val="00C4261C"/>
    <w:rsid w:val="00C4347C"/>
    <w:rsid w:val="00C45482"/>
    <w:rsid w:val="00C45D27"/>
    <w:rsid w:val="00C45D2D"/>
    <w:rsid w:val="00C46251"/>
    <w:rsid w:val="00C4627A"/>
    <w:rsid w:val="00C46381"/>
    <w:rsid w:val="00C467B1"/>
    <w:rsid w:val="00C46F57"/>
    <w:rsid w:val="00C47791"/>
    <w:rsid w:val="00C5052F"/>
    <w:rsid w:val="00C506F1"/>
    <w:rsid w:val="00C5147F"/>
    <w:rsid w:val="00C51BE6"/>
    <w:rsid w:val="00C51DAC"/>
    <w:rsid w:val="00C524D6"/>
    <w:rsid w:val="00C52BE1"/>
    <w:rsid w:val="00C53D62"/>
    <w:rsid w:val="00C53F3F"/>
    <w:rsid w:val="00C54085"/>
    <w:rsid w:val="00C54134"/>
    <w:rsid w:val="00C5491B"/>
    <w:rsid w:val="00C549E5"/>
    <w:rsid w:val="00C551F2"/>
    <w:rsid w:val="00C55C4A"/>
    <w:rsid w:val="00C5753F"/>
    <w:rsid w:val="00C577B3"/>
    <w:rsid w:val="00C60090"/>
    <w:rsid w:val="00C60998"/>
    <w:rsid w:val="00C61FCC"/>
    <w:rsid w:val="00C62168"/>
    <w:rsid w:val="00C62441"/>
    <w:rsid w:val="00C62A54"/>
    <w:rsid w:val="00C62A98"/>
    <w:rsid w:val="00C6315B"/>
    <w:rsid w:val="00C6329A"/>
    <w:rsid w:val="00C63586"/>
    <w:rsid w:val="00C65944"/>
    <w:rsid w:val="00C664D3"/>
    <w:rsid w:val="00C66533"/>
    <w:rsid w:val="00C66ACF"/>
    <w:rsid w:val="00C7019B"/>
    <w:rsid w:val="00C70667"/>
    <w:rsid w:val="00C70AE2"/>
    <w:rsid w:val="00C70DA3"/>
    <w:rsid w:val="00C70DD0"/>
    <w:rsid w:val="00C70FB6"/>
    <w:rsid w:val="00C710BC"/>
    <w:rsid w:val="00C717F1"/>
    <w:rsid w:val="00C71BEA"/>
    <w:rsid w:val="00C72E07"/>
    <w:rsid w:val="00C72E47"/>
    <w:rsid w:val="00C72F20"/>
    <w:rsid w:val="00C73463"/>
    <w:rsid w:val="00C747A5"/>
    <w:rsid w:val="00C74C78"/>
    <w:rsid w:val="00C76253"/>
    <w:rsid w:val="00C76A7A"/>
    <w:rsid w:val="00C76DFC"/>
    <w:rsid w:val="00C802C0"/>
    <w:rsid w:val="00C80D80"/>
    <w:rsid w:val="00C8119B"/>
    <w:rsid w:val="00C818B9"/>
    <w:rsid w:val="00C82531"/>
    <w:rsid w:val="00C8255F"/>
    <w:rsid w:val="00C84634"/>
    <w:rsid w:val="00C84CD2"/>
    <w:rsid w:val="00C857B9"/>
    <w:rsid w:val="00C85948"/>
    <w:rsid w:val="00C859D1"/>
    <w:rsid w:val="00C86311"/>
    <w:rsid w:val="00C86D64"/>
    <w:rsid w:val="00C86E12"/>
    <w:rsid w:val="00C870E7"/>
    <w:rsid w:val="00C87308"/>
    <w:rsid w:val="00C878B3"/>
    <w:rsid w:val="00C90669"/>
    <w:rsid w:val="00C9066A"/>
    <w:rsid w:val="00C909D3"/>
    <w:rsid w:val="00C9266B"/>
    <w:rsid w:val="00C92F61"/>
    <w:rsid w:val="00C93828"/>
    <w:rsid w:val="00C95C85"/>
    <w:rsid w:val="00C96A4D"/>
    <w:rsid w:val="00C96DC3"/>
    <w:rsid w:val="00C97BFE"/>
    <w:rsid w:val="00CA01D6"/>
    <w:rsid w:val="00CA027B"/>
    <w:rsid w:val="00CA0710"/>
    <w:rsid w:val="00CA0ACF"/>
    <w:rsid w:val="00CA12E5"/>
    <w:rsid w:val="00CA1483"/>
    <w:rsid w:val="00CA1A6E"/>
    <w:rsid w:val="00CA1FFE"/>
    <w:rsid w:val="00CA28CB"/>
    <w:rsid w:val="00CA2DED"/>
    <w:rsid w:val="00CA470F"/>
    <w:rsid w:val="00CA4A27"/>
    <w:rsid w:val="00CA54D6"/>
    <w:rsid w:val="00CA5CBB"/>
    <w:rsid w:val="00CA5F96"/>
    <w:rsid w:val="00CA61BA"/>
    <w:rsid w:val="00CA6D37"/>
    <w:rsid w:val="00CA6EF3"/>
    <w:rsid w:val="00CA701B"/>
    <w:rsid w:val="00CA79C8"/>
    <w:rsid w:val="00CA7A6D"/>
    <w:rsid w:val="00CA7EAA"/>
    <w:rsid w:val="00CB005B"/>
    <w:rsid w:val="00CB1059"/>
    <w:rsid w:val="00CB1296"/>
    <w:rsid w:val="00CB1346"/>
    <w:rsid w:val="00CB1C46"/>
    <w:rsid w:val="00CB2767"/>
    <w:rsid w:val="00CB343D"/>
    <w:rsid w:val="00CB3F67"/>
    <w:rsid w:val="00CB446F"/>
    <w:rsid w:val="00CB51FD"/>
    <w:rsid w:val="00CB5C7A"/>
    <w:rsid w:val="00CB5DA6"/>
    <w:rsid w:val="00CB66C2"/>
    <w:rsid w:val="00CB67A0"/>
    <w:rsid w:val="00CB731F"/>
    <w:rsid w:val="00CB76C9"/>
    <w:rsid w:val="00CB7CBF"/>
    <w:rsid w:val="00CC0D6D"/>
    <w:rsid w:val="00CC0D70"/>
    <w:rsid w:val="00CC0DC5"/>
    <w:rsid w:val="00CC16CF"/>
    <w:rsid w:val="00CC1CF1"/>
    <w:rsid w:val="00CC275A"/>
    <w:rsid w:val="00CC2D8E"/>
    <w:rsid w:val="00CC3D78"/>
    <w:rsid w:val="00CC45EA"/>
    <w:rsid w:val="00CC48A1"/>
    <w:rsid w:val="00CC5C11"/>
    <w:rsid w:val="00CC640D"/>
    <w:rsid w:val="00CC7557"/>
    <w:rsid w:val="00CC7B72"/>
    <w:rsid w:val="00CD01FD"/>
    <w:rsid w:val="00CD1C0A"/>
    <w:rsid w:val="00CD1E54"/>
    <w:rsid w:val="00CD28CD"/>
    <w:rsid w:val="00CD3878"/>
    <w:rsid w:val="00CD3DE6"/>
    <w:rsid w:val="00CD3E49"/>
    <w:rsid w:val="00CD573B"/>
    <w:rsid w:val="00CD5806"/>
    <w:rsid w:val="00CD5B60"/>
    <w:rsid w:val="00CD5E34"/>
    <w:rsid w:val="00CD749B"/>
    <w:rsid w:val="00CD77A5"/>
    <w:rsid w:val="00CD7E11"/>
    <w:rsid w:val="00CE1198"/>
    <w:rsid w:val="00CE13D9"/>
    <w:rsid w:val="00CE1E3D"/>
    <w:rsid w:val="00CE1E90"/>
    <w:rsid w:val="00CE266A"/>
    <w:rsid w:val="00CE2973"/>
    <w:rsid w:val="00CE31A9"/>
    <w:rsid w:val="00CE3C84"/>
    <w:rsid w:val="00CE4E30"/>
    <w:rsid w:val="00CE51E8"/>
    <w:rsid w:val="00CE51EF"/>
    <w:rsid w:val="00CE5754"/>
    <w:rsid w:val="00CE5A16"/>
    <w:rsid w:val="00CE68F1"/>
    <w:rsid w:val="00CE7460"/>
    <w:rsid w:val="00CE752E"/>
    <w:rsid w:val="00CE79D5"/>
    <w:rsid w:val="00CE7BBC"/>
    <w:rsid w:val="00CF016C"/>
    <w:rsid w:val="00CF03E1"/>
    <w:rsid w:val="00CF0D89"/>
    <w:rsid w:val="00CF1647"/>
    <w:rsid w:val="00CF1E14"/>
    <w:rsid w:val="00CF22CB"/>
    <w:rsid w:val="00CF29A9"/>
    <w:rsid w:val="00CF361B"/>
    <w:rsid w:val="00CF39D7"/>
    <w:rsid w:val="00CF4B20"/>
    <w:rsid w:val="00CF55E9"/>
    <w:rsid w:val="00CF5B59"/>
    <w:rsid w:val="00CF5EE7"/>
    <w:rsid w:val="00CF63F6"/>
    <w:rsid w:val="00CF6A56"/>
    <w:rsid w:val="00CF70AB"/>
    <w:rsid w:val="00D0022B"/>
    <w:rsid w:val="00D0051F"/>
    <w:rsid w:val="00D014E8"/>
    <w:rsid w:val="00D01C1E"/>
    <w:rsid w:val="00D01F2B"/>
    <w:rsid w:val="00D03AB2"/>
    <w:rsid w:val="00D03E7D"/>
    <w:rsid w:val="00D03F54"/>
    <w:rsid w:val="00D04313"/>
    <w:rsid w:val="00D04417"/>
    <w:rsid w:val="00D05BE0"/>
    <w:rsid w:val="00D061A0"/>
    <w:rsid w:val="00D06242"/>
    <w:rsid w:val="00D06565"/>
    <w:rsid w:val="00D06848"/>
    <w:rsid w:val="00D0732B"/>
    <w:rsid w:val="00D077E5"/>
    <w:rsid w:val="00D1145F"/>
    <w:rsid w:val="00D11C56"/>
    <w:rsid w:val="00D11FA3"/>
    <w:rsid w:val="00D13EF8"/>
    <w:rsid w:val="00D151B7"/>
    <w:rsid w:val="00D15693"/>
    <w:rsid w:val="00D156DE"/>
    <w:rsid w:val="00D157D9"/>
    <w:rsid w:val="00D15EA9"/>
    <w:rsid w:val="00D163F5"/>
    <w:rsid w:val="00D168C4"/>
    <w:rsid w:val="00D16B95"/>
    <w:rsid w:val="00D16BFB"/>
    <w:rsid w:val="00D17F38"/>
    <w:rsid w:val="00D2010E"/>
    <w:rsid w:val="00D20693"/>
    <w:rsid w:val="00D212CA"/>
    <w:rsid w:val="00D216AD"/>
    <w:rsid w:val="00D21705"/>
    <w:rsid w:val="00D21BED"/>
    <w:rsid w:val="00D21E07"/>
    <w:rsid w:val="00D21F5C"/>
    <w:rsid w:val="00D2253D"/>
    <w:rsid w:val="00D22F3C"/>
    <w:rsid w:val="00D23ABB"/>
    <w:rsid w:val="00D24082"/>
    <w:rsid w:val="00D245F9"/>
    <w:rsid w:val="00D24D28"/>
    <w:rsid w:val="00D24EBA"/>
    <w:rsid w:val="00D26121"/>
    <w:rsid w:val="00D2629A"/>
    <w:rsid w:val="00D26A44"/>
    <w:rsid w:val="00D27638"/>
    <w:rsid w:val="00D27D29"/>
    <w:rsid w:val="00D30208"/>
    <w:rsid w:val="00D30255"/>
    <w:rsid w:val="00D3059B"/>
    <w:rsid w:val="00D306C6"/>
    <w:rsid w:val="00D31087"/>
    <w:rsid w:val="00D31A20"/>
    <w:rsid w:val="00D32089"/>
    <w:rsid w:val="00D321A7"/>
    <w:rsid w:val="00D328D3"/>
    <w:rsid w:val="00D32920"/>
    <w:rsid w:val="00D33642"/>
    <w:rsid w:val="00D3405F"/>
    <w:rsid w:val="00D34431"/>
    <w:rsid w:val="00D34B67"/>
    <w:rsid w:val="00D35D79"/>
    <w:rsid w:val="00D37050"/>
    <w:rsid w:val="00D37252"/>
    <w:rsid w:val="00D379A0"/>
    <w:rsid w:val="00D37EAA"/>
    <w:rsid w:val="00D407A0"/>
    <w:rsid w:val="00D407DD"/>
    <w:rsid w:val="00D42311"/>
    <w:rsid w:val="00D42A79"/>
    <w:rsid w:val="00D42B28"/>
    <w:rsid w:val="00D43817"/>
    <w:rsid w:val="00D43907"/>
    <w:rsid w:val="00D43A4E"/>
    <w:rsid w:val="00D43D4A"/>
    <w:rsid w:val="00D444FA"/>
    <w:rsid w:val="00D45177"/>
    <w:rsid w:val="00D451C1"/>
    <w:rsid w:val="00D46AB8"/>
    <w:rsid w:val="00D46F8C"/>
    <w:rsid w:val="00D47013"/>
    <w:rsid w:val="00D47256"/>
    <w:rsid w:val="00D47331"/>
    <w:rsid w:val="00D4749E"/>
    <w:rsid w:val="00D5029A"/>
    <w:rsid w:val="00D507AE"/>
    <w:rsid w:val="00D5120D"/>
    <w:rsid w:val="00D51ED3"/>
    <w:rsid w:val="00D51FB1"/>
    <w:rsid w:val="00D52433"/>
    <w:rsid w:val="00D53403"/>
    <w:rsid w:val="00D537B1"/>
    <w:rsid w:val="00D53AD6"/>
    <w:rsid w:val="00D53C08"/>
    <w:rsid w:val="00D540A8"/>
    <w:rsid w:val="00D54E69"/>
    <w:rsid w:val="00D552F5"/>
    <w:rsid w:val="00D5530E"/>
    <w:rsid w:val="00D56307"/>
    <w:rsid w:val="00D56845"/>
    <w:rsid w:val="00D60046"/>
    <w:rsid w:val="00D626E0"/>
    <w:rsid w:val="00D6276C"/>
    <w:rsid w:val="00D62B57"/>
    <w:rsid w:val="00D6326A"/>
    <w:rsid w:val="00D632DA"/>
    <w:rsid w:val="00D63C58"/>
    <w:rsid w:val="00D64106"/>
    <w:rsid w:val="00D64F35"/>
    <w:rsid w:val="00D679EE"/>
    <w:rsid w:val="00D67FDE"/>
    <w:rsid w:val="00D70441"/>
    <w:rsid w:val="00D707D2"/>
    <w:rsid w:val="00D715FD"/>
    <w:rsid w:val="00D71D19"/>
    <w:rsid w:val="00D71DAB"/>
    <w:rsid w:val="00D71FFB"/>
    <w:rsid w:val="00D72123"/>
    <w:rsid w:val="00D738BD"/>
    <w:rsid w:val="00D744C0"/>
    <w:rsid w:val="00D7453E"/>
    <w:rsid w:val="00D74D5D"/>
    <w:rsid w:val="00D75C0C"/>
    <w:rsid w:val="00D7633E"/>
    <w:rsid w:val="00D76655"/>
    <w:rsid w:val="00D767B6"/>
    <w:rsid w:val="00D7709C"/>
    <w:rsid w:val="00D770BE"/>
    <w:rsid w:val="00D773A9"/>
    <w:rsid w:val="00D80558"/>
    <w:rsid w:val="00D8106A"/>
    <w:rsid w:val="00D81DA8"/>
    <w:rsid w:val="00D82111"/>
    <w:rsid w:val="00D8299A"/>
    <w:rsid w:val="00D8379F"/>
    <w:rsid w:val="00D84F4C"/>
    <w:rsid w:val="00D856A9"/>
    <w:rsid w:val="00D857D0"/>
    <w:rsid w:val="00D85FA3"/>
    <w:rsid w:val="00D8711F"/>
    <w:rsid w:val="00D87316"/>
    <w:rsid w:val="00D87726"/>
    <w:rsid w:val="00D906D1"/>
    <w:rsid w:val="00D908F3"/>
    <w:rsid w:val="00D919BD"/>
    <w:rsid w:val="00D920BA"/>
    <w:rsid w:val="00D92206"/>
    <w:rsid w:val="00D9236C"/>
    <w:rsid w:val="00D928D0"/>
    <w:rsid w:val="00D92B00"/>
    <w:rsid w:val="00D92C5B"/>
    <w:rsid w:val="00D9306A"/>
    <w:rsid w:val="00D932B7"/>
    <w:rsid w:val="00D938BB"/>
    <w:rsid w:val="00D95525"/>
    <w:rsid w:val="00D95593"/>
    <w:rsid w:val="00D9598C"/>
    <w:rsid w:val="00D963CC"/>
    <w:rsid w:val="00D976EF"/>
    <w:rsid w:val="00D97A56"/>
    <w:rsid w:val="00D97AD3"/>
    <w:rsid w:val="00DA0487"/>
    <w:rsid w:val="00DA077E"/>
    <w:rsid w:val="00DA07D8"/>
    <w:rsid w:val="00DA1A42"/>
    <w:rsid w:val="00DA2007"/>
    <w:rsid w:val="00DA2522"/>
    <w:rsid w:val="00DA2539"/>
    <w:rsid w:val="00DA2A6D"/>
    <w:rsid w:val="00DA3500"/>
    <w:rsid w:val="00DA3806"/>
    <w:rsid w:val="00DA5612"/>
    <w:rsid w:val="00DA6133"/>
    <w:rsid w:val="00DA69E4"/>
    <w:rsid w:val="00DA7184"/>
    <w:rsid w:val="00DA72B3"/>
    <w:rsid w:val="00DA7D1C"/>
    <w:rsid w:val="00DB020B"/>
    <w:rsid w:val="00DB02CF"/>
    <w:rsid w:val="00DB06B5"/>
    <w:rsid w:val="00DB0BFA"/>
    <w:rsid w:val="00DB0CEC"/>
    <w:rsid w:val="00DB1075"/>
    <w:rsid w:val="00DB12E3"/>
    <w:rsid w:val="00DB1CAA"/>
    <w:rsid w:val="00DB1DD2"/>
    <w:rsid w:val="00DB38BF"/>
    <w:rsid w:val="00DB4DF5"/>
    <w:rsid w:val="00DB5753"/>
    <w:rsid w:val="00DB5F7B"/>
    <w:rsid w:val="00DB6046"/>
    <w:rsid w:val="00DB6789"/>
    <w:rsid w:val="00DB7BDA"/>
    <w:rsid w:val="00DB7FA8"/>
    <w:rsid w:val="00DC0050"/>
    <w:rsid w:val="00DC0522"/>
    <w:rsid w:val="00DC0555"/>
    <w:rsid w:val="00DC195F"/>
    <w:rsid w:val="00DC2B73"/>
    <w:rsid w:val="00DC2DF8"/>
    <w:rsid w:val="00DC42F3"/>
    <w:rsid w:val="00DC4529"/>
    <w:rsid w:val="00DC5847"/>
    <w:rsid w:val="00DC5FA3"/>
    <w:rsid w:val="00DD0417"/>
    <w:rsid w:val="00DD09DD"/>
    <w:rsid w:val="00DD0AFA"/>
    <w:rsid w:val="00DD2333"/>
    <w:rsid w:val="00DD2CD2"/>
    <w:rsid w:val="00DD2D0F"/>
    <w:rsid w:val="00DD31E4"/>
    <w:rsid w:val="00DD3393"/>
    <w:rsid w:val="00DD3751"/>
    <w:rsid w:val="00DD3D76"/>
    <w:rsid w:val="00DD442D"/>
    <w:rsid w:val="00DD50CD"/>
    <w:rsid w:val="00DD50DA"/>
    <w:rsid w:val="00DD5B89"/>
    <w:rsid w:val="00DD613B"/>
    <w:rsid w:val="00DD68A7"/>
    <w:rsid w:val="00DD6C07"/>
    <w:rsid w:val="00DD71DE"/>
    <w:rsid w:val="00DE070E"/>
    <w:rsid w:val="00DE1077"/>
    <w:rsid w:val="00DE1558"/>
    <w:rsid w:val="00DE161B"/>
    <w:rsid w:val="00DE195E"/>
    <w:rsid w:val="00DE2DA6"/>
    <w:rsid w:val="00DE2E8C"/>
    <w:rsid w:val="00DE2E97"/>
    <w:rsid w:val="00DE4D20"/>
    <w:rsid w:val="00DE5111"/>
    <w:rsid w:val="00DE5368"/>
    <w:rsid w:val="00DE5CA2"/>
    <w:rsid w:val="00DE5D24"/>
    <w:rsid w:val="00DE5DB6"/>
    <w:rsid w:val="00DE5F47"/>
    <w:rsid w:val="00DE5F5A"/>
    <w:rsid w:val="00DE6F71"/>
    <w:rsid w:val="00DE7289"/>
    <w:rsid w:val="00DE7726"/>
    <w:rsid w:val="00DE7BF5"/>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3CC"/>
    <w:rsid w:val="00E024B9"/>
    <w:rsid w:val="00E031E0"/>
    <w:rsid w:val="00E03400"/>
    <w:rsid w:val="00E041EC"/>
    <w:rsid w:val="00E04526"/>
    <w:rsid w:val="00E04A91"/>
    <w:rsid w:val="00E04EF3"/>
    <w:rsid w:val="00E05639"/>
    <w:rsid w:val="00E066BD"/>
    <w:rsid w:val="00E07220"/>
    <w:rsid w:val="00E07324"/>
    <w:rsid w:val="00E0768F"/>
    <w:rsid w:val="00E100A2"/>
    <w:rsid w:val="00E104E7"/>
    <w:rsid w:val="00E11039"/>
    <w:rsid w:val="00E114C9"/>
    <w:rsid w:val="00E11B60"/>
    <w:rsid w:val="00E12279"/>
    <w:rsid w:val="00E123F2"/>
    <w:rsid w:val="00E12BAB"/>
    <w:rsid w:val="00E12DA0"/>
    <w:rsid w:val="00E134B6"/>
    <w:rsid w:val="00E13C94"/>
    <w:rsid w:val="00E13F00"/>
    <w:rsid w:val="00E14ABA"/>
    <w:rsid w:val="00E15150"/>
    <w:rsid w:val="00E15464"/>
    <w:rsid w:val="00E1597C"/>
    <w:rsid w:val="00E15DDB"/>
    <w:rsid w:val="00E1673E"/>
    <w:rsid w:val="00E16875"/>
    <w:rsid w:val="00E1724A"/>
    <w:rsid w:val="00E1763F"/>
    <w:rsid w:val="00E17DBF"/>
    <w:rsid w:val="00E2007E"/>
    <w:rsid w:val="00E20922"/>
    <w:rsid w:val="00E20B66"/>
    <w:rsid w:val="00E20CD2"/>
    <w:rsid w:val="00E22ACB"/>
    <w:rsid w:val="00E233C3"/>
    <w:rsid w:val="00E242F3"/>
    <w:rsid w:val="00E248CE"/>
    <w:rsid w:val="00E2560B"/>
    <w:rsid w:val="00E25910"/>
    <w:rsid w:val="00E2678D"/>
    <w:rsid w:val="00E267C8"/>
    <w:rsid w:val="00E26961"/>
    <w:rsid w:val="00E279C0"/>
    <w:rsid w:val="00E27C73"/>
    <w:rsid w:val="00E3057C"/>
    <w:rsid w:val="00E3083E"/>
    <w:rsid w:val="00E3253D"/>
    <w:rsid w:val="00E3396A"/>
    <w:rsid w:val="00E34963"/>
    <w:rsid w:val="00E34E6A"/>
    <w:rsid w:val="00E35B78"/>
    <w:rsid w:val="00E35C50"/>
    <w:rsid w:val="00E35E4C"/>
    <w:rsid w:val="00E363DF"/>
    <w:rsid w:val="00E36D6E"/>
    <w:rsid w:val="00E3713A"/>
    <w:rsid w:val="00E3750C"/>
    <w:rsid w:val="00E37B4B"/>
    <w:rsid w:val="00E410D1"/>
    <w:rsid w:val="00E42465"/>
    <w:rsid w:val="00E43CB3"/>
    <w:rsid w:val="00E44B39"/>
    <w:rsid w:val="00E460DC"/>
    <w:rsid w:val="00E47244"/>
    <w:rsid w:val="00E500C3"/>
    <w:rsid w:val="00E505A3"/>
    <w:rsid w:val="00E50622"/>
    <w:rsid w:val="00E50693"/>
    <w:rsid w:val="00E5088A"/>
    <w:rsid w:val="00E524F4"/>
    <w:rsid w:val="00E52578"/>
    <w:rsid w:val="00E54D67"/>
    <w:rsid w:val="00E551AA"/>
    <w:rsid w:val="00E551E4"/>
    <w:rsid w:val="00E5645C"/>
    <w:rsid w:val="00E564C2"/>
    <w:rsid w:val="00E57B00"/>
    <w:rsid w:val="00E57C24"/>
    <w:rsid w:val="00E60141"/>
    <w:rsid w:val="00E6031D"/>
    <w:rsid w:val="00E6036F"/>
    <w:rsid w:val="00E606A7"/>
    <w:rsid w:val="00E61003"/>
    <w:rsid w:val="00E61C34"/>
    <w:rsid w:val="00E6243C"/>
    <w:rsid w:val="00E64F27"/>
    <w:rsid w:val="00E652EA"/>
    <w:rsid w:val="00E6569F"/>
    <w:rsid w:val="00E66CE1"/>
    <w:rsid w:val="00E66FBF"/>
    <w:rsid w:val="00E6738D"/>
    <w:rsid w:val="00E67CA0"/>
    <w:rsid w:val="00E67E90"/>
    <w:rsid w:val="00E7090B"/>
    <w:rsid w:val="00E72690"/>
    <w:rsid w:val="00E72961"/>
    <w:rsid w:val="00E73659"/>
    <w:rsid w:val="00E73EA1"/>
    <w:rsid w:val="00E743A4"/>
    <w:rsid w:val="00E743E8"/>
    <w:rsid w:val="00E744C5"/>
    <w:rsid w:val="00E7497D"/>
    <w:rsid w:val="00E7546B"/>
    <w:rsid w:val="00E75838"/>
    <w:rsid w:val="00E75D03"/>
    <w:rsid w:val="00E765A9"/>
    <w:rsid w:val="00E76D9E"/>
    <w:rsid w:val="00E77344"/>
    <w:rsid w:val="00E774E8"/>
    <w:rsid w:val="00E778AE"/>
    <w:rsid w:val="00E80827"/>
    <w:rsid w:val="00E810B7"/>
    <w:rsid w:val="00E81AAB"/>
    <w:rsid w:val="00E81B79"/>
    <w:rsid w:val="00E82CDA"/>
    <w:rsid w:val="00E84BA9"/>
    <w:rsid w:val="00E84F06"/>
    <w:rsid w:val="00E85760"/>
    <w:rsid w:val="00E869C9"/>
    <w:rsid w:val="00E86E54"/>
    <w:rsid w:val="00E87B86"/>
    <w:rsid w:val="00E90125"/>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0EBF"/>
    <w:rsid w:val="00EA135E"/>
    <w:rsid w:val="00EA269F"/>
    <w:rsid w:val="00EA26AD"/>
    <w:rsid w:val="00EA2AD3"/>
    <w:rsid w:val="00EA3517"/>
    <w:rsid w:val="00EA3DE8"/>
    <w:rsid w:val="00EA4390"/>
    <w:rsid w:val="00EA447E"/>
    <w:rsid w:val="00EA4841"/>
    <w:rsid w:val="00EA4DE3"/>
    <w:rsid w:val="00EA53EF"/>
    <w:rsid w:val="00EA5577"/>
    <w:rsid w:val="00EA5AF9"/>
    <w:rsid w:val="00EA5CCD"/>
    <w:rsid w:val="00EA5DEC"/>
    <w:rsid w:val="00EA60FE"/>
    <w:rsid w:val="00EA7642"/>
    <w:rsid w:val="00EB00CB"/>
    <w:rsid w:val="00EB0FC7"/>
    <w:rsid w:val="00EB1F22"/>
    <w:rsid w:val="00EB2385"/>
    <w:rsid w:val="00EB28DA"/>
    <w:rsid w:val="00EB2C52"/>
    <w:rsid w:val="00EB3E6F"/>
    <w:rsid w:val="00EB43E6"/>
    <w:rsid w:val="00EB48DD"/>
    <w:rsid w:val="00EB4CEB"/>
    <w:rsid w:val="00EB5A8B"/>
    <w:rsid w:val="00EC05CA"/>
    <w:rsid w:val="00EC17B9"/>
    <w:rsid w:val="00EC2124"/>
    <w:rsid w:val="00EC22C3"/>
    <w:rsid w:val="00EC2702"/>
    <w:rsid w:val="00EC27CD"/>
    <w:rsid w:val="00EC2DEF"/>
    <w:rsid w:val="00EC3289"/>
    <w:rsid w:val="00EC3969"/>
    <w:rsid w:val="00EC50EC"/>
    <w:rsid w:val="00EC60EB"/>
    <w:rsid w:val="00EC6FDB"/>
    <w:rsid w:val="00EC7FA4"/>
    <w:rsid w:val="00ED0234"/>
    <w:rsid w:val="00ED042D"/>
    <w:rsid w:val="00ED0C24"/>
    <w:rsid w:val="00ED0C7A"/>
    <w:rsid w:val="00ED1622"/>
    <w:rsid w:val="00ED166F"/>
    <w:rsid w:val="00ED1A19"/>
    <w:rsid w:val="00ED1DEF"/>
    <w:rsid w:val="00ED23CA"/>
    <w:rsid w:val="00ED3205"/>
    <w:rsid w:val="00ED337B"/>
    <w:rsid w:val="00ED3849"/>
    <w:rsid w:val="00ED3A76"/>
    <w:rsid w:val="00ED4452"/>
    <w:rsid w:val="00ED48F8"/>
    <w:rsid w:val="00ED4972"/>
    <w:rsid w:val="00ED4A0D"/>
    <w:rsid w:val="00ED564A"/>
    <w:rsid w:val="00ED57F6"/>
    <w:rsid w:val="00ED67C7"/>
    <w:rsid w:val="00ED6D5C"/>
    <w:rsid w:val="00ED7591"/>
    <w:rsid w:val="00ED7AE3"/>
    <w:rsid w:val="00ED7EED"/>
    <w:rsid w:val="00EE0134"/>
    <w:rsid w:val="00EE0A8E"/>
    <w:rsid w:val="00EE0A93"/>
    <w:rsid w:val="00EE0D0C"/>
    <w:rsid w:val="00EE1BD0"/>
    <w:rsid w:val="00EE2CCE"/>
    <w:rsid w:val="00EE3C1A"/>
    <w:rsid w:val="00EE3C69"/>
    <w:rsid w:val="00EE3DE2"/>
    <w:rsid w:val="00EE3F90"/>
    <w:rsid w:val="00EE4ACF"/>
    <w:rsid w:val="00EE4D84"/>
    <w:rsid w:val="00EE520A"/>
    <w:rsid w:val="00EE53C2"/>
    <w:rsid w:val="00EE5455"/>
    <w:rsid w:val="00EE5540"/>
    <w:rsid w:val="00EE5969"/>
    <w:rsid w:val="00EE7338"/>
    <w:rsid w:val="00EE7447"/>
    <w:rsid w:val="00EE79EE"/>
    <w:rsid w:val="00EE7CFA"/>
    <w:rsid w:val="00EE7E86"/>
    <w:rsid w:val="00EE7FB8"/>
    <w:rsid w:val="00EF090C"/>
    <w:rsid w:val="00EF0CF3"/>
    <w:rsid w:val="00EF15D0"/>
    <w:rsid w:val="00EF366A"/>
    <w:rsid w:val="00EF499A"/>
    <w:rsid w:val="00EF4B09"/>
    <w:rsid w:val="00EF55B2"/>
    <w:rsid w:val="00EF5A42"/>
    <w:rsid w:val="00EF6ABD"/>
    <w:rsid w:val="00EF6C0A"/>
    <w:rsid w:val="00EF7145"/>
    <w:rsid w:val="00EF7D31"/>
    <w:rsid w:val="00EF7E8D"/>
    <w:rsid w:val="00F0174C"/>
    <w:rsid w:val="00F02FD8"/>
    <w:rsid w:val="00F042BB"/>
    <w:rsid w:val="00F0474D"/>
    <w:rsid w:val="00F0555A"/>
    <w:rsid w:val="00F05E75"/>
    <w:rsid w:val="00F06A2D"/>
    <w:rsid w:val="00F06F62"/>
    <w:rsid w:val="00F07526"/>
    <w:rsid w:val="00F07D05"/>
    <w:rsid w:val="00F07DBF"/>
    <w:rsid w:val="00F07E9E"/>
    <w:rsid w:val="00F07F2C"/>
    <w:rsid w:val="00F108E7"/>
    <w:rsid w:val="00F10CBD"/>
    <w:rsid w:val="00F11234"/>
    <w:rsid w:val="00F12311"/>
    <w:rsid w:val="00F1312E"/>
    <w:rsid w:val="00F13561"/>
    <w:rsid w:val="00F13888"/>
    <w:rsid w:val="00F13D6A"/>
    <w:rsid w:val="00F13DE2"/>
    <w:rsid w:val="00F13DEE"/>
    <w:rsid w:val="00F17BB9"/>
    <w:rsid w:val="00F2052B"/>
    <w:rsid w:val="00F20F0D"/>
    <w:rsid w:val="00F21BBC"/>
    <w:rsid w:val="00F2245F"/>
    <w:rsid w:val="00F229D6"/>
    <w:rsid w:val="00F22F1A"/>
    <w:rsid w:val="00F2406B"/>
    <w:rsid w:val="00F24104"/>
    <w:rsid w:val="00F2429A"/>
    <w:rsid w:val="00F242CE"/>
    <w:rsid w:val="00F24654"/>
    <w:rsid w:val="00F248AB"/>
    <w:rsid w:val="00F24F37"/>
    <w:rsid w:val="00F25137"/>
    <w:rsid w:val="00F2589B"/>
    <w:rsid w:val="00F258FB"/>
    <w:rsid w:val="00F2679D"/>
    <w:rsid w:val="00F26AF0"/>
    <w:rsid w:val="00F30DBD"/>
    <w:rsid w:val="00F32B13"/>
    <w:rsid w:val="00F33247"/>
    <w:rsid w:val="00F33CB8"/>
    <w:rsid w:val="00F34C2D"/>
    <w:rsid w:val="00F34E3B"/>
    <w:rsid w:val="00F3503D"/>
    <w:rsid w:val="00F364B6"/>
    <w:rsid w:val="00F36672"/>
    <w:rsid w:val="00F3789D"/>
    <w:rsid w:val="00F379B5"/>
    <w:rsid w:val="00F40FBA"/>
    <w:rsid w:val="00F413C2"/>
    <w:rsid w:val="00F418F4"/>
    <w:rsid w:val="00F424D3"/>
    <w:rsid w:val="00F42ECB"/>
    <w:rsid w:val="00F43ABB"/>
    <w:rsid w:val="00F442FC"/>
    <w:rsid w:val="00F44E30"/>
    <w:rsid w:val="00F46780"/>
    <w:rsid w:val="00F47FD2"/>
    <w:rsid w:val="00F50101"/>
    <w:rsid w:val="00F5047C"/>
    <w:rsid w:val="00F5107C"/>
    <w:rsid w:val="00F513D6"/>
    <w:rsid w:val="00F519E4"/>
    <w:rsid w:val="00F520BD"/>
    <w:rsid w:val="00F521AF"/>
    <w:rsid w:val="00F52280"/>
    <w:rsid w:val="00F53047"/>
    <w:rsid w:val="00F5304C"/>
    <w:rsid w:val="00F530A9"/>
    <w:rsid w:val="00F5421F"/>
    <w:rsid w:val="00F5437A"/>
    <w:rsid w:val="00F5493B"/>
    <w:rsid w:val="00F55BC9"/>
    <w:rsid w:val="00F56B15"/>
    <w:rsid w:val="00F572E2"/>
    <w:rsid w:val="00F57810"/>
    <w:rsid w:val="00F57B9F"/>
    <w:rsid w:val="00F600C1"/>
    <w:rsid w:val="00F606EA"/>
    <w:rsid w:val="00F60F5B"/>
    <w:rsid w:val="00F61A2E"/>
    <w:rsid w:val="00F6278C"/>
    <w:rsid w:val="00F62CB6"/>
    <w:rsid w:val="00F62D6C"/>
    <w:rsid w:val="00F63366"/>
    <w:rsid w:val="00F63470"/>
    <w:rsid w:val="00F635A2"/>
    <w:rsid w:val="00F654EF"/>
    <w:rsid w:val="00F655DE"/>
    <w:rsid w:val="00F659B0"/>
    <w:rsid w:val="00F65CDB"/>
    <w:rsid w:val="00F660A8"/>
    <w:rsid w:val="00F660E6"/>
    <w:rsid w:val="00F6640D"/>
    <w:rsid w:val="00F66491"/>
    <w:rsid w:val="00F66915"/>
    <w:rsid w:val="00F669A8"/>
    <w:rsid w:val="00F67307"/>
    <w:rsid w:val="00F67A09"/>
    <w:rsid w:val="00F67A45"/>
    <w:rsid w:val="00F67CDE"/>
    <w:rsid w:val="00F70076"/>
    <w:rsid w:val="00F700A1"/>
    <w:rsid w:val="00F70309"/>
    <w:rsid w:val="00F70465"/>
    <w:rsid w:val="00F72A69"/>
    <w:rsid w:val="00F72C5E"/>
    <w:rsid w:val="00F72FE5"/>
    <w:rsid w:val="00F732DB"/>
    <w:rsid w:val="00F73AED"/>
    <w:rsid w:val="00F74090"/>
    <w:rsid w:val="00F74E1C"/>
    <w:rsid w:val="00F74E96"/>
    <w:rsid w:val="00F74FDF"/>
    <w:rsid w:val="00F75280"/>
    <w:rsid w:val="00F75D98"/>
    <w:rsid w:val="00F76FDA"/>
    <w:rsid w:val="00F770F3"/>
    <w:rsid w:val="00F8095A"/>
    <w:rsid w:val="00F812CA"/>
    <w:rsid w:val="00F81965"/>
    <w:rsid w:val="00F826AC"/>
    <w:rsid w:val="00F82ED5"/>
    <w:rsid w:val="00F835CC"/>
    <w:rsid w:val="00F83FF5"/>
    <w:rsid w:val="00F84961"/>
    <w:rsid w:val="00F84A2C"/>
    <w:rsid w:val="00F84E6F"/>
    <w:rsid w:val="00F853AF"/>
    <w:rsid w:val="00F85AA9"/>
    <w:rsid w:val="00F85B74"/>
    <w:rsid w:val="00F863E3"/>
    <w:rsid w:val="00F866D0"/>
    <w:rsid w:val="00F86BF6"/>
    <w:rsid w:val="00F87EFD"/>
    <w:rsid w:val="00F91A57"/>
    <w:rsid w:val="00F92152"/>
    <w:rsid w:val="00F92FC6"/>
    <w:rsid w:val="00F932BA"/>
    <w:rsid w:val="00F93BBD"/>
    <w:rsid w:val="00F95860"/>
    <w:rsid w:val="00F96A34"/>
    <w:rsid w:val="00F97D58"/>
    <w:rsid w:val="00FA0204"/>
    <w:rsid w:val="00FA062B"/>
    <w:rsid w:val="00FA18C9"/>
    <w:rsid w:val="00FA1A15"/>
    <w:rsid w:val="00FA207A"/>
    <w:rsid w:val="00FA2FCC"/>
    <w:rsid w:val="00FA42AA"/>
    <w:rsid w:val="00FA44FD"/>
    <w:rsid w:val="00FA4DBD"/>
    <w:rsid w:val="00FA52A8"/>
    <w:rsid w:val="00FA5D27"/>
    <w:rsid w:val="00FA5D5F"/>
    <w:rsid w:val="00FA62B7"/>
    <w:rsid w:val="00FA659B"/>
    <w:rsid w:val="00FA6CC8"/>
    <w:rsid w:val="00FB0CBE"/>
    <w:rsid w:val="00FB0E85"/>
    <w:rsid w:val="00FB1394"/>
    <w:rsid w:val="00FB292E"/>
    <w:rsid w:val="00FB2D92"/>
    <w:rsid w:val="00FB2E2E"/>
    <w:rsid w:val="00FB389D"/>
    <w:rsid w:val="00FB3B15"/>
    <w:rsid w:val="00FB4387"/>
    <w:rsid w:val="00FB482F"/>
    <w:rsid w:val="00FB5323"/>
    <w:rsid w:val="00FB5D8C"/>
    <w:rsid w:val="00FB6157"/>
    <w:rsid w:val="00FB645E"/>
    <w:rsid w:val="00FB6480"/>
    <w:rsid w:val="00FB6B23"/>
    <w:rsid w:val="00FB70C0"/>
    <w:rsid w:val="00FB756F"/>
    <w:rsid w:val="00FC1579"/>
    <w:rsid w:val="00FC22A7"/>
    <w:rsid w:val="00FC2AB2"/>
    <w:rsid w:val="00FC3455"/>
    <w:rsid w:val="00FC36C6"/>
    <w:rsid w:val="00FC3BA2"/>
    <w:rsid w:val="00FC468E"/>
    <w:rsid w:val="00FC594F"/>
    <w:rsid w:val="00FC5D31"/>
    <w:rsid w:val="00FC61FA"/>
    <w:rsid w:val="00FC6C5D"/>
    <w:rsid w:val="00FC705C"/>
    <w:rsid w:val="00FC71B9"/>
    <w:rsid w:val="00FD0192"/>
    <w:rsid w:val="00FD08EB"/>
    <w:rsid w:val="00FD123D"/>
    <w:rsid w:val="00FD199E"/>
    <w:rsid w:val="00FD1AFC"/>
    <w:rsid w:val="00FD1FD9"/>
    <w:rsid w:val="00FD2549"/>
    <w:rsid w:val="00FD324E"/>
    <w:rsid w:val="00FD401B"/>
    <w:rsid w:val="00FD4874"/>
    <w:rsid w:val="00FD488B"/>
    <w:rsid w:val="00FD5073"/>
    <w:rsid w:val="00FD5864"/>
    <w:rsid w:val="00FD6499"/>
    <w:rsid w:val="00FD7CAD"/>
    <w:rsid w:val="00FE165D"/>
    <w:rsid w:val="00FE181C"/>
    <w:rsid w:val="00FE326F"/>
    <w:rsid w:val="00FE4D20"/>
    <w:rsid w:val="00FE60D2"/>
    <w:rsid w:val="00FE61AF"/>
    <w:rsid w:val="00FE7255"/>
    <w:rsid w:val="00FE75F3"/>
    <w:rsid w:val="00FE7777"/>
    <w:rsid w:val="00FF09CD"/>
    <w:rsid w:val="00FF0A8D"/>
    <w:rsid w:val="00FF0D76"/>
    <w:rsid w:val="00FF0E7B"/>
    <w:rsid w:val="00FF199F"/>
    <w:rsid w:val="00FF2372"/>
    <w:rsid w:val="00FF26C7"/>
    <w:rsid w:val="00FF2A84"/>
    <w:rsid w:val="00FF32E6"/>
    <w:rsid w:val="00FF3BBE"/>
    <w:rsid w:val="00FF3BF5"/>
    <w:rsid w:val="00FF40B7"/>
    <w:rsid w:val="00FF4660"/>
    <w:rsid w:val="00FF489E"/>
    <w:rsid w:val="00FF4BB1"/>
    <w:rsid w:val="00FF4E5F"/>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17D8A368-1B5D-4F48-A0BE-E35936A0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45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820450"/>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20450"/>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0450"/>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0450"/>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0450"/>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0450"/>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0450"/>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0450"/>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0450"/>
    <w:pPr>
      <w:keepNext/>
      <w:widowControl w:val="0"/>
      <w:numPr>
        <w:ilvl w:val="8"/>
        <w:numId w:val="1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2045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2045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20450"/>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820450"/>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2045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20450"/>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20450"/>
    <w:rPr>
      <w:vertAlign w:val="superscript"/>
      <w:lang w:val="es-ES"/>
    </w:rPr>
  </w:style>
  <w:style w:type="paragraph" w:customStyle="1" w:styleId="Footnote">
    <w:name w:val="Footnote"/>
    <w:basedOn w:val="FootnoteText"/>
    <w:qFormat/>
    <w:rsid w:val="0082045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820450"/>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820450"/>
    <w:pPr>
      <w:tabs>
        <w:tab w:val="center" w:pos="4680"/>
        <w:tab w:val="right" w:pos="9360"/>
      </w:tabs>
    </w:pPr>
    <w:rPr>
      <w:sz w:val="20"/>
    </w:rPr>
  </w:style>
  <w:style w:type="character" w:customStyle="1" w:styleId="FooterChar">
    <w:name w:val="Footer Char"/>
    <w:basedOn w:val="DefaultParagraphFont"/>
    <w:link w:val="Footer"/>
    <w:uiPriority w:val="99"/>
    <w:rsid w:val="00820450"/>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820450"/>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0450"/>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820450"/>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820450"/>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820450"/>
    <w:rPr>
      <w:sz w:val="16"/>
      <w:szCs w:val="16"/>
      <w:lang w:val="es-ES"/>
    </w:rPr>
  </w:style>
  <w:style w:type="paragraph" w:styleId="CommentText">
    <w:name w:val="annotation text"/>
    <w:basedOn w:val="Normal"/>
    <w:link w:val="CommentTextChar"/>
    <w:uiPriority w:val="99"/>
    <w:rsid w:val="00820450"/>
    <w:rPr>
      <w:sz w:val="20"/>
      <w:szCs w:val="20"/>
    </w:rPr>
  </w:style>
  <w:style w:type="character" w:customStyle="1" w:styleId="CommentTextChar">
    <w:name w:val="Comment Text Char"/>
    <w:basedOn w:val="DefaultParagraphFont"/>
    <w:link w:val="CommentText"/>
    <w:uiPriority w:val="99"/>
    <w:rsid w:val="00820450"/>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820450"/>
    <w:rPr>
      <w:b/>
      <w:bCs/>
    </w:rPr>
  </w:style>
  <w:style w:type="character" w:customStyle="1" w:styleId="CommentSubjectChar">
    <w:name w:val="Comment Subject Char"/>
    <w:basedOn w:val="CommentTextChar"/>
    <w:link w:val="CommentSubject"/>
    <w:uiPriority w:val="99"/>
    <w:semiHidden/>
    <w:rsid w:val="00820450"/>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820450"/>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820450"/>
    <w:rPr>
      <w:rFonts w:ascii="Times New Roman" w:hAnsi="Times New Roman"/>
      <w:color w:val="0563C1" w:themeColor="hyperlink"/>
      <w:u w:val="single"/>
      <w:lang w:val="es-ES"/>
    </w:rPr>
  </w:style>
  <w:style w:type="character" w:customStyle="1" w:styleId="UnresolvedMention">
    <w:name w:val="Unresolved Mention"/>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s-ES"/>
      <w14:ligatures w14:val="none"/>
    </w:rPr>
  </w:style>
  <w:style w:type="paragraph" w:styleId="ListParagraph">
    <w:name w:val="List Paragraph"/>
    <w:basedOn w:val="Normal"/>
    <w:uiPriority w:val="34"/>
    <w:qFormat/>
    <w:rsid w:val="00820450"/>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14:ligatures w14:val="none"/>
    </w:rPr>
  </w:style>
  <w:style w:type="paragraph" w:styleId="Header">
    <w:name w:val="header"/>
    <w:basedOn w:val="Normal"/>
    <w:link w:val="HeaderChar"/>
    <w:rsid w:val="0082045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0450"/>
    <w:rPr>
      <w:rFonts w:ascii="Times New Roman" w:eastAsia="SimSun" w:hAnsi="Times New Roman" w:cs="Times New Roman"/>
      <w:kern w:val="0"/>
      <w:sz w:val="20"/>
      <w:lang w:val="es-E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820450"/>
    <w:pPr>
      <w:jc w:val="left"/>
    </w:pPr>
  </w:style>
  <w:style w:type="paragraph" w:customStyle="1" w:styleId="AASmallLogo">
    <w:name w:val="AA_SmallLogo"/>
    <w:basedOn w:val="AEDistrNormal"/>
    <w:unhideWhenUsed/>
    <w:rsid w:val="00820450"/>
    <w:pPr>
      <w:spacing w:before="40"/>
    </w:pPr>
    <w:rPr>
      <w:sz w:val="4"/>
    </w:rPr>
  </w:style>
  <w:style w:type="paragraph" w:customStyle="1" w:styleId="ABSymbol">
    <w:name w:val="AB_Symbol"/>
    <w:basedOn w:val="Normal"/>
    <w:qFormat/>
    <w:rsid w:val="0082045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820450"/>
    <w:pPr>
      <w:spacing w:before="120"/>
      <w:contextualSpacing/>
    </w:pPr>
    <w:rPr>
      <w:sz w:val="8"/>
    </w:rPr>
  </w:style>
  <w:style w:type="paragraph" w:customStyle="1" w:styleId="AEDistrNormal6pt">
    <w:name w:val="AE_DistrNormal6pt"/>
    <w:basedOn w:val="AEDistrNormal"/>
    <w:next w:val="AFCorNNormal"/>
    <w:unhideWhenUsed/>
    <w:qFormat/>
    <w:rsid w:val="00820450"/>
    <w:pPr>
      <w:spacing w:before="120"/>
    </w:pPr>
  </w:style>
  <w:style w:type="paragraph" w:customStyle="1" w:styleId="AENormal">
    <w:name w:val="AE_Normal"/>
    <w:basedOn w:val="Normal"/>
    <w:rsid w:val="00820450"/>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82045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0450"/>
    <w:pPr>
      <w:keepNext/>
      <w:keepLines/>
      <w:spacing w:before="240" w:after="120"/>
      <w:jc w:val="left"/>
    </w:pPr>
    <w:rPr>
      <w:b/>
      <w:sz w:val="24"/>
    </w:rPr>
  </w:style>
  <w:style w:type="paragraph" w:customStyle="1" w:styleId="CBDNormal">
    <w:name w:val="CBD_Normal"/>
    <w:unhideWhenUsed/>
    <w:qFormat/>
    <w:rsid w:val="0082045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820450"/>
    <w:pPr>
      <w:keepNext/>
      <w:keepLines/>
      <w:spacing w:after="240"/>
      <w:jc w:val="left"/>
    </w:pPr>
    <w:rPr>
      <w:b/>
      <w:sz w:val="28"/>
      <w:lang w:bidi="ar-SY"/>
    </w:rPr>
  </w:style>
  <w:style w:type="paragraph" w:customStyle="1" w:styleId="CBDDesicionAnnex">
    <w:name w:val="CBD_DesicionAnnex"/>
    <w:basedOn w:val="CBDNormal"/>
    <w:next w:val="CBDDesicionText"/>
    <w:qFormat/>
    <w:rsid w:val="00820450"/>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0450"/>
    <w:pPr>
      <w:spacing w:after="120"/>
      <w:ind w:left="567" w:firstLine="567"/>
    </w:pPr>
  </w:style>
  <w:style w:type="paragraph" w:customStyle="1" w:styleId="CBDFigureTitle">
    <w:name w:val="CBD_FigureTitle"/>
    <w:basedOn w:val="CBDNormal"/>
    <w:next w:val="CBDNormalNoNumber"/>
    <w:qFormat/>
    <w:rsid w:val="00820450"/>
    <w:pPr>
      <w:keepNext/>
      <w:keepLines/>
      <w:spacing w:before="120" w:after="60"/>
      <w:ind w:left="567"/>
      <w:jc w:val="left"/>
    </w:pPr>
    <w:rPr>
      <w:b/>
    </w:rPr>
  </w:style>
  <w:style w:type="paragraph" w:customStyle="1" w:styleId="CBDFooter">
    <w:name w:val="CBD_Footer"/>
    <w:basedOn w:val="CBDNormal"/>
    <w:qFormat/>
    <w:rsid w:val="00820450"/>
    <w:rPr>
      <w:sz w:val="20"/>
    </w:rPr>
  </w:style>
  <w:style w:type="paragraph" w:customStyle="1" w:styleId="CBDFootnoteText">
    <w:name w:val="CBD_Footnote_Text"/>
    <w:basedOn w:val="CBDNormal"/>
    <w:qFormat/>
    <w:rsid w:val="00820450"/>
    <w:pPr>
      <w:jc w:val="left"/>
    </w:pPr>
    <w:rPr>
      <w:sz w:val="18"/>
    </w:rPr>
  </w:style>
  <w:style w:type="paragraph" w:customStyle="1" w:styleId="CBDH1">
    <w:name w:val="CBD_H1"/>
    <w:basedOn w:val="CBDNormal"/>
    <w:qFormat/>
    <w:rsid w:val="0082045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820450"/>
    <w:pPr>
      <w:numPr>
        <w:numId w:val="9"/>
      </w:numPr>
      <w:tabs>
        <w:tab w:val="left" w:pos="3969"/>
      </w:tabs>
      <w:spacing w:before="120" w:after="120"/>
      <w:ind w:left="720"/>
    </w:pPr>
  </w:style>
  <w:style w:type="paragraph" w:customStyle="1" w:styleId="CBDH2">
    <w:name w:val="CBD_H2"/>
    <w:basedOn w:val="CBDNormalNumber"/>
    <w:qFormat/>
    <w:rsid w:val="00820450"/>
    <w:pPr>
      <w:keepNext/>
      <w:keepLines/>
      <w:numPr>
        <w:numId w:val="0"/>
      </w:numPr>
      <w:ind w:left="567" w:hanging="567"/>
    </w:pPr>
    <w:rPr>
      <w:b/>
      <w:sz w:val="24"/>
    </w:rPr>
  </w:style>
  <w:style w:type="paragraph" w:customStyle="1" w:styleId="CBDH3">
    <w:name w:val="CBD_H3"/>
    <w:basedOn w:val="CBDNormal"/>
    <w:qFormat/>
    <w:rsid w:val="00820450"/>
    <w:pPr>
      <w:keepNext/>
      <w:keepLines/>
      <w:spacing w:before="120" w:after="120"/>
      <w:ind w:left="567" w:hanging="567"/>
      <w:jc w:val="left"/>
    </w:pPr>
    <w:rPr>
      <w:b/>
    </w:rPr>
  </w:style>
  <w:style w:type="paragraph" w:customStyle="1" w:styleId="CBDH4">
    <w:name w:val="CBD_H4"/>
    <w:basedOn w:val="CBDNormal"/>
    <w:rsid w:val="00820450"/>
    <w:pPr>
      <w:keepNext/>
      <w:keepLines/>
      <w:spacing w:before="120" w:after="120"/>
      <w:ind w:left="567" w:hanging="567"/>
      <w:jc w:val="left"/>
    </w:pPr>
    <w:rPr>
      <w:b/>
    </w:rPr>
  </w:style>
  <w:style w:type="paragraph" w:customStyle="1" w:styleId="CBDH5">
    <w:name w:val="CBD_H5"/>
    <w:basedOn w:val="CBDNormal"/>
    <w:qFormat/>
    <w:rsid w:val="00820450"/>
    <w:pPr>
      <w:keepNext/>
      <w:keepLines/>
      <w:spacing w:before="120" w:after="120"/>
      <w:ind w:left="567" w:hanging="567"/>
      <w:jc w:val="left"/>
    </w:pPr>
    <w:rPr>
      <w:i/>
    </w:rPr>
  </w:style>
  <w:style w:type="paragraph" w:customStyle="1" w:styleId="CBDHeader">
    <w:name w:val="CBD_Header"/>
    <w:basedOn w:val="CBDNormal"/>
    <w:next w:val="CBDFooter"/>
    <w:qFormat/>
    <w:rsid w:val="0082045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0450"/>
    <w:pPr>
      <w:numPr>
        <w:numId w:val="21"/>
      </w:numPr>
    </w:pPr>
  </w:style>
  <w:style w:type="numbering" w:customStyle="1" w:styleId="CBDHeadings">
    <w:name w:val="CBD_Headings"/>
    <w:basedOn w:val="ListCBD"/>
    <w:uiPriority w:val="99"/>
    <w:rsid w:val="00820450"/>
    <w:pPr>
      <w:numPr>
        <w:numId w:val="11"/>
      </w:numPr>
    </w:pPr>
  </w:style>
  <w:style w:type="paragraph" w:customStyle="1" w:styleId="CBDNormalNoNumber">
    <w:name w:val="CBD_Normal_NoNumber"/>
    <w:basedOn w:val="CBDNormal"/>
    <w:qFormat/>
    <w:rsid w:val="00820450"/>
    <w:pPr>
      <w:spacing w:after="120"/>
      <w:ind w:left="567"/>
    </w:pPr>
  </w:style>
  <w:style w:type="paragraph" w:customStyle="1" w:styleId="CBDSubTitle">
    <w:name w:val="CBD_SubTitle"/>
    <w:basedOn w:val="CBDNormal"/>
    <w:qFormat/>
    <w:rsid w:val="00820450"/>
    <w:pPr>
      <w:keepNext/>
      <w:keepLines/>
      <w:spacing w:before="240" w:after="240"/>
      <w:ind w:left="567"/>
      <w:jc w:val="left"/>
    </w:pPr>
    <w:rPr>
      <w:b/>
    </w:rPr>
  </w:style>
  <w:style w:type="paragraph" w:customStyle="1" w:styleId="CBDTableNormal">
    <w:name w:val="CBD_TableNormal"/>
    <w:basedOn w:val="CBDNormal"/>
    <w:qFormat/>
    <w:rsid w:val="00820450"/>
    <w:pPr>
      <w:spacing w:before="40" w:after="80"/>
      <w:jc w:val="left"/>
    </w:pPr>
    <w:rPr>
      <w:sz w:val="20"/>
    </w:rPr>
  </w:style>
  <w:style w:type="paragraph" w:customStyle="1" w:styleId="CBDTableTitle">
    <w:name w:val="CBD_TableTitle"/>
    <w:basedOn w:val="CBDNormal"/>
    <w:qFormat/>
    <w:rsid w:val="00820450"/>
    <w:pPr>
      <w:keepNext/>
      <w:keepLines/>
      <w:spacing w:before="120" w:after="60"/>
      <w:ind w:left="567"/>
      <w:jc w:val="left"/>
    </w:pPr>
    <w:rPr>
      <w:b/>
    </w:rPr>
  </w:style>
  <w:style w:type="paragraph" w:customStyle="1" w:styleId="CBDTitle">
    <w:name w:val="CBD_Title"/>
    <w:basedOn w:val="CBDNormal"/>
    <w:next w:val="CBDSubTitle"/>
    <w:qFormat/>
    <w:rsid w:val="0082045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820450"/>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820450"/>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820450"/>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820450"/>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820450"/>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ES"/>
      <w14:ligatures w14:val="none"/>
    </w:rPr>
  </w:style>
  <w:style w:type="table" w:customStyle="1" w:styleId="TableGrid2">
    <w:name w:val="Table Grid2"/>
    <w:basedOn w:val="TableNormal"/>
    <w:next w:val="TableGrid"/>
    <w:uiPriority w:val="39"/>
    <w:qFormat/>
    <w:rsid w:val="002677C7"/>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CB5C7A"/>
  </w:style>
  <w:style w:type="paragraph" w:customStyle="1" w:styleId="DarkList-Accent31">
    <w:name w:val="Dark List - Accent 31"/>
    <w:hidden/>
    <w:uiPriority w:val="99"/>
    <w:semiHidden/>
    <w:rsid w:val="00820450"/>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820450"/>
    <w:pPr>
      <w:jc w:val="left"/>
    </w:pPr>
  </w:style>
  <w:style w:type="paragraph" w:customStyle="1" w:styleId="AFCorNBold">
    <w:name w:val="AF_CorNBold"/>
    <w:basedOn w:val="AFCorNNormal"/>
    <w:next w:val="AFCorNNormal"/>
    <w:unhideWhenUsed/>
    <w:qFormat/>
    <w:rsid w:val="00820450"/>
    <w:rPr>
      <w:b/>
    </w:rPr>
  </w:style>
  <w:style w:type="paragraph" w:customStyle="1" w:styleId="AFCorN12Bold">
    <w:name w:val="AF_CorN12Bold"/>
    <w:basedOn w:val="AFCorNNormal"/>
    <w:next w:val="AFCorNNormal"/>
    <w:unhideWhenUsed/>
    <w:qFormat/>
    <w:rsid w:val="00820450"/>
    <w:rPr>
      <w:b/>
      <w:sz w:val="24"/>
    </w:rPr>
  </w:style>
  <w:style w:type="paragraph" w:styleId="TOC1">
    <w:name w:val="toc 1"/>
    <w:basedOn w:val="CBDNormal"/>
    <w:next w:val="Normal"/>
    <w:autoRedefine/>
    <w:uiPriority w:val="39"/>
    <w:unhideWhenUsed/>
    <w:rsid w:val="0082045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2045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820450"/>
  </w:style>
  <w:style w:type="paragraph" w:styleId="BlockText">
    <w:name w:val="Block Text"/>
    <w:basedOn w:val="Normal"/>
    <w:uiPriority w:val="99"/>
    <w:semiHidden/>
    <w:unhideWhenUsed/>
    <w:rsid w:val="0082045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820450"/>
    <w:pPr>
      <w:spacing w:after="120" w:line="480" w:lineRule="auto"/>
    </w:pPr>
  </w:style>
  <w:style w:type="character" w:customStyle="1" w:styleId="BodyText2Char">
    <w:name w:val="Body Text 2 Char"/>
    <w:basedOn w:val="DefaultParagraphFont"/>
    <w:link w:val="BodyText2"/>
    <w:uiPriority w:val="99"/>
    <w:semiHidden/>
    <w:rsid w:val="00820450"/>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820450"/>
    <w:pPr>
      <w:spacing w:after="120"/>
    </w:pPr>
    <w:rPr>
      <w:sz w:val="16"/>
      <w:szCs w:val="16"/>
    </w:rPr>
  </w:style>
  <w:style w:type="character" w:customStyle="1" w:styleId="BodyText3Char">
    <w:name w:val="Body Text 3 Char"/>
    <w:basedOn w:val="DefaultParagraphFont"/>
    <w:link w:val="BodyText3"/>
    <w:uiPriority w:val="99"/>
    <w:semiHidden/>
    <w:rsid w:val="00820450"/>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82045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20450"/>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820450"/>
    <w:pPr>
      <w:spacing w:after="0"/>
      <w:ind w:firstLine="360"/>
    </w:pPr>
  </w:style>
  <w:style w:type="character" w:customStyle="1" w:styleId="BodyTextFirstIndent2Char">
    <w:name w:val="Body Text First Indent 2 Char"/>
    <w:basedOn w:val="BodyTextIndentChar"/>
    <w:link w:val="BodyTextFirstIndent2"/>
    <w:uiPriority w:val="99"/>
    <w:semiHidden/>
    <w:rsid w:val="00820450"/>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820450"/>
    <w:pPr>
      <w:spacing w:after="120" w:line="480" w:lineRule="auto"/>
      <w:ind w:left="283"/>
    </w:pPr>
  </w:style>
  <w:style w:type="character" w:customStyle="1" w:styleId="BodyTextIndent2Char">
    <w:name w:val="Body Text Indent 2 Char"/>
    <w:basedOn w:val="DefaultParagraphFont"/>
    <w:link w:val="BodyTextIndent2"/>
    <w:uiPriority w:val="99"/>
    <w:semiHidden/>
    <w:rsid w:val="00820450"/>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82045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20450"/>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820450"/>
    <w:rPr>
      <w:b/>
      <w:bCs/>
      <w:i/>
      <w:iCs/>
      <w:spacing w:val="5"/>
      <w:lang w:val="es-ES"/>
    </w:rPr>
  </w:style>
  <w:style w:type="paragraph" w:styleId="Caption">
    <w:name w:val="caption"/>
    <w:basedOn w:val="Normal"/>
    <w:next w:val="Normal"/>
    <w:uiPriority w:val="35"/>
    <w:semiHidden/>
    <w:unhideWhenUsed/>
    <w:qFormat/>
    <w:rsid w:val="00820450"/>
    <w:pPr>
      <w:spacing w:after="200"/>
    </w:pPr>
    <w:rPr>
      <w:i/>
      <w:iCs/>
      <w:color w:val="44546A" w:themeColor="text2"/>
      <w:sz w:val="18"/>
      <w:szCs w:val="18"/>
    </w:rPr>
  </w:style>
  <w:style w:type="paragraph" w:styleId="Closing">
    <w:name w:val="Closing"/>
    <w:basedOn w:val="Normal"/>
    <w:link w:val="ClosingChar"/>
    <w:uiPriority w:val="99"/>
    <w:semiHidden/>
    <w:unhideWhenUsed/>
    <w:rsid w:val="00820450"/>
    <w:pPr>
      <w:ind w:left="4252"/>
    </w:pPr>
  </w:style>
  <w:style w:type="character" w:customStyle="1" w:styleId="ClosingChar">
    <w:name w:val="Closing Char"/>
    <w:basedOn w:val="DefaultParagraphFont"/>
    <w:link w:val="Closing"/>
    <w:uiPriority w:val="99"/>
    <w:semiHidden/>
    <w:rsid w:val="00820450"/>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20450"/>
  </w:style>
  <w:style w:type="character" w:customStyle="1" w:styleId="DateChar">
    <w:name w:val="Date Char"/>
    <w:basedOn w:val="DefaultParagraphFont"/>
    <w:link w:val="Date"/>
    <w:uiPriority w:val="99"/>
    <w:semiHidden/>
    <w:rsid w:val="00820450"/>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82045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20450"/>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820450"/>
  </w:style>
  <w:style w:type="character" w:customStyle="1" w:styleId="E-mailSignatureChar">
    <w:name w:val="E-mail Signature Char"/>
    <w:basedOn w:val="DefaultParagraphFont"/>
    <w:link w:val="E-mailSignature"/>
    <w:uiPriority w:val="99"/>
    <w:semiHidden/>
    <w:rsid w:val="00820450"/>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820450"/>
    <w:rPr>
      <w:i/>
      <w:iCs/>
      <w:lang w:val="es-ES"/>
    </w:rPr>
  </w:style>
  <w:style w:type="character" w:styleId="EndnoteReference">
    <w:name w:val="endnote reference"/>
    <w:basedOn w:val="DefaultParagraphFont"/>
    <w:uiPriority w:val="99"/>
    <w:semiHidden/>
    <w:unhideWhenUsed/>
    <w:rsid w:val="00820450"/>
    <w:rPr>
      <w:vertAlign w:val="superscript"/>
      <w:lang w:val="es-ES"/>
    </w:rPr>
  </w:style>
  <w:style w:type="paragraph" w:styleId="EndnoteText">
    <w:name w:val="endnote text"/>
    <w:basedOn w:val="Normal"/>
    <w:link w:val="EndnoteTextChar"/>
    <w:uiPriority w:val="99"/>
    <w:semiHidden/>
    <w:unhideWhenUsed/>
    <w:rsid w:val="00820450"/>
    <w:rPr>
      <w:sz w:val="20"/>
      <w:szCs w:val="20"/>
    </w:rPr>
  </w:style>
  <w:style w:type="character" w:customStyle="1" w:styleId="EndnoteTextChar">
    <w:name w:val="Endnote Text Char"/>
    <w:basedOn w:val="DefaultParagraphFont"/>
    <w:link w:val="EndnoteText"/>
    <w:uiPriority w:val="99"/>
    <w:semiHidden/>
    <w:rsid w:val="00820450"/>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82045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20450"/>
    <w:rPr>
      <w:rFonts w:asciiTheme="majorHAnsi" w:eastAsiaTheme="majorEastAsia" w:hAnsiTheme="majorHAnsi" w:cstheme="majorBidi"/>
      <w:sz w:val="20"/>
      <w:szCs w:val="20"/>
    </w:rPr>
  </w:style>
  <w:style w:type="table" w:styleId="GridTable1Light">
    <w:name w:val="Grid Table 1 Light"/>
    <w:basedOn w:val="TableNormal"/>
    <w:uiPriority w:val="46"/>
    <w:rsid w:val="008204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045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04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045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045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045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045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045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045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2045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2045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2045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2045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2045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820450"/>
    <w:rPr>
      <w:color w:val="2B579A"/>
      <w:shd w:val="clear" w:color="auto" w:fill="E1DFDD"/>
      <w:lang w:val="es-ES"/>
    </w:rPr>
  </w:style>
  <w:style w:type="character" w:styleId="HTMLAcronym">
    <w:name w:val="HTML Acronym"/>
    <w:basedOn w:val="DefaultParagraphFont"/>
    <w:uiPriority w:val="99"/>
    <w:semiHidden/>
    <w:unhideWhenUsed/>
    <w:rsid w:val="00820450"/>
    <w:rPr>
      <w:lang w:val="es-ES"/>
    </w:rPr>
  </w:style>
  <w:style w:type="paragraph" w:styleId="HTMLAddress">
    <w:name w:val="HTML Address"/>
    <w:basedOn w:val="Normal"/>
    <w:link w:val="HTMLAddressChar"/>
    <w:uiPriority w:val="99"/>
    <w:semiHidden/>
    <w:unhideWhenUsed/>
    <w:rsid w:val="00820450"/>
    <w:rPr>
      <w:i/>
      <w:iCs/>
    </w:rPr>
  </w:style>
  <w:style w:type="character" w:customStyle="1" w:styleId="HTMLAddressChar">
    <w:name w:val="HTML Address Char"/>
    <w:basedOn w:val="DefaultParagraphFont"/>
    <w:link w:val="HTMLAddress"/>
    <w:uiPriority w:val="99"/>
    <w:semiHidden/>
    <w:rsid w:val="00820450"/>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820450"/>
    <w:rPr>
      <w:i/>
      <w:iCs/>
      <w:lang w:val="es-ES"/>
    </w:rPr>
  </w:style>
  <w:style w:type="character" w:styleId="HTMLCode">
    <w:name w:val="HTML Code"/>
    <w:basedOn w:val="DefaultParagraphFont"/>
    <w:uiPriority w:val="99"/>
    <w:semiHidden/>
    <w:unhideWhenUsed/>
    <w:rsid w:val="00820450"/>
    <w:rPr>
      <w:rFonts w:ascii="Consolas" w:hAnsi="Consolas"/>
      <w:sz w:val="20"/>
      <w:szCs w:val="20"/>
      <w:lang w:val="es-ES"/>
    </w:rPr>
  </w:style>
  <w:style w:type="character" w:styleId="HTMLDefinition">
    <w:name w:val="HTML Definition"/>
    <w:basedOn w:val="DefaultParagraphFont"/>
    <w:uiPriority w:val="99"/>
    <w:semiHidden/>
    <w:unhideWhenUsed/>
    <w:rsid w:val="00820450"/>
    <w:rPr>
      <w:i/>
      <w:iCs/>
      <w:lang w:val="es-ES"/>
    </w:rPr>
  </w:style>
  <w:style w:type="character" w:styleId="HTMLKeyboard">
    <w:name w:val="HTML Keyboard"/>
    <w:basedOn w:val="DefaultParagraphFont"/>
    <w:uiPriority w:val="99"/>
    <w:semiHidden/>
    <w:unhideWhenUsed/>
    <w:rsid w:val="00820450"/>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82045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20450"/>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820450"/>
    <w:rPr>
      <w:rFonts w:ascii="Consolas" w:hAnsi="Consolas"/>
      <w:sz w:val="24"/>
      <w:szCs w:val="24"/>
      <w:lang w:val="es-ES"/>
    </w:rPr>
  </w:style>
  <w:style w:type="character" w:styleId="HTMLTypewriter">
    <w:name w:val="HTML Typewriter"/>
    <w:basedOn w:val="DefaultParagraphFont"/>
    <w:uiPriority w:val="99"/>
    <w:semiHidden/>
    <w:unhideWhenUsed/>
    <w:rsid w:val="00820450"/>
    <w:rPr>
      <w:rFonts w:ascii="Consolas" w:hAnsi="Consolas"/>
      <w:sz w:val="20"/>
      <w:szCs w:val="20"/>
      <w:lang w:val="es-ES"/>
    </w:rPr>
  </w:style>
  <w:style w:type="character" w:styleId="HTMLVariable">
    <w:name w:val="HTML Variable"/>
    <w:basedOn w:val="DefaultParagraphFont"/>
    <w:uiPriority w:val="99"/>
    <w:semiHidden/>
    <w:unhideWhenUsed/>
    <w:rsid w:val="00820450"/>
    <w:rPr>
      <w:i/>
      <w:iCs/>
      <w:lang w:val="es-ES"/>
    </w:rPr>
  </w:style>
  <w:style w:type="paragraph" w:styleId="Index1">
    <w:name w:val="index 1"/>
    <w:basedOn w:val="Normal"/>
    <w:next w:val="Normal"/>
    <w:autoRedefine/>
    <w:uiPriority w:val="99"/>
    <w:semiHidden/>
    <w:unhideWhenUsed/>
    <w:rsid w:val="0082045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82045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82045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82045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82045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82045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82045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82045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82045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820450"/>
    <w:rPr>
      <w:rFonts w:asciiTheme="majorHAnsi" w:eastAsiaTheme="majorEastAsia" w:hAnsiTheme="majorHAnsi" w:cstheme="majorBidi"/>
      <w:b/>
      <w:bCs/>
    </w:rPr>
  </w:style>
  <w:style w:type="character" w:styleId="IntenseEmphasis">
    <w:name w:val="Intense Emphasis"/>
    <w:basedOn w:val="DefaultParagraphFont"/>
    <w:uiPriority w:val="21"/>
    <w:qFormat/>
    <w:rsid w:val="00820450"/>
    <w:rPr>
      <w:i/>
      <w:iCs/>
      <w:color w:val="4472C4" w:themeColor="accent1"/>
      <w:lang w:val="es-ES"/>
    </w:rPr>
  </w:style>
  <w:style w:type="paragraph" w:styleId="IntenseQuote">
    <w:name w:val="Intense Quote"/>
    <w:basedOn w:val="Normal"/>
    <w:next w:val="Normal"/>
    <w:link w:val="IntenseQuoteChar"/>
    <w:uiPriority w:val="30"/>
    <w:qFormat/>
    <w:rsid w:val="008204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20450"/>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820450"/>
    <w:rPr>
      <w:b/>
      <w:bCs/>
      <w:smallCaps/>
      <w:color w:val="4472C4" w:themeColor="accent1"/>
      <w:spacing w:val="5"/>
      <w:lang w:val="es-ES"/>
    </w:rPr>
  </w:style>
  <w:style w:type="table" w:styleId="LightGrid">
    <w:name w:val="Light Grid"/>
    <w:basedOn w:val="TableNormal"/>
    <w:uiPriority w:val="62"/>
    <w:semiHidden/>
    <w:unhideWhenUsed/>
    <w:rsid w:val="008204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2045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204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204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204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2045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204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204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2045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204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204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204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2045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204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20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2045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2045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2045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2045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2045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2045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20450"/>
    <w:rPr>
      <w:lang w:val="es-ES"/>
    </w:rPr>
  </w:style>
  <w:style w:type="paragraph" w:styleId="List2">
    <w:name w:val="List 2"/>
    <w:basedOn w:val="Normal"/>
    <w:uiPriority w:val="99"/>
    <w:semiHidden/>
    <w:unhideWhenUsed/>
    <w:rsid w:val="00820450"/>
    <w:pPr>
      <w:ind w:left="566" w:hanging="283"/>
      <w:contextualSpacing/>
    </w:pPr>
  </w:style>
  <w:style w:type="paragraph" w:styleId="List3">
    <w:name w:val="List 3"/>
    <w:basedOn w:val="Normal"/>
    <w:uiPriority w:val="99"/>
    <w:semiHidden/>
    <w:unhideWhenUsed/>
    <w:rsid w:val="00820450"/>
    <w:pPr>
      <w:ind w:left="849" w:hanging="283"/>
      <w:contextualSpacing/>
    </w:pPr>
  </w:style>
  <w:style w:type="paragraph" w:styleId="List4">
    <w:name w:val="List 4"/>
    <w:basedOn w:val="Normal"/>
    <w:uiPriority w:val="99"/>
    <w:semiHidden/>
    <w:unhideWhenUsed/>
    <w:rsid w:val="00820450"/>
    <w:pPr>
      <w:ind w:left="1132" w:hanging="283"/>
      <w:contextualSpacing/>
    </w:pPr>
  </w:style>
  <w:style w:type="paragraph" w:styleId="List5">
    <w:name w:val="List 5"/>
    <w:basedOn w:val="Normal"/>
    <w:uiPriority w:val="99"/>
    <w:semiHidden/>
    <w:unhideWhenUsed/>
    <w:rsid w:val="00820450"/>
    <w:pPr>
      <w:ind w:left="1415" w:hanging="283"/>
      <w:contextualSpacing/>
    </w:pPr>
  </w:style>
  <w:style w:type="paragraph" w:styleId="ListBullet">
    <w:name w:val="List Bullet"/>
    <w:basedOn w:val="Normal"/>
    <w:uiPriority w:val="99"/>
    <w:semiHidden/>
    <w:unhideWhenUsed/>
    <w:rsid w:val="00820450"/>
    <w:pPr>
      <w:numPr>
        <w:numId w:val="141"/>
      </w:numPr>
      <w:contextualSpacing/>
    </w:pPr>
  </w:style>
  <w:style w:type="paragraph" w:styleId="ListBullet2">
    <w:name w:val="List Bullet 2"/>
    <w:basedOn w:val="Normal"/>
    <w:uiPriority w:val="99"/>
    <w:semiHidden/>
    <w:unhideWhenUsed/>
    <w:rsid w:val="00820450"/>
    <w:pPr>
      <w:numPr>
        <w:numId w:val="142"/>
      </w:numPr>
      <w:contextualSpacing/>
    </w:pPr>
  </w:style>
  <w:style w:type="paragraph" w:styleId="ListBullet3">
    <w:name w:val="List Bullet 3"/>
    <w:basedOn w:val="Normal"/>
    <w:uiPriority w:val="99"/>
    <w:semiHidden/>
    <w:unhideWhenUsed/>
    <w:rsid w:val="00820450"/>
    <w:pPr>
      <w:numPr>
        <w:numId w:val="143"/>
      </w:numPr>
      <w:contextualSpacing/>
    </w:pPr>
  </w:style>
  <w:style w:type="paragraph" w:styleId="ListBullet4">
    <w:name w:val="List Bullet 4"/>
    <w:basedOn w:val="Normal"/>
    <w:uiPriority w:val="99"/>
    <w:semiHidden/>
    <w:unhideWhenUsed/>
    <w:rsid w:val="00820450"/>
    <w:pPr>
      <w:numPr>
        <w:numId w:val="144"/>
      </w:numPr>
      <w:contextualSpacing/>
    </w:pPr>
  </w:style>
  <w:style w:type="paragraph" w:styleId="ListBullet5">
    <w:name w:val="List Bullet 5"/>
    <w:basedOn w:val="Normal"/>
    <w:uiPriority w:val="99"/>
    <w:semiHidden/>
    <w:unhideWhenUsed/>
    <w:rsid w:val="00820450"/>
    <w:pPr>
      <w:numPr>
        <w:numId w:val="145"/>
      </w:numPr>
      <w:contextualSpacing/>
    </w:pPr>
  </w:style>
  <w:style w:type="paragraph" w:styleId="ListContinue">
    <w:name w:val="List Continue"/>
    <w:basedOn w:val="Normal"/>
    <w:uiPriority w:val="99"/>
    <w:semiHidden/>
    <w:unhideWhenUsed/>
    <w:rsid w:val="00820450"/>
    <w:pPr>
      <w:spacing w:after="120"/>
      <w:ind w:left="283"/>
      <w:contextualSpacing/>
    </w:pPr>
  </w:style>
  <w:style w:type="paragraph" w:styleId="ListContinue2">
    <w:name w:val="List Continue 2"/>
    <w:basedOn w:val="Normal"/>
    <w:uiPriority w:val="99"/>
    <w:semiHidden/>
    <w:unhideWhenUsed/>
    <w:rsid w:val="00820450"/>
    <w:pPr>
      <w:spacing w:after="120"/>
      <w:ind w:left="566"/>
      <w:contextualSpacing/>
    </w:pPr>
  </w:style>
  <w:style w:type="paragraph" w:styleId="ListContinue3">
    <w:name w:val="List Continue 3"/>
    <w:basedOn w:val="Normal"/>
    <w:uiPriority w:val="99"/>
    <w:semiHidden/>
    <w:unhideWhenUsed/>
    <w:rsid w:val="00820450"/>
    <w:pPr>
      <w:spacing w:after="120"/>
      <w:ind w:left="849"/>
      <w:contextualSpacing/>
    </w:pPr>
  </w:style>
  <w:style w:type="paragraph" w:styleId="ListContinue4">
    <w:name w:val="List Continue 4"/>
    <w:basedOn w:val="Normal"/>
    <w:uiPriority w:val="99"/>
    <w:semiHidden/>
    <w:unhideWhenUsed/>
    <w:rsid w:val="00820450"/>
    <w:pPr>
      <w:spacing w:after="120"/>
      <w:ind w:left="1132"/>
      <w:contextualSpacing/>
    </w:pPr>
  </w:style>
  <w:style w:type="paragraph" w:styleId="ListContinue5">
    <w:name w:val="List Continue 5"/>
    <w:basedOn w:val="Normal"/>
    <w:uiPriority w:val="99"/>
    <w:semiHidden/>
    <w:unhideWhenUsed/>
    <w:rsid w:val="00820450"/>
    <w:pPr>
      <w:spacing w:after="120"/>
      <w:ind w:left="1415"/>
      <w:contextualSpacing/>
    </w:pPr>
  </w:style>
  <w:style w:type="paragraph" w:styleId="ListNumber">
    <w:name w:val="List Number"/>
    <w:basedOn w:val="Normal"/>
    <w:uiPriority w:val="99"/>
    <w:semiHidden/>
    <w:unhideWhenUsed/>
    <w:rsid w:val="00820450"/>
    <w:pPr>
      <w:numPr>
        <w:numId w:val="183"/>
      </w:numPr>
      <w:contextualSpacing/>
    </w:pPr>
  </w:style>
  <w:style w:type="paragraph" w:styleId="ListNumber2">
    <w:name w:val="List Number 2"/>
    <w:basedOn w:val="Normal"/>
    <w:uiPriority w:val="99"/>
    <w:semiHidden/>
    <w:unhideWhenUsed/>
    <w:rsid w:val="00820450"/>
    <w:pPr>
      <w:numPr>
        <w:numId w:val="184"/>
      </w:numPr>
      <w:contextualSpacing/>
    </w:pPr>
  </w:style>
  <w:style w:type="paragraph" w:styleId="ListNumber3">
    <w:name w:val="List Number 3"/>
    <w:basedOn w:val="Normal"/>
    <w:uiPriority w:val="99"/>
    <w:semiHidden/>
    <w:unhideWhenUsed/>
    <w:rsid w:val="00820450"/>
    <w:pPr>
      <w:numPr>
        <w:numId w:val="185"/>
      </w:numPr>
      <w:contextualSpacing/>
    </w:pPr>
  </w:style>
  <w:style w:type="paragraph" w:styleId="ListNumber4">
    <w:name w:val="List Number 4"/>
    <w:basedOn w:val="Normal"/>
    <w:uiPriority w:val="99"/>
    <w:semiHidden/>
    <w:unhideWhenUsed/>
    <w:rsid w:val="00820450"/>
    <w:pPr>
      <w:numPr>
        <w:numId w:val="186"/>
      </w:numPr>
      <w:contextualSpacing/>
    </w:pPr>
  </w:style>
  <w:style w:type="paragraph" w:styleId="ListNumber5">
    <w:name w:val="List Number 5"/>
    <w:basedOn w:val="Normal"/>
    <w:uiPriority w:val="99"/>
    <w:semiHidden/>
    <w:unhideWhenUsed/>
    <w:rsid w:val="00820450"/>
    <w:pPr>
      <w:numPr>
        <w:numId w:val="187"/>
      </w:numPr>
      <w:contextualSpacing/>
    </w:pPr>
  </w:style>
  <w:style w:type="table" w:styleId="ListTable1Light">
    <w:name w:val="List Table 1 Light"/>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2045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045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2045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2045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2045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2045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2045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2045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045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2045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2045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2045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2045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2045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204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045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045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045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045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045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045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045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045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2045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2045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2045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2045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2045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2045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045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045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045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045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045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045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045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820450"/>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8204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2045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204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204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204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2045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204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204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2045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204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204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204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2045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204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820450"/>
    <w:rPr>
      <w:color w:val="2B579A"/>
      <w:shd w:val="clear" w:color="auto" w:fill="E1DFDD"/>
      <w:lang w:val="es-ES"/>
    </w:rPr>
  </w:style>
  <w:style w:type="paragraph" w:styleId="MessageHeader">
    <w:name w:val="Message Header"/>
    <w:basedOn w:val="Normal"/>
    <w:link w:val="MessageHeaderChar"/>
    <w:uiPriority w:val="99"/>
    <w:semiHidden/>
    <w:unhideWhenUsed/>
    <w:rsid w:val="0082045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20450"/>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82045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820450"/>
    <w:pPr>
      <w:ind w:left="720"/>
    </w:pPr>
  </w:style>
  <w:style w:type="paragraph" w:styleId="NoteHeading">
    <w:name w:val="Note Heading"/>
    <w:basedOn w:val="Normal"/>
    <w:next w:val="Normal"/>
    <w:link w:val="NoteHeadingChar"/>
    <w:uiPriority w:val="99"/>
    <w:semiHidden/>
    <w:unhideWhenUsed/>
    <w:rsid w:val="00820450"/>
  </w:style>
  <w:style w:type="character" w:customStyle="1" w:styleId="NoteHeadingChar">
    <w:name w:val="Note Heading Char"/>
    <w:basedOn w:val="DefaultParagraphFont"/>
    <w:link w:val="NoteHeading"/>
    <w:uiPriority w:val="99"/>
    <w:semiHidden/>
    <w:rsid w:val="00820450"/>
    <w:rPr>
      <w:rFonts w:ascii="Times New Roman" w:eastAsia="SimSun" w:hAnsi="Times New Roman" w:cs="Times New Roman"/>
      <w:kern w:val="0"/>
      <w:lang w:val="es-ES"/>
      <w14:ligatures w14:val="none"/>
    </w:rPr>
  </w:style>
  <w:style w:type="table" w:styleId="PlainTable1">
    <w:name w:val="Plain Table 1"/>
    <w:basedOn w:val="TableNormal"/>
    <w:uiPriority w:val="41"/>
    <w:rsid w:val="008204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04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04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04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045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0450"/>
    <w:rPr>
      <w:rFonts w:ascii="Consolas" w:hAnsi="Consolas"/>
      <w:sz w:val="21"/>
      <w:szCs w:val="21"/>
    </w:rPr>
  </w:style>
  <w:style w:type="character" w:customStyle="1" w:styleId="PlainTextChar">
    <w:name w:val="Plain Text Char"/>
    <w:basedOn w:val="DefaultParagraphFont"/>
    <w:link w:val="PlainText"/>
    <w:uiPriority w:val="99"/>
    <w:semiHidden/>
    <w:rsid w:val="00820450"/>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8204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0450"/>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820450"/>
  </w:style>
  <w:style w:type="character" w:customStyle="1" w:styleId="SalutationChar">
    <w:name w:val="Salutation Char"/>
    <w:basedOn w:val="DefaultParagraphFont"/>
    <w:link w:val="Salutation"/>
    <w:uiPriority w:val="99"/>
    <w:semiHidden/>
    <w:rsid w:val="00820450"/>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820450"/>
    <w:pPr>
      <w:ind w:left="4252"/>
    </w:pPr>
  </w:style>
  <w:style w:type="character" w:customStyle="1" w:styleId="SignatureChar">
    <w:name w:val="Signature Char"/>
    <w:basedOn w:val="DefaultParagraphFont"/>
    <w:link w:val="Signature"/>
    <w:uiPriority w:val="99"/>
    <w:semiHidden/>
    <w:rsid w:val="00820450"/>
    <w:rPr>
      <w:rFonts w:ascii="Times New Roman" w:eastAsia="SimSun" w:hAnsi="Times New Roman" w:cs="Times New Roman"/>
      <w:kern w:val="0"/>
      <w:lang w:val="es-ES"/>
      <w14:ligatures w14:val="none"/>
    </w:rPr>
  </w:style>
  <w:style w:type="character" w:customStyle="1" w:styleId="SmartHyperlink">
    <w:name w:val="Smart Hyperlink"/>
    <w:basedOn w:val="DefaultParagraphFont"/>
    <w:uiPriority w:val="99"/>
    <w:semiHidden/>
    <w:unhideWhenUsed/>
    <w:rsid w:val="00820450"/>
    <w:rPr>
      <w:u w:val="dotted"/>
      <w:lang w:val="es-ES"/>
    </w:rPr>
  </w:style>
  <w:style w:type="character" w:customStyle="1" w:styleId="SmartLink">
    <w:name w:val="Smart Link"/>
    <w:basedOn w:val="DefaultParagraphFont"/>
    <w:uiPriority w:val="99"/>
    <w:semiHidden/>
    <w:unhideWhenUsed/>
    <w:rsid w:val="00820450"/>
    <w:rPr>
      <w:color w:val="0000FF"/>
      <w:u w:val="single"/>
      <w:shd w:val="clear" w:color="auto" w:fill="F3F2F1"/>
      <w:lang w:val="es-ES"/>
    </w:rPr>
  </w:style>
  <w:style w:type="character" w:styleId="Strong">
    <w:name w:val="Strong"/>
    <w:basedOn w:val="DefaultParagraphFont"/>
    <w:uiPriority w:val="22"/>
    <w:qFormat/>
    <w:rsid w:val="00820450"/>
    <w:rPr>
      <w:b/>
      <w:bCs/>
      <w:lang w:val="es-ES"/>
    </w:rPr>
  </w:style>
  <w:style w:type="character" w:styleId="SubtleEmphasis">
    <w:name w:val="Subtle Emphasis"/>
    <w:basedOn w:val="DefaultParagraphFont"/>
    <w:uiPriority w:val="19"/>
    <w:qFormat/>
    <w:rsid w:val="00820450"/>
    <w:rPr>
      <w:i/>
      <w:iCs/>
      <w:color w:val="404040" w:themeColor="text1" w:themeTint="BF"/>
      <w:lang w:val="es-ES"/>
    </w:rPr>
  </w:style>
  <w:style w:type="character" w:styleId="SubtleReference">
    <w:name w:val="Subtle Reference"/>
    <w:basedOn w:val="DefaultParagraphFont"/>
    <w:uiPriority w:val="31"/>
    <w:qFormat/>
    <w:rsid w:val="00820450"/>
    <w:rPr>
      <w:smallCaps/>
      <w:color w:val="5A5A5A" w:themeColor="text1" w:themeTint="A5"/>
      <w:lang w:val="es-ES"/>
    </w:rPr>
  </w:style>
  <w:style w:type="table" w:styleId="Table3Deffects1">
    <w:name w:val="Table 3D effects 1"/>
    <w:basedOn w:val="TableNormal"/>
    <w:uiPriority w:val="99"/>
    <w:semiHidden/>
    <w:unhideWhenUsed/>
    <w:rsid w:val="0082045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045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2045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045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045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045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04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045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82045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045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20450"/>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2045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bd.int/cbd-events?_gl=1*1faxkyn*_ga*MjA0MDIzMDQ4MS4xNjM4OTc4MjI0*_ga_7S1TPRE7F5*MTczNDUzMTE5OC4xNDcyLjEuMTczNDUzMzIyMS41Ni4wLjA."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altName w:val="Times New Roman"/>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BD"/>
    <w:rsid w:val="00024FBB"/>
    <w:rsid w:val="000B4B61"/>
    <w:rsid w:val="000D4A35"/>
    <w:rsid w:val="001000C2"/>
    <w:rsid w:val="001053EC"/>
    <w:rsid w:val="00105D3B"/>
    <w:rsid w:val="001153FF"/>
    <w:rsid w:val="00156595"/>
    <w:rsid w:val="00157CA4"/>
    <w:rsid w:val="001620F6"/>
    <w:rsid w:val="001A5340"/>
    <w:rsid w:val="001A7A8C"/>
    <w:rsid w:val="001B5E85"/>
    <w:rsid w:val="001C1AE5"/>
    <w:rsid w:val="001D79EB"/>
    <w:rsid w:val="002039C1"/>
    <w:rsid w:val="00220FF8"/>
    <w:rsid w:val="002619BD"/>
    <w:rsid w:val="0028646E"/>
    <w:rsid w:val="002D0F7B"/>
    <w:rsid w:val="002E2031"/>
    <w:rsid w:val="002F1C76"/>
    <w:rsid w:val="002F6D47"/>
    <w:rsid w:val="003147B6"/>
    <w:rsid w:val="00334413"/>
    <w:rsid w:val="00352E88"/>
    <w:rsid w:val="0039501C"/>
    <w:rsid w:val="00484537"/>
    <w:rsid w:val="00490BA0"/>
    <w:rsid w:val="00495F8F"/>
    <w:rsid w:val="004A14D7"/>
    <w:rsid w:val="004D2BDD"/>
    <w:rsid w:val="004E2A6A"/>
    <w:rsid w:val="004E4E80"/>
    <w:rsid w:val="004F7087"/>
    <w:rsid w:val="0051172C"/>
    <w:rsid w:val="00527855"/>
    <w:rsid w:val="00542ED0"/>
    <w:rsid w:val="0055564C"/>
    <w:rsid w:val="005605FD"/>
    <w:rsid w:val="005611B9"/>
    <w:rsid w:val="00565C0B"/>
    <w:rsid w:val="00581155"/>
    <w:rsid w:val="005A0177"/>
    <w:rsid w:val="005E7F3C"/>
    <w:rsid w:val="005F1066"/>
    <w:rsid w:val="005F38C4"/>
    <w:rsid w:val="00604043"/>
    <w:rsid w:val="006225C1"/>
    <w:rsid w:val="00635CF5"/>
    <w:rsid w:val="006B5209"/>
    <w:rsid w:val="006E34AB"/>
    <w:rsid w:val="006F0504"/>
    <w:rsid w:val="00715405"/>
    <w:rsid w:val="00752BF4"/>
    <w:rsid w:val="007A6DE8"/>
    <w:rsid w:val="007E4C1B"/>
    <w:rsid w:val="00852C29"/>
    <w:rsid w:val="00854B9B"/>
    <w:rsid w:val="00880330"/>
    <w:rsid w:val="009422EE"/>
    <w:rsid w:val="009469EC"/>
    <w:rsid w:val="00986547"/>
    <w:rsid w:val="009C21C8"/>
    <w:rsid w:val="009C43CC"/>
    <w:rsid w:val="00A6453F"/>
    <w:rsid w:val="00A73F0C"/>
    <w:rsid w:val="00A95D20"/>
    <w:rsid w:val="00AC5C5E"/>
    <w:rsid w:val="00B01052"/>
    <w:rsid w:val="00B06719"/>
    <w:rsid w:val="00B20CDB"/>
    <w:rsid w:val="00B509D9"/>
    <w:rsid w:val="00B51DD7"/>
    <w:rsid w:val="00B54646"/>
    <w:rsid w:val="00B7167A"/>
    <w:rsid w:val="00BB10F5"/>
    <w:rsid w:val="00BB652F"/>
    <w:rsid w:val="00BF2A1F"/>
    <w:rsid w:val="00C01169"/>
    <w:rsid w:val="00C15359"/>
    <w:rsid w:val="00C424D5"/>
    <w:rsid w:val="00C772C5"/>
    <w:rsid w:val="00C83D6A"/>
    <w:rsid w:val="00C9066A"/>
    <w:rsid w:val="00CA19EB"/>
    <w:rsid w:val="00CA29F5"/>
    <w:rsid w:val="00D01E81"/>
    <w:rsid w:val="00D05BE0"/>
    <w:rsid w:val="00D10F87"/>
    <w:rsid w:val="00D12693"/>
    <w:rsid w:val="00D32920"/>
    <w:rsid w:val="00D51ED3"/>
    <w:rsid w:val="00D91C65"/>
    <w:rsid w:val="00DC5847"/>
    <w:rsid w:val="00DF21EE"/>
    <w:rsid w:val="00DF5ECE"/>
    <w:rsid w:val="00E0576F"/>
    <w:rsid w:val="00E13C94"/>
    <w:rsid w:val="00EC3969"/>
    <w:rsid w:val="00EE3DE2"/>
    <w:rsid w:val="00EF04EB"/>
    <w:rsid w:val="00F05EFA"/>
    <w:rsid w:val="00F27F5F"/>
    <w:rsid w:val="00F424D3"/>
    <w:rsid w:val="00F47048"/>
    <w:rsid w:val="00F72A69"/>
    <w:rsid w:val="00FB3B15"/>
    <w:rsid w:val="00FC468E"/>
    <w:rsid w:val="00FD42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4734F-105D-49F2-97DA-0AE5529CC82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111</TotalTime>
  <Pages>6</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Propuesta de organización de los trabajos y nota con un posible esquema para la segunda continuación de las reuniones</vt:lpstr>
    </vt:vector>
  </TitlesOfParts>
  <Company/>
  <LinksUpToDate>false</LinksUpToDate>
  <CharactersWithSpaces>12760</CharactersWithSpaces>
  <SharedDoc>false</SharedDoc>
  <HLinks>
    <vt:vector size="18" baseType="variant">
      <vt:variant>
        <vt:i4>3080241</vt:i4>
      </vt:variant>
      <vt:variant>
        <vt:i4>0</vt:i4>
      </vt:variant>
      <vt:variant>
        <vt:i4>0</vt:i4>
      </vt:variant>
      <vt:variant>
        <vt:i4>5</vt:i4>
      </vt:variant>
      <vt:variant>
        <vt:lpwstr>https://cbd.int/cbd-events?_gl=1*1faxkyn*_ga*MjA0MDIzMDQ4MS4xNjM4OTc4MjI0*_ga_7S1TPRE7F5*MTczNDUzMTE5OC4xNDcyLjEuMTczNDUzMzIyMS41Ni4wLjA.</vt:lpwstr>
      </vt:variant>
      <vt:variant>
        <vt:lpwstr/>
      </vt:variant>
      <vt:variant>
        <vt:i4>4718602</vt:i4>
      </vt:variant>
      <vt:variant>
        <vt:i4>6</vt:i4>
      </vt:variant>
      <vt:variant>
        <vt:i4>0</vt:i4>
      </vt:variant>
      <vt:variant>
        <vt:i4>5</vt:i4>
      </vt:variant>
      <vt:variant>
        <vt:lpwstr>https://webtv.un.org/</vt:lpwstr>
      </vt:variant>
      <vt:variant>
        <vt:lpwstr/>
      </vt:variant>
      <vt:variant>
        <vt:i4>2883634</vt:i4>
      </vt:variant>
      <vt:variant>
        <vt:i4>3</vt:i4>
      </vt:variant>
      <vt:variant>
        <vt:i4>0</vt:i4>
      </vt:variant>
      <vt:variant>
        <vt:i4>5</vt:i4>
      </vt:variant>
      <vt:variant>
        <vt:lpwstr>http://www.cbd.int/conferences/2024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organización de los trabajos y nota con un posible esquema para la segunda continuación de las reuniones</dc:title>
  <dc:subject>CBD/COP/16/1/Add.5</dc:subject>
  <dc:creator>Secretariat of the Convention on Biological Diversity</dc:creator>
  <cp:keywords/>
  <dc:description/>
  <cp:lastModifiedBy>Laura Perez</cp:lastModifiedBy>
  <cp:revision>17</cp:revision>
  <cp:lastPrinted>2024-08-30T02:35:00Z</cp:lastPrinted>
  <dcterms:created xsi:type="dcterms:W3CDTF">2025-01-10T00:32:00Z</dcterms:created>
  <dcterms:modified xsi:type="dcterms:W3CDTF">2025-01-10T14:27:00Z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