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665"/>
      </w:tblGrid>
      <w:tr w:rsidR="00235462" w:rsidRPr="003170BD" w:rsidTr="00235462">
        <w:trPr>
          <w:trHeight w:val="709"/>
        </w:trPr>
        <w:tc>
          <w:tcPr>
            <w:tcW w:w="976" w:type="dxa"/>
            <w:tcBorders>
              <w:bottom w:val="single" w:sz="12" w:space="0" w:color="auto"/>
            </w:tcBorders>
          </w:tcPr>
          <w:p w:rsidR="00235462" w:rsidRPr="003170BD" w:rsidRDefault="00235462" w:rsidP="00ED1496">
            <w:pPr>
              <w:suppressLineNumbers/>
              <w:suppressAutoHyphens/>
              <w:kinsoku w:val="0"/>
              <w:overflowPunct w:val="0"/>
              <w:autoSpaceDE w:val="0"/>
              <w:autoSpaceDN w:val="0"/>
              <w:rPr>
                <w:snapToGrid w:val="0"/>
                <w:kern w:val="22"/>
              </w:rPr>
            </w:pPr>
            <w:r w:rsidRPr="00D17FDF">
              <w:rPr>
                <w:noProof/>
                <w:snapToGrid w:val="0"/>
                <w:kern w:val="22"/>
                <w:lang w:eastAsia="zh-CN"/>
              </w:rPr>
              <w:drawing>
                <wp:inline distT="0" distB="0" distL="0" distR="0" wp14:anchorId="23B66213" wp14:editId="26DD4819">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35462" w:rsidRPr="003170BD" w:rsidRDefault="00235462" w:rsidP="00ED1496">
            <w:pPr>
              <w:suppressLineNumbers/>
              <w:suppressAutoHyphens/>
              <w:kinsoku w:val="0"/>
              <w:overflowPunct w:val="0"/>
              <w:autoSpaceDE w:val="0"/>
              <w:autoSpaceDN w:val="0"/>
              <w:rPr>
                <w:snapToGrid w:val="0"/>
                <w:kern w:val="22"/>
              </w:rPr>
            </w:pPr>
            <w:r w:rsidRPr="005C78D8">
              <w:rPr>
                <w:noProof/>
                <w:snapToGrid w:val="0"/>
                <w:kern w:val="22"/>
                <w:lang w:eastAsia="zh-CN"/>
              </w:rPr>
              <w:drawing>
                <wp:inline distT="0" distB="0" distL="0" distR="0" wp14:anchorId="1223AEB7" wp14:editId="7DF26ED4">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665" w:type="dxa"/>
            <w:tcBorders>
              <w:bottom w:val="single" w:sz="12" w:space="0" w:color="auto"/>
            </w:tcBorders>
          </w:tcPr>
          <w:p w:rsidR="00235462" w:rsidRPr="00060E65" w:rsidRDefault="00235462" w:rsidP="00ED1496">
            <w:pPr>
              <w:suppressLineNumbers/>
              <w:suppressAutoHyphens/>
              <w:kinsoku w:val="0"/>
              <w:overflowPunct w:val="0"/>
              <w:autoSpaceDE w:val="0"/>
              <w:autoSpaceDN w:val="0"/>
              <w:jc w:val="right"/>
              <w:rPr>
                <w:rFonts w:ascii="Arial" w:hAnsi="Arial" w:cs="Arial"/>
                <w:b/>
                <w:snapToGrid w:val="0"/>
                <w:kern w:val="22"/>
                <w:sz w:val="32"/>
                <w:szCs w:val="32"/>
              </w:rPr>
            </w:pPr>
            <w:r w:rsidRPr="00060E65">
              <w:rPr>
                <w:rFonts w:ascii="Arial" w:hAnsi="Arial" w:cs="Arial"/>
                <w:b/>
                <w:snapToGrid w:val="0"/>
                <w:kern w:val="22"/>
                <w:sz w:val="32"/>
                <w:szCs w:val="32"/>
              </w:rPr>
              <w:t>CBD</w:t>
            </w:r>
          </w:p>
        </w:tc>
      </w:tr>
    </w:tbl>
    <w:tbl>
      <w:tblPr>
        <w:tblW w:w="0" w:type="auto"/>
        <w:tblBorders>
          <w:bottom w:val="single" w:sz="30" w:space="0" w:color="000000"/>
        </w:tblBorders>
        <w:tblLayout w:type="fixed"/>
        <w:tblLook w:val="0000" w:firstRow="0" w:lastRow="0" w:firstColumn="0" w:lastColumn="0" w:noHBand="0" w:noVBand="0"/>
      </w:tblPr>
      <w:tblGrid>
        <w:gridCol w:w="5353"/>
        <w:gridCol w:w="4111"/>
      </w:tblGrid>
      <w:tr w:rsidR="00CC4345" w:rsidRPr="00AA566E" w:rsidTr="00005D88">
        <w:trPr>
          <w:cantSplit/>
          <w:trHeight w:val="1693"/>
        </w:trPr>
        <w:tc>
          <w:tcPr>
            <w:tcW w:w="5353" w:type="dxa"/>
            <w:tcBorders>
              <w:bottom w:val="single" w:sz="36" w:space="0" w:color="000000"/>
            </w:tcBorders>
          </w:tcPr>
          <w:p w:rsidR="00CC4345" w:rsidRPr="00AA566E" w:rsidRDefault="00FC3508" w:rsidP="007108C9">
            <w:pPr>
              <w:suppressLineNumbers/>
              <w:suppressAutoHyphens/>
              <w:ind w:right="1962"/>
              <w:jc w:val="right"/>
              <w:rPr>
                <w:snapToGrid w:val="0"/>
                <w:kern w:val="22"/>
                <w:szCs w:val="22"/>
                <w:lang w:val="en-CA"/>
              </w:rPr>
            </w:pPr>
            <w:r w:rsidRPr="00AA566E">
              <w:rPr>
                <w:noProof/>
                <w:snapToGrid w:val="0"/>
                <w:kern w:val="22"/>
                <w:szCs w:val="22"/>
                <w:lang w:val="en-US"/>
              </w:rPr>
              <w:drawing>
                <wp:inline distT="0" distB="0" distL="0" distR="0">
                  <wp:extent cx="2838450" cy="1076325"/>
                  <wp:effectExtent l="0" t="0" r="0" b="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4111" w:type="dxa"/>
            <w:tcBorders>
              <w:bottom w:val="single" w:sz="36" w:space="0" w:color="000000"/>
            </w:tcBorders>
            <w:noWrap/>
          </w:tcPr>
          <w:p w:rsidR="00CC4345" w:rsidRPr="00AA566E" w:rsidRDefault="00CC4345" w:rsidP="00235462">
            <w:pPr>
              <w:suppressLineNumbers/>
              <w:suppressAutoHyphens/>
              <w:ind w:left="882"/>
              <w:rPr>
                <w:snapToGrid w:val="0"/>
                <w:kern w:val="22"/>
                <w:szCs w:val="22"/>
                <w:lang w:val="en-CA"/>
              </w:rPr>
            </w:pPr>
            <w:r w:rsidRPr="00AA566E">
              <w:rPr>
                <w:snapToGrid w:val="0"/>
                <w:kern w:val="22"/>
                <w:szCs w:val="22"/>
                <w:lang w:val="en-CA"/>
              </w:rPr>
              <w:t>Distr.</w:t>
            </w:r>
          </w:p>
          <w:p w:rsidR="00CC4345" w:rsidRPr="00AA566E" w:rsidRDefault="00CC4345" w:rsidP="00235462">
            <w:pPr>
              <w:suppressLineNumbers/>
              <w:suppressAutoHyphens/>
              <w:ind w:left="882"/>
              <w:rPr>
                <w:snapToGrid w:val="0"/>
                <w:kern w:val="22"/>
                <w:szCs w:val="22"/>
                <w:lang w:val="en-CA"/>
              </w:rPr>
            </w:pPr>
            <w:r w:rsidRPr="00AA566E">
              <w:rPr>
                <w:snapToGrid w:val="0"/>
                <w:kern w:val="22"/>
                <w:szCs w:val="22"/>
                <w:lang w:val="en-CA"/>
              </w:rPr>
              <w:t>GENERAL</w:t>
            </w:r>
          </w:p>
          <w:p w:rsidR="00CC4345" w:rsidRPr="00AA566E" w:rsidRDefault="00CC4345" w:rsidP="00235462">
            <w:pPr>
              <w:suppressLineNumbers/>
              <w:suppressAutoHyphens/>
              <w:ind w:left="882"/>
              <w:rPr>
                <w:snapToGrid w:val="0"/>
                <w:kern w:val="22"/>
                <w:szCs w:val="22"/>
                <w:lang w:val="en-CA"/>
              </w:rPr>
            </w:pPr>
          </w:p>
          <w:p w:rsidR="001D740B" w:rsidRPr="00AA566E" w:rsidRDefault="00AE5133" w:rsidP="00235462">
            <w:pPr>
              <w:suppressLineNumbers/>
              <w:suppressAutoHyphens/>
              <w:ind w:left="882"/>
              <w:rPr>
                <w:snapToGrid w:val="0"/>
                <w:kern w:val="22"/>
                <w:szCs w:val="22"/>
                <w:lang w:val="en-CA"/>
              </w:rPr>
            </w:pPr>
            <w:r w:rsidRPr="00AA566E">
              <w:rPr>
                <w:bCs/>
                <w:snapToGrid w:val="0"/>
                <w:kern w:val="22"/>
                <w:szCs w:val="22"/>
                <w:shd w:val="clear" w:color="auto" w:fill="FFFFFF"/>
                <w:lang w:val="en-CA"/>
              </w:rPr>
              <w:t>CBD/SOI/WS/</w:t>
            </w:r>
            <w:r w:rsidR="007B2F13" w:rsidRPr="00AA566E">
              <w:rPr>
                <w:bCs/>
                <w:snapToGrid w:val="0"/>
                <w:kern w:val="22"/>
                <w:szCs w:val="22"/>
                <w:shd w:val="clear" w:color="auto" w:fill="FFFFFF"/>
                <w:lang w:val="en-CA"/>
              </w:rPr>
              <w:t>2018</w:t>
            </w:r>
            <w:r w:rsidR="00746C05" w:rsidRPr="00AA566E">
              <w:rPr>
                <w:bCs/>
                <w:kern w:val="22"/>
                <w:szCs w:val="22"/>
                <w:shd w:val="clear" w:color="auto" w:fill="FFFFFF"/>
                <w:lang w:val="en-CA"/>
              </w:rPr>
              <w:t>/</w:t>
            </w:r>
            <w:r w:rsidR="00215F9C">
              <w:rPr>
                <w:bCs/>
                <w:kern w:val="22"/>
                <w:szCs w:val="22"/>
                <w:shd w:val="clear" w:color="auto" w:fill="FFFFFF"/>
                <w:lang w:val="en-CA"/>
              </w:rPr>
              <w:t>3/1/Add.1</w:t>
            </w:r>
          </w:p>
          <w:p w:rsidR="00C6398C" w:rsidRPr="00AA566E" w:rsidRDefault="00215F9C" w:rsidP="00235462">
            <w:pPr>
              <w:suppressLineNumbers/>
              <w:suppressAutoHyphens/>
              <w:ind w:left="882"/>
              <w:rPr>
                <w:snapToGrid w:val="0"/>
                <w:kern w:val="22"/>
                <w:szCs w:val="22"/>
                <w:lang w:val="en-CA"/>
              </w:rPr>
            </w:pPr>
            <w:r>
              <w:rPr>
                <w:snapToGrid w:val="0"/>
                <w:kern w:val="22"/>
                <w:szCs w:val="22"/>
                <w:lang w:val="en-CA"/>
              </w:rPr>
              <w:t xml:space="preserve">2 </w:t>
            </w:r>
            <w:r w:rsidR="002A2D82">
              <w:rPr>
                <w:snapToGrid w:val="0"/>
                <w:kern w:val="22"/>
                <w:szCs w:val="22"/>
                <w:lang w:val="en-CA"/>
              </w:rPr>
              <w:t>October</w:t>
            </w:r>
            <w:r w:rsidR="00E5686E" w:rsidRPr="00AA566E">
              <w:rPr>
                <w:snapToGrid w:val="0"/>
                <w:kern w:val="22"/>
                <w:szCs w:val="22"/>
                <w:lang w:val="en-CA"/>
              </w:rPr>
              <w:t xml:space="preserve"> </w:t>
            </w:r>
            <w:r w:rsidR="00AE5133" w:rsidRPr="00AA566E">
              <w:rPr>
                <w:snapToGrid w:val="0"/>
                <w:kern w:val="22"/>
                <w:szCs w:val="22"/>
                <w:lang w:val="en-CA"/>
              </w:rPr>
              <w:t>201</w:t>
            </w:r>
            <w:r w:rsidR="007B2F13" w:rsidRPr="00AA566E">
              <w:rPr>
                <w:snapToGrid w:val="0"/>
                <w:kern w:val="22"/>
                <w:szCs w:val="22"/>
                <w:lang w:val="en-CA"/>
              </w:rPr>
              <w:t>8</w:t>
            </w:r>
          </w:p>
          <w:p w:rsidR="00CC4345" w:rsidRPr="00AA566E" w:rsidRDefault="00CC4345" w:rsidP="00235462">
            <w:pPr>
              <w:suppressLineNumbers/>
              <w:suppressAutoHyphens/>
              <w:ind w:left="882"/>
              <w:rPr>
                <w:snapToGrid w:val="0"/>
                <w:kern w:val="22"/>
                <w:szCs w:val="22"/>
                <w:lang w:val="en-CA"/>
              </w:rPr>
            </w:pPr>
          </w:p>
          <w:p w:rsidR="00CC4345" w:rsidRPr="00AA566E" w:rsidRDefault="00AE5133" w:rsidP="00235462">
            <w:pPr>
              <w:suppressLineNumbers/>
              <w:suppressAutoHyphens/>
              <w:ind w:left="882"/>
              <w:rPr>
                <w:snapToGrid w:val="0"/>
                <w:kern w:val="22"/>
                <w:szCs w:val="22"/>
                <w:lang w:val="en-CA"/>
              </w:rPr>
            </w:pPr>
            <w:r w:rsidRPr="00AA566E">
              <w:rPr>
                <w:szCs w:val="22"/>
                <w:lang w:val="en-CA"/>
              </w:rPr>
              <w:t>ENGLISH</w:t>
            </w:r>
            <w:r w:rsidR="00FC3508">
              <w:rPr>
                <w:szCs w:val="22"/>
                <w:lang w:val="en-CA"/>
              </w:rPr>
              <w:t xml:space="preserve"> ONLY</w:t>
            </w:r>
          </w:p>
        </w:tc>
      </w:tr>
    </w:tbl>
    <w:p w:rsidR="00D33917" w:rsidRPr="00AA566E" w:rsidRDefault="00AE5133" w:rsidP="00FC1A05">
      <w:pPr>
        <w:pStyle w:val="Cornernotation"/>
        <w:suppressLineNumbers/>
        <w:suppressAutoHyphens/>
        <w:ind w:left="227" w:right="3548" w:hanging="227"/>
        <w:rPr>
          <w:caps/>
          <w:snapToGrid w:val="0"/>
          <w:kern w:val="22"/>
          <w:lang w:val="en-CA"/>
        </w:rPr>
      </w:pPr>
      <w:r w:rsidRPr="00AA566E">
        <w:rPr>
          <w:caps/>
          <w:snapToGrid w:val="0"/>
          <w:kern w:val="22"/>
          <w:lang w:val="en-CA"/>
        </w:rPr>
        <w:t xml:space="preserve">Sustainable ocean initiative </w:t>
      </w:r>
      <w:r w:rsidR="00FC1A05">
        <w:rPr>
          <w:caps/>
          <w:snapToGrid w:val="0"/>
          <w:kern w:val="22"/>
          <w:lang w:val="en-CA"/>
        </w:rPr>
        <w:t>Capacity-</w:t>
      </w:r>
      <w:r w:rsidRPr="00AA566E">
        <w:rPr>
          <w:caps/>
          <w:snapToGrid w:val="0"/>
          <w:kern w:val="22"/>
          <w:lang w:val="en-CA"/>
        </w:rPr>
        <w:t xml:space="preserve">Bulding Workshop for </w:t>
      </w:r>
      <w:r w:rsidR="002A2D82" w:rsidRPr="002A2D82">
        <w:rPr>
          <w:caps/>
          <w:snapToGrid w:val="0"/>
          <w:kern w:val="22"/>
          <w:lang w:val="en-CA"/>
        </w:rPr>
        <w:t>Northern Africa and the Mediterranean</w:t>
      </w:r>
    </w:p>
    <w:p w:rsidR="00BA4F9D" w:rsidRPr="00AA566E" w:rsidRDefault="002A2D82" w:rsidP="00FC1A05">
      <w:pPr>
        <w:pStyle w:val="Cornernotation"/>
        <w:suppressLineNumbers/>
        <w:suppressAutoHyphens/>
        <w:ind w:left="227" w:right="3973" w:hanging="227"/>
        <w:rPr>
          <w:rFonts w:eastAsia="Batang"/>
          <w:snapToGrid w:val="0"/>
          <w:color w:val="000000"/>
          <w:kern w:val="22"/>
          <w:lang w:val="en-CA" w:eastAsia="ko-KR"/>
        </w:rPr>
      </w:pPr>
      <w:r w:rsidRPr="002A2D82">
        <w:rPr>
          <w:rFonts w:eastAsia="Batang"/>
          <w:snapToGrid w:val="0"/>
          <w:color w:val="000000"/>
          <w:kern w:val="22"/>
          <w:lang w:val="en-CA" w:eastAsia="ko-KR"/>
        </w:rPr>
        <w:t>Tangier</w:t>
      </w:r>
      <w:r w:rsidR="00AE5133" w:rsidRPr="00AA566E">
        <w:rPr>
          <w:rFonts w:eastAsia="Batang"/>
          <w:snapToGrid w:val="0"/>
          <w:color w:val="000000"/>
          <w:kern w:val="22"/>
          <w:lang w:val="en-CA" w:eastAsia="ko-KR"/>
        </w:rPr>
        <w:t xml:space="preserve">, </w:t>
      </w:r>
      <w:r>
        <w:rPr>
          <w:rFonts w:eastAsia="Batang"/>
          <w:snapToGrid w:val="0"/>
          <w:color w:val="000000"/>
          <w:kern w:val="22"/>
          <w:lang w:val="en-CA" w:eastAsia="ko-KR"/>
        </w:rPr>
        <w:t>15</w:t>
      </w:r>
      <w:r w:rsidR="00FE460B" w:rsidRPr="00AA566E">
        <w:rPr>
          <w:rFonts w:eastAsia="Batang"/>
          <w:snapToGrid w:val="0"/>
          <w:color w:val="000000"/>
          <w:kern w:val="22"/>
          <w:lang w:val="en-CA" w:eastAsia="ko-KR"/>
        </w:rPr>
        <w:t xml:space="preserve"> </w:t>
      </w:r>
      <w:r>
        <w:rPr>
          <w:rFonts w:eastAsia="Batang"/>
          <w:snapToGrid w:val="0"/>
          <w:color w:val="000000"/>
          <w:kern w:val="22"/>
          <w:lang w:val="en-CA" w:eastAsia="ko-KR"/>
        </w:rPr>
        <w:t>-</w:t>
      </w:r>
      <w:r w:rsidR="00AE5133" w:rsidRPr="00AA566E">
        <w:rPr>
          <w:rFonts w:eastAsia="Batang"/>
          <w:snapToGrid w:val="0"/>
          <w:color w:val="000000"/>
          <w:kern w:val="22"/>
          <w:lang w:val="en-CA" w:eastAsia="ko-KR"/>
        </w:rPr>
        <w:t xml:space="preserve"> </w:t>
      </w:r>
      <w:r>
        <w:rPr>
          <w:rFonts w:eastAsia="Batang"/>
          <w:snapToGrid w:val="0"/>
          <w:color w:val="000000"/>
          <w:kern w:val="22"/>
          <w:lang w:val="en-CA" w:eastAsia="ko-KR"/>
        </w:rPr>
        <w:t>19</w:t>
      </w:r>
      <w:r w:rsidR="00AE5133" w:rsidRPr="00AA566E">
        <w:rPr>
          <w:rFonts w:eastAsia="Batang"/>
          <w:snapToGrid w:val="0"/>
          <w:color w:val="000000"/>
          <w:kern w:val="22"/>
          <w:lang w:val="en-CA" w:eastAsia="ko-KR"/>
        </w:rPr>
        <w:t xml:space="preserve"> </w:t>
      </w:r>
      <w:r>
        <w:rPr>
          <w:rFonts w:eastAsia="Batang"/>
          <w:snapToGrid w:val="0"/>
          <w:color w:val="000000"/>
          <w:kern w:val="22"/>
          <w:lang w:val="en-CA" w:eastAsia="ko-KR"/>
        </w:rPr>
        <w:t>October</w:t>
      </w:r>
      <w:r w:rsidR="00AE5133" w:rsidRPr="00AA566E">
        <w:rPr>
          <w:rFonts w:eastAsia="Batang"/>
          <w:snapToGrid w:val="0"/>
          <w:color w:val="000000"/>
          <w:kern w:val="22"/>
          <w:lang w:val="en-CA" w:eastAsia="ko-KR"/>
        </w:rPr>
        <w:t xml:space="preserve"> 201</w:t>
      </w:r>
      <w:r w:rsidR="00FE460B" w:rsidRPr="00AA566E">
        <w:rPr>
          <w:rFonts w:eastAsia="Batang"/>
          <w:snapToGrid w:val="0"/>
          <w:color w:val="000000"/>
          <w:kern w:val="22"/>
          <w:lang w:val="en-CA" w:eastAsia="ko-KR"/>
        </w:rPr>
        <w:t>8</w:t>
      </w:r>
    </w:p>
    <w:p w:rsidR="00711C74" w:rsidRPr="00AA566E" w:rsidRDefault="00711C74" w:rsidP="007108C9">
      <w:pPr>
        <w:suppressLineNumbers/>
        <w:suppressAutoHyphens/>
        <w:ind w:left="227" w:right="3970" w:hanging="227"/>
        <w:jc w:val="left"/>
        <w:rPr>
          <w:rFonts w:eastAsia="Batang" w:cs="Angsana New"/>
          <w:snapToGrid w:val="0"/>
          <w:color w:val="000000"/>
          <w:kern w:val="22"/>
          <w:lang w:val="en-CA" w:eastAsia="ko-KR"/>
        </w:rPr>
        <w:sectPr w:rsidR="00711C74" w:rsidRPr="00AA566E" w:rsidSect="00BD31B2">
          <w:headerReference w:type="even" r:id="rId11"/>
          <w:headerReference w:type="default" r:id="rId12"/>
          <w:footerReference w:type="even" r:id="rId13"/>
          <w:footerReference w:type="first" r:id="rId14"/>
          <w:type w:val="continuous"/>
          <w:pgSz w:w="12240" w:h="15840" w:code="1"/>
          <w:pgMar w:top="567" w:right="1440" w:bottom="1134" w:left="1440" w:header="0" w:footer="720" w:gutter="0"/>
          <w:cols w:space="708"/>
          <w:titlePg/>
          <w:docGrid w:linePitch="360"/>
        </w:sectPr>
      </w:pPr>
    </w:p>
    <w:p w:rsidR="004D21E2" w:rsidRPr="00AA566E" w:rsidRDefault="004D21E2" w:rsidP="003E5C74">
      <w:pPr>
        <w:pStyle w:val="HEADINGNOTFORTOC"/>
        <w:suppressLineNumbers/>
        <w:tabs>
          <w:tab w:val="clear" w:pos="720"/>
        </w:tabs>
        <w:suppressAutoHyphens/>
        <w:rPr>
          <w:rFonts w:ascii="Times New Roman Bold" w:hAnsi="Times New Roman Bold" w:cs="Times New Roman Bold"/>
          <w:bCs/>
          <w:snapToGrid w:val="0"/>
          <w:kern w:val="22"/>
          <w:szCs w:val="22"/>
          <w:lang w:val="en-CA"/>
        </w:rPr>
      </w:pPr>
      <w:r w:rsidRPr="00AA566E">
        <w:rPr>
          <w:rFonts w:ascii="Times New Roman Bold" w:hAnsi="Times New Roman Bold" w:cs="Times New Roman Bold"/>
          <w:bCs/>
          <w:snapToGrid w:val="0"/>
          <w:kern w:val="22"/>
          <w:szCs w:val="22"/>
          <w:lang w:val="en-CA"/>
        </w:rPr>
        <w:t>Annotations to the provisional agenda</w:t>
      </w:r>
    </w:p>
    <w:p w:rsidR="004D21E2" w:rsidRPr="00AA566E" w:rsidRDefault="001F7824" w:rsidP="003E5C74">
      <w:pPr>
        <w:pStyle w:val="Heading1"/>
        <w:suppressLineNumbers/>
        <w:tabs>
          <w:tab w:val="clear" w:pos="720"/>
        </w:tabs>
        <w:suppressAutoHyphens/>
        <w:rPr>
          <w:rFonts w:ascii="Times New Roman Bold" w:hAnsi="Times New Roman Bold" w:cs="Times New Roman Bold"/>
          <w:bCs/>
          <w:snapToGrid w:val="0"/>
          <w:kern w:val="22"/>
          <w:szCs w:val="22"/>
          <w:lang w:val="en-CA"/>
        </w:rPr>
      </w:pPr>
      <w:r w:rsidRPr="00AA566E">
        <w:rPr>
          <w:rFonts w:ascii="Times New Roman Bold" w:hAnsi="Times New Roman Bold" w:cs="Times New Roman Bold"/>
          <w:bCs/>
          <w:snapToGrid w:val="0"/>
          <w:kern w:val="22"/>
          <w:szCs w:val="22"/>
          <w:lang w:val="en-CA"/>
        </w:rPr>
        <w:t>Introduction</w:t>
      </w:r>
    </w:p>
    <w:p w:rsidR="003C3E65" w:rsidRPr="00AA566E" w:rsidRDefault="00800788" w:rsidP="00635CAF">
      <w:pPr>
        <w:pStyle w:val="enum1"/>
        <w:suppressLineNumbers/>
        <w:rPr>
          <w:snapToGrid w:val="0"/>
          <w:kern w:val="22"/>
          <w:szCs w:val="22"/>
          <w:lang w:val="en-CA"/>
        </w:rPr>
      </w:pPr>
      <w:r w:rsidRPr="00AA566E">
        <w:rPr>
          <w:iCs/>
          <w:snapToGrid w:val="0"/>
          <w:kern w:val="22"/>
          <w:szCs w:val="22"/>
          <w:lang w:val="en-CA"/>
        </w:rPr>
        <w:t>1.</w:t>
      </w:r>
      <w:r w:rsidRPr="00AA566E">
        <w:rPr>
          <w:iCs/>
          <w:snapToGrid w:val="0"/>
          <w:kern w:val="22"/>
          <w:szCs w:val="22"/>
          <w:lang w:val="en-CA"/>
        </w:rPr>
        <w:tab/>
      </w:r>
      <w:bookmarkStart w:id="0" w:name="_TOC257644842"/>
      <w:r w:rsidR="00547BCA" w:rsidRPr="00AA566E">
        <w:rPr>
          <w:snapToGrid w:val="0"/>
          <w:kern w:val="22"/>
          <w:szCs w:val="22"/>
          <w:lang w:val="en-CA"/>
        </w:rPr>
        <w:t>The Conference of the Parties to the Convention</w:t>
      </w:r>
      <w:r w:rsidR="00933A99" w:rsidRPr="00AA566E">
        <w:rPr>
          <w:snapToGrid w:val="0"/>
          <w:kern w:val="22"/>
          <w:szCs w:val="22"/>
          <w:lang w:val="en-CA"/>
        </w:rPr>
        <w:t xml:space="preserve"> on Biological Diversity</w:t>
      </w:r>
      <w:r w:rsidR="00547BCA" w:rsidRPr="00AA566E">
        <w:rPr>
          <w:snapToGrid w:val="0"/>
          <w:kern w:val="22"/>
          <w:szCs w:val="22"/>
          <w:lang w:val="en-CA"/>
        </w:rPr>
        <w:t xml:space="preserve">, at its tenth meeting, </w:t>
      </w:r>
      <w:r w:rsidR="003C3E65" w:rsidRPr="00AA566E">
        <w:rPr>
          <w:snapToGrid w:val="0"/>
          <w:kern w:val="22"/>
          <w:szCs w:val="22"/>
          <w:lang w:val="en-CA"/>
        </w:rPr>
        <w:t xml:space="preserve">adopted the Strategic Plan for Biodiversity 2011-2020, with its Aichi </w:t>
      </w:r>
      <w:r w:rsidR="003752CB" w:rsidRPr="00AA566E">
        <w:rPr>
          <w:snapToGrid w:val="0"/>
          <w:kern w:val="22"/>
          <w:szCs w:val="22"/>
          <w:lang w:val="en-CA"/>
        </w:rPr>
        <w:t xml:space="preserve">Biodiversity </w:t>
      </w:r>
      <w:r w:rsidR="003C3E65" w:rsidRPr="00AA566E">
        <w:rPr>
          <w:snapToGrid w:val="0"/>
          <w:kern w:val="22"/>
          <w:szCs w:val="22"/>
          <w:lang w:val="en-CA"/>
        </w:rPr>
        <w:t>Targets</w:t>
      </w:r>
      <w:r w:rsidR="00E90E99" w:rsidRPr="00AA566E">
        <w:rPr>
          <w:snapToGrid w:val="0"/>
          <w:kern w:val="22"/>
          <w:szCs w:val="22"/>
          <w:lang w:val="en-CA"/>
        </w:rPr>
        <w:t xml:space="preserve"> (</w:t>
      </w:r>
      <w:r w:rsidR="00933A99" w:rsidRPr="00AA566E">
        <w:rPr>
          <w:snapToGrid w:val="0"/>
          <w:kern w:val="22"/>
          <w:szCs w:val="22"/>
          <w:lang w:val="en-CA"/>
        </w:rPr>
        <w:t xml:space="preserve">see </w:t>
      </w:r>
      <w:r w:rsidR="00E90E99" w:rsidRPr="00AA566E">
        <w:rPr>
          <w:snapToGrid w:val="0"/>
          <w:kern w:val="22"/>
          <w:szCs w:val="22"/>
          <w:lang w:val="en-CA"/>
        </w:rPr>
        <w:t>decision</w:t>
      </w:r>
      <w:r w:rsidR="00933A99" w:rsidRPr="00AA566E">
        <w:rPr>
          <w:snapToGrid w:val="0"/>
          <w:kern w:val="22"/>
          <w:szCs w:val="22"/>
          <w:lang w:val="en-CA"/>
        </w:rPr>
        <w:t> </w:t>
      </w:r>
      <w:r w:rsidR="00E90E99" w:rsidRPr="00AA566E">
        <w:rPr>
          <w:snapToGrid w:val="0"/>
          <w:kern w:val="22"/>
          <w:szCs w:val="22"/>
          <w:lang w:val="en-CA"/>
        </w:rPr>
        <w:t>X/2)</w:t>
      </w:r>
      <w:r w:rsidR="003C3E65" w:rsidRPr="00AA566E">
        <w:rPr>
          <w:snapToGrid w:val="0"/>
          <w:kern w:val="22"/>
          <w:szCs w:val="22"/>
          <w:lang w:val="en-CA"/>
        </w:rPr>
        <w:t>. The mission of the Strategic Plan is to take effective and urgent action to halt the loss of biodiversity in order to ensure that</w:t>
      </w:r>
      <w:r w:rsidR="00933A99" w:rsidRPr="00AA566E">
        <w:rPr>
          <w:snapToGrid w:val="0"/>
          <w:kern w:val="22"/>
          <w:szCs w:val="22"/>
          <w:lang w:val="en-CA"/>
        </w:rPr>
        <w:t>,</w:t>
      </w:r>
      <w:r w:rsidR="003C3E65" w:rsidRPr="00AA566E">
        <w:rPr>
          <w:snapToGrid w:val="0"/>
          <w:kern w:val="22"/>
          <w:szCs w:val="22"/>
          <w:lang w:val="en-CA"/>
        </w:rPr>
        <w:t xml:space="preserve"> by 2020</w:t>
      </w:r>
      <w:r w:rsidR="00933A99" w:rsidRPr="00AA566E">
        <w:rPr>
          <w:snapToGrid w:val="0"/>
          <w:kern w:val="22"/>
          <w:szCs w:val="22"/>
          <w:lang w:val="en-CA"/>
        </w:rPr>
        <w:t>,</w:t>
      </w:r>
      <w:r w:rsidR="003C3E65" w:rsidRPr="00AA566E">
        <w:rPr>
          <w:snapToGrid w:val="0"/>
          <w:kern w:val="22"/>
          <w:szCs w:val="22"/>
          <w:lang w:val="en-CA"/>
        </w:rPr>
        <w:t xml:space="preserve"> ecosystems are resilient and continue to provide essential services, thereby securing the planet’s variety of life, and c</w:t>
      </w:r>
      <w:r w:rsidR="00005D88" w:rsidRPr="00AA566E">
        <w:rPr>
          <w:snapToGrid w:val="0"/>
          <w:kern w:val="22"/>
          <w:szCs w:val="22"/>
          <w:lang w:val="en-CA"/>
        </w:rPr>
        <w:t>ontributing to human well-being</w:t>
      </w:r>
      <w:r w:rsidR="003C3E65" w:rsidRPr="00AA566E">
        <w:rPr>
          <w:snapToGrid w:val="0"/>
          <w:kern w:val="22"/>
          <w:szCs w:val="22"/>
          <w:lang w:val="en-CA"/>
        </w:rPr>
        <w:t xml:space="preserve"> and poverty eradication.</w:t>
      </w:r>
    </w:p>
    <w:p w:rsidR="0014183C" w:rsidRPr="00AA566E" w:rsidRDefault="002C197D" w:rsidP="001B5D5D">
      <w:pPr>
        <w:pStyle w:val="enum1"/>
        <w:suppressLineNumbers/>
        <w:rPr>
          <w:snapToGrid w:val="0"/>
          <w:kern w:val="22"/>
          <w:szCs w:val="22"/>
          <w:lang w:val="en-CA"/>
        </w:rPr>
      </w:pPr>
      <w:r>
        <w:rPr>
          <w:snapToGrid w:val="0"/>
          <w:kern w:val="22"/>
          <w:szCs w:val="22"/>
          <w:lang w:val="en-CA"/>
        </w:rPr>
        <w:t>2.</w:t>
      </w:r>
      <w:r>
        <w:rPr>
          <w:snapToGrid w:val="0"/>
          <w:kern w:val="22"/>
          <w:szCs w:val="22"/>
          <w:lang w:val="en-CA"/>
        </w:rPr>
        <w:tab/>
        <w:t xml:space="preserve">Recognizing this urgent </w:t>
      </w:r>
      <w:r w:rsidRPr="00AA566E">
        <w:rPr>
          <w:snapToGrid w:val="0"/>
          <w:kern w:val="22"/>
          <w:szCs w:val="22"/>
          <w:lang w:val="en-CA"/>
        </w:rPr>
        <w:t>need for training and capacity-building for developing country Parties</w:t>
      </w:r>
      <w:r w:rsidR="0014183C" w:rsidRPr="00AA566E">
        <w:rPr>
          <w:snapToGrid w:val="0"/>
          <w:kern w:val="22"/>
          <w:szCs w:val="22"/>
          <w:lang w:val="en-CA"/>
        </w:rPr>
        <w:t xml:space="preserve">, the Sustainable Ocean Initiative (SOI) </w:t>
      </w:r>
      <w:r w:rsidR="00AA0D26" w:rsidRPr="00AA566E">
        <w:rPr>
          <w:snapToGrid w:val="0"/>
          <w:kern w:val="22"/>
          <w:szCs w:val="22"/>
          <w:lang w:val="en-CA"/>
        </w:rPr>
        <w:t>came into existence</w:t>
      </w:r>
      <w:r w:rsidR="0014183C" w:rsidRPr="00AA566E">
        <w:rPr>
          <w:snapToGrid w:val="0"/>
          <w:kern w:val="22"/>
          <w:szCs w:val="22"/>
          <w:lang w:val="en-CA"/>
        </w:rPr>
        <w:t xml:space="preserve"> </w:t>
      </w:r>
      <w:r w:rsidR="00194071" w:rsidRPr="00AA566E">
        <w:rPr>
          <w:snapToGrid w:val="0"/>
          <w:kern w:val="22"/>
          <w:szCs w:val="22"/>
          <w:lang w:val="en-CA"/>
        </w:rPr>
        <w:t xml:space="preserve">in </w:t>
      </w:r>
      <w:r w:rsidR="0014183C" w:rsidRPr="00AA566E">
        <w:rPr>
          <w:snapToGrid w:val="0"/>
          <w:kern w:val="22"/>
          <w:szCs w:val="22"/>
          <w:lang w:val="en-CA"/>
        </w:rPr>
        <w:t>the margins of</w:t>
      </w:r>
      <w:r w:rsidR="00837607" w:rsidRPr="00AA566E">
        <w:rPr>
          <w:snapToGrid w:val="0"/>
          <w:kern w:val="22"/>
          <w:szCs w:val="22"/>
          <w:lang w:val="en-CA"/>
        </w:rPr>
        <w:t xml:space="preserve"> the tenth meeting of the Conference of the Parties</w:t>
      </w:r>
      <w:r w:rsidR="0014183C" w:rsidRPr="00AA566E">
        <w:rPr>
          <w:snapToGrid w:val="0"/>
          <w:kern w:val="22"/>
          <w:szCs w:val="22"/>
          <w:lang w:val="en-CA"/>
        </w:rPr>
        <w:t xml:space="preserve">, </w:t>
      </w:r>
      <w:r w:rsidR="00194071" w:rsidRPr="00AA566E">
        <w:rPr>
          <w:snapToGrid w:val="0"/>
          <w:kern w:val="22"/>
          <w:szCs w:val="22"/>
          <w:lang w:val="en-CA"/>
        </w:rPr>
        <w:t xml:space="preserve">with </w:t>
      </w:r>
      <w:r w:rsidR="0014183C" w:rsidRPr="00AA566E">
        <w:rPr>
          <w:snapToGrid w:val="0"/>
          <w:kern w:val="22"/>
          <w:szCs w:val="22"/>
          <w:lang w:val="en-CA"/>
        </w:rPr>
        <w:t xml:space="preserve">the support of Japan, and in collaboration with various partners </w:t>
      </w:r>
      <w:r w:rsidR="00EE1378" w:rsidRPr="00AA566E">
        <w:rPr>
          <w:snapToGrid w:val="0"/>
          <w:kern w:val="22"/>
          <w:szCs w:val="22"/>
          <w:lang w:val="en-CA"/>
        </w:rPr>
        <w:t xml:space="preserve">that </w:t>
      </w:r>
      <w:r w:rsidR="0014183C" w:rsidRPr="00AA566E">
        <w:rPr>
          <w:snapToGrid w:val="0"/>
          <w:kern w:val="22"/>
          <w:szCs w:val="22"/>
          <w:lang w:val="en-CA"/>
        </w:rPr>
        <w:t>were willing to provide the necessary expertise, technical and financial resources. The execution of SOI activities is coordinated by the Secretariat of the Convention on Biological Diversity.</w:t>
      </w:r>
    </w:p>
    <w:bookmarkEnd w:id="0"/>
    <w:p w:rsidR="0014183C" w:rsidRPr="00AA566E" w:rsidRDefault="002C197D" w:rsidP="00613C6D">
      <w:pPr>
        <w:suppressLineNumbers/>
        <w:suppressAutoHyphens/>
        <w:spacing w:before="120" w:after="120"/>
        <w:rPr>
          <w:snapToGrid w:val="0"/>
          <w:kern w:val="22"/>
          <w:szCs w:val="22"/>
          <w:lang w:val="en-CA"/>
        </w:rPr>
      </w:pPr>
      <w:r>
        <w:rPr>
          <w:snapToGrid w:val="0"/>
          <w:kern w:val="22"/>
          <w:szCs w:val="22"/>
          <w:lang w:val="en-CA"/>
        </w:rPr>
        <w:t>3</w:t>
      </w:r>
      <w:r w:rsidR="00FB689B" w:rsidRPr="00AA566E">
        <w:rPr>
          <w:snapToGrid w:val="0"/>
          <w:kern w:val="22"/>
          <w:szCs w:val="22"/>
          <w:lang w:val="en-CA"/>
        </w:rPr>
        <w:t>.</w:t>
      </w:r>
      <w:r w:rsidR="00FB689B" w:rsidRPr="00AA566E">
        <w:rPr>
          <w:snapToGrid w:val="0"/>
          <w:kern w:val="22"/>
          <w:szCs w:val="22"/>
          <w:lang w:val="en-CA"/>
        </w:rPr>
        <w:tab/>
        <w:t>SOI focuses on achieving a balance between conservation and sustainable use of marine and coastal biodiversity</w:t>
      </w:r>
      <w:r w:rsidR="001232DE" w:rsidRPr="00AA566E">
        <w:rPr>
          <w:snapToGrid w:val="0"/>
          <w:kern w:val="22"/>
          <w:szCs w:val="22"/>
          <w:lang w:val="en-CA"/>
        </w:rPr>
        <w:t xml:space="preserve"> by</w:t>
      </w:r>
      <w:r w:rsidR="00FB689B" w:rsidRPr="00AA566E">
        <w:rPr>
          <w:snapToGrid w:val="0"/>
          <w:kern w:val="22"/>
          <w:szCs w:val="22"/>
          <w:lang w:val="en-CA"/>
        </w:rPr>
        <w:t xml:space="preserve"> applying an action-oriented, holistic and integrated capacity-building framework. SOI is committed to building bridges between biodiversity conservation and resource management sectors.</w:t>
      </w:r>
    </w:p>
    <w:p w:rsidR="00BA3B22" w:rsidRPr="00AA566E" w:rsidRDefault="002C197D" w:rsidP="0071028C">
      <w:pPr>
        <w:spacing w:before="120" w:after="120"/>
        <w:rPr>
          <w:rFonts w:eastAsia="Batang"/>
          <w:snapToGrid w:val="0"/>
          <w:kern w:val="22"/>
          <w:szCs w:val="22"/>
          <w:lang w:val="en-CA"/>
        </w:rPr>
      </w:pPr>
      <w:r>
        <w:rPr>
          <w:snapToGrid w:val="0"/>
          <w:kern w:val="22"/>
          <w:szCs w:val="22"/>
          <w:lang w:val="en-CA"/>
        </w:rPr>
        <w:t>4</w:t>
      </w:r>
      <w:r w:rsidR="00547BCA" w:rsidRPr="00AA566E">
        <w:rPr>
          <w:snapToGrid w:val="0"/>
          <w:kern w:val="22"/>
          <w:szCs w:val="22"/>
          <w:lang w:val="en-CA"/>
        </w:rPr>
        <w:t>.</w:t>
      </w:r>
      <w:r w:rsidR="00547BCA" w:rsidRPr="00AA566E">
        <w:rPr>
          <w:snapToGrid w:val="0"/>
          <w:kern w:val="22"/>
          <w:szCs w:val="22"/>
          <w:lang w:val="en-CA"/>
        </w:rPr>
        <w:tab/>
      </w:r>
      <w:r w:rsidR="00E40366" w:rsidRPr="00AA566E">
        <w:rPr>
          <w:rFonts w:eastAsia="Batang"/>
          <w:snapToGrid w:val="0"/>
          <w:kern w:val="22"/>
          <w:szCs w:val="22"/>
          <w:lang w:val="en-CA"/>
        </w:rPr>
        <w:t>SOI has evolved as a global platform to build partnerships and enhance capacity to achieve the Aichi Biodiversity Targets in marine and coastal areas by</w:t>
      </w:r>
      <w:r w:rsidR="00BA3B22" w:rsidRPr="00AA566E">
        <w:rPr>
          <w:snapToGrid w:val="0"/>
          <w:kern w:val="22"/>
          <w:szCs w:val="22"/>
          <w:lang w:val="en-CA"/>
        </w:rPr>
        <w:t>:</w:t>
      </w:r>
    </w:p>
    <w:p w:rsidR="0014183C" w:rsidRPr="00AA566E" w:rsidRDefault="0014183C" w:rsidP="003E5C74">
      <w:pPr>
        <w:numPr>
          <w:ilvl w:val="0"/>
          <w:numId w:val="5"/>
        </w:numPr>
        <w:suppressLineNumbers/>
        <w:suppressAutoHyphens/>
        <w:spacing w:after="120"/>
        <w:ind w:left="0" w:firstLine="720"/>
        <w:rPr>
          <w:snapToGrid w:val="0"/>
          <w:kern w:val="22"/>
          <w:szCs w:val="22"/>
          <w:lang w:val="en-CA"/>
        </w:rPr>
      </w:pPr>
      <w:r w:rsidRPr="00AA566E">
        <w:rPr>
          <w:snapToGrid w:val="0"/>
          <w:kern w:val="22"/>
          <w:szCs w:val="22"/>
          <w:lang w:val="en-CA"/>
        </w:rPr>
        <w:t>Identifying best practices, facilitating information sharing, and learning from experiences;</w:t>
      </w:r>
    </w:p>
    <w:p w:rsidR="0014183C" w:rsidRPr="00AA566E" w:rsidRDefault="0014183C" w:rsidP="003E5C74">
      <w:pPr>
        <w:numPr>
          <w:ilvl w:val="0"/>
          <w:numId w:val="5"/>
        </w:numPr>
        <w:suppressLineNumbers/>
        <w:suppressAutoHyphens/>
        <w:spacing w:after="120"/>
        <w:ind w:left="0" w:firstLine="720"/>
        <w:rPr>
          <w:snapToGrid w:val="0"/>
          <w:kern w:val="22"/>
          <w:szCs w:val="22"/>
          <w:lang w:val="en-CA"/>
        </w:rPr>
      </w:pPr>
      <w:r w:rsidRPr="00AA566E">
        <w:rPr>
          <w:snapToGrid w:val="0"/>
          <w:kern w:val="22"/>
          <w:szCs w:val="22"/>
          <w:lang w:val="en-CA"/>
        </w:rPr>
        <w:t>Creating partnerships that can provide for targeted capacity</w:t>
      </w:r>
      <w:r w:rsidR="00837607" w:rsidRPr="00AA566E">
        <w:rPr>
          <w:snapToGrid w:val="0"/>
          <w:kern w:val="22"/>
          <w:szCs w:val="22"/>
          <w:lang w:val="en-CA"/>
        </w:rPr>
        <w:t>-</w:t>
      </w:r>
      <w:r w:rsidRPr="00AA566E">
        <w:rPr>
          <w:snapToGrid w:val="0"/>
          <w:kern w:val="22"/>
          <w:szCs w:val="22"/>
          <w:lang w:val="en-CA"/>
        </w:rPr>
        <w:t>building, training, technical assistance and learning exchange;</w:t>
      </w:r>
    </w:p>
    <w:p w:rsidR="0014183C" w:rsidRPr="00AA566E" w:rsidRDefault="0014183C" w:rsidP="003E5C74">
      <w:pPr>
        <w:numPr>
          <w:ilvl w:val="0"/>
          <w:numId w:val="5"/>
        </w:numPr>
        <w:suppressLineNumbers/>
        <w:suppressAutoHyphens/>
        <w:spacing w:after="120"/>
        <w:ind w:left="0" w:firstLine="720"/>
        <w:rPr>
          <w:snapToGrid w:val="0"/>
          <w:kern w:val="22"/>
          <w:szCs w:val="22"/>
          <w:lang w:val="en-CA"/>
        </w:rPr>
      </w:pPr>
      <w:r w:rsidRPr="00AA566E">
        <w:rPr>
          <w:snapToGrid w:val="0"/>
          <w:kern w:val="22"/>
          <w:szCs w:val="22"/>
          <w:lang w:val="en-CA"/>
        </w:rPr>
        <w:t>Providing for two-way communication among policymakers, scientific communities and local stakeholders;</w:t>
      </w:r>
    </w:p>
    <w:p w:rsidR="0014183C" w:rsidRPr="00AA566E" w:rsidRDefault="0014183C" w:rsidP="003E5C74">
      <w:pPr>
        <w:numPr>
          <w:ilvl w:val="0"/>
          <w:numId w:val="5"/>
        </w:numPr>
        <w:suppressLineNumbers/>
        <w:suppressAutoHyphens/>
        <w:spacing w:after="120"/>
        <w:ind w:left="0" w:firstLine="720"/>
        <w:rPr>
          <w:snapToGrid w:val="0"/>
          <w:kern w:val="22"/>
          <w:szCs w:val="22"/>
          <w:lang w:val="en-CA"/>
        </w:rPr>
      </w:pPr>
      <w:r w:rsidRPr="00AA566E">
        <w:rPr>
          <w:snapToGrid w:val="0"/>
          <w:kern w:val="22"/>
          <w:szCs w:val="22"/>
          <w:lang w:val="en-CA"/>
        </w:rPr>
        <w:t xml:space="preserve">Facilitating monitoring of progress towards </w:t>
      </w:r>
      <w:r w:rsidR="00854BF3" w:rsidRPr="00AA566E">
        <w:rPr>
          <w:snapToGrid w:val="0"/>
          <w:kern w:val="22"/>
          <w:szCs w:val="22"/>
          <w:lang w:val="en-CA"/>
        </w:rPr>
        <w:t xml:space="preserve">achieving </w:t>
      </w:r>
      <w:r w:rsidRPr="00AA566E">
        <w:rPr>
          <w:snapToGrid w:val="0"/>
          <w:kern w:val="22"/>
          <w:szCs w:val="22"/>
          <w:lang w:val="en-CA"/>
        </w:rPr>
        <w:t>the Aichi Biodiversity Targets on marine and coastal biodiversity;</w:t>
      </w:r>
      <w:r w:rsidR="002C197D">
        <w:rPr>
          <w:snapToGrid w:val="0"/>
          <w:kern w:val="22"/>
          <w:szCs w:val="22"/>
          <w:lang w:val="en-CA"/>
        </w:rPr>
        <w:t xml:space="preserve"> and</w:t>
      </w:r>
    </w:p>
    <w:p w:rsidR="0014183C" w:rsidRPr="00AA566E" w:rsidRDefault="0014183C" w:rsidP="003E5C74">
      <w:pPr>
        <w:numPr>
          <w:ilvl w:val="0"/>
          <w:numId w:val="5"/>
        </w:numPr>
        <w:suppressLineNumbers/>
        <w:suppressAutoHyphens/>
        <w:spacing w:after="120"/>
        <w:ind w:left="0" w:firstLine="720"/>
        <w:rPr>
          <w:snapToGrid w:val="0"/>
          <w:kern w:val="22"/>
          <w:szCs w:val="22"/>
          <w:lang w:val="en-CA"/>
        </w:rPr>
      </w:pPr>
      <w:r w:rsidRPr="00AA566E">
        <w:rPr>
          <w:snapToGrid w:val="0"/>
          <w:kern w:val="22"/>
          <w:szCs w:val="22"/>
          <w:lang w:val="en-CA"/>
        </w:rPr>
        <w:t>Facilitating the provision of guidance and guidelines that will help their achiev</w:t>
      </w:r>
      <w:r w:rsidR="002C197D">
        <w:rPr>
          <w:snapToGrid w:val="0"/>
          <w:kern w:val="22"/>
          <w:szCs w:val="22"/>
          <w:lang w:val="en-CA"/>
        </w:rPr>
        <w:t>ement.</w:t>
      </w:r>
    </w:p>
    <w:p w:rsidR="00C76F49" w:rsidRPr="002C197D" w:rsidRDefault="002C197D" w:rsidP="002C197D">
      <w:pPr>
        <w:suppressLineNumbers/>
        <w:suppressAutoHyphens/>
        <w:spacing w:before="120" w:after="120"/>
        <w:rPr>
          <w:snapToGrid w:val="0"/>
          <w:kern w:val="22"/>
          <w:szCs w:val="22"/>
          <w:lang w:val="en-CA"/>
        </w:rPr>
      </w:pPr>
      <w:r>
        <w:rPr>
          <w:snapToGrid w:val="0"/>
          <w:kern w:val="22"/>
          <w:szCs w:val="22"/>
          <w:lang w:val="en-CA"/>
        </w:rPr>
        <w:t>5</w:t>
      </w:r>
      <w:r w:rsidR="00C76F49" w:rsidRPr="00AA566E">
        <w:rPr>
          <w:snapToGrid w:val="0"/>
          <w:kern w:val="22"/>
          <w:szCs w:val="22"/>
          <w:lang w:val="en-CA"/>
        </w:rPr>
        <w:t>.</w:t>
      </w:r>
      <w:r w:rsidR="00C76F49" w:rsidRPr="00AA566E">
        <w:rPr>
          <w:snapToGrid w:val="0"/>
          <w:kern w:val="22"/>
          <w:szCs w:val="22"/>
          <w:lang w:val="en-CA"/>
        </w:rPr>
        <w:tab/>
      </w:r>
      <w:r w:rsidR="00FE1E86" w:rsidRPr="00AA566E">
        <w:rPr>
          <w:snapToGrid w:val="0"/>
          <w:kern w:val="22"/>
          <w:szCs w:val="22"/>
          <w:lang w:val="en-CA"/>
        </w:rPr>
        <w:t>R</w:t>
      </w:r>
      <w:r w:rsidR="00A90DC0" w:rsidRPr="00AA566E">
        <w:rPr>
          <w:snapToGrid w:val="0"/>
          <w:kern w:val="22"/>
          <w:szCs w:val="22"/>
          <w:lang w:val="en-CA"/>
        </w:rPr>
        <w:t xml:space="preserve">equests </w:t>
      </w:r>
      <w:r w:rsidR="00FE1E86" w:rsidRPr="00AA566E">
        <w:rPr>
          <w:snapToGrid w:val="0"/>
          <w:kern w:val="22"/>
          <w:szCs w:val="22"/>
          <w:lang w:val="en-CA"/>
        </w:rPr>
        <w:t xml:space="preserve">from the Conference of the Parties </w:t>
      </w:r>
      <w:r w:rsidR="00A90DC0" w:rsidRPr="00AA566E">
        <w:rPr>
          <w:snapToGrid w:val="0"/>
          <w:kern w:val="22"/>
          <w:szCs w:val="22"/>
          <w:lang w:val="en-CA"/>
        </w:rPr>
        <w:t>related to</w:t>
      </w:r>
      <w:r w:rsidR="00C76F49" w:rsidRPr="00AA566E">
        <w:rPr>
          <w:snapToGrid w:val="0"/>
          <w:kern w:val="22"/>
          <w:szCs w:val="22"/>
          <w:lang w:val="en-CA"/>
        </w:rPr>
        <w:t xml:space="preserve"> </w:t>
      </w:r>
      <w:r w:rsidR="00A90DC0" w:rsidRPr="00AA566E">
        <w:rPr>
          <w:snapToGrid w:val="0"/>
          <w:kern w:val="22"/>
          <w:szCs w:val="22"/>
          <w:lang w:val="en-CA"/>
        </w:rPr>
        <w:t xml:space="preserve">training and </w:t>
      </w:r>
      <w:r w:rsidR="00C76F49" w:rsidRPr="00AA566E">
        <w:rPr>
          <w:snapToGrid w:val="0"/>
          <w:kern w:val="22"/>
          <w:szCs w:val="22"/>
          <w:lang w:val="en-CA"/>
        </w:rPr>
        <w:t xml:space="preserve">capacity </w:t>
      </w:r>
      <w:r w:rsidR="00A90DC0" w:rsidRPr="00AA566E">
        <w:rPr>
          <w:snapToGrid w:val="0"/>
          <w:kern w:val="22"/>
          <w:szCs w:val="22"/>
          <w:lang w:val="en-CA"/>
        </w:rPr>
        <w:t>development for marine activities emanating from its tenth</w:t>
      </w:r>
      <w:r w:rsidR="001A5F55" w:rsidRPr="00AA566E">
        <w:rPr>
          <w:snapToGrid w:val="0"/>
          <w:kern w:val="22"/>
          <w:szCs w:val="22"/>
          <w:lang w:val="en-CA"/>
        </w:rPr>
        <w:t xml:space="preserve"> and</w:t>
      </w:r>
      <w:r w:rsidR="00A90DC0" w:rsidRPr="00AA566E">
        <w:rPr>
          <w:snapToGrid w:val="0"/>
          <w:kern w:val="22"/>
          <w:szCs w:val="22"/>
          <w:lang w:val="en-CA"/>
        </w:rPr>
        <w:t xml:space="preserve"> eleventh meetings, and the imperative to enhance progress towards the Aichi Biodiversity Targets, </w:t>
      </w:r>
      <w:r w:rsidR="00C76F49" w:rsidRPr="00AA566E">
        <w:rPr>
          <w:snapToGrid w:val="0"/>
          <w:kern w:val="22"/>
          <w:szCs w:val="22"/>
          <w:lang w:val="en-CA"/>
        </w:rPr>
        <w:t xml:space="preserve">outlined the need to scale up SOI </w:t>
      </w:r>
      <w:r w:rsidR="00A90DC0" w:rsidRPr="00AA566E">
        <w:rPr>
          <w:snapToGrid w:val="0"/>
          <w:kern w:val="22"/>
          <w:szCs w:val="22"/>
          <w:lang w:val="en-CA"/>
        </w:rPr>
        <w:t>activities.</w:t>
      </w:r>
      <w:r w:rsidR="00C76F49" w:rsidRPr="00AA566E">
        <w:rPr>
          <w:snapToGrid w:val="0"/>
          <w:kern w:val="22"/>
          <w:szCs w:val="22"/>
          <w:lang w:val="en-CA"/>
        </w:rPr>
        <w:t xml:space="preserve"> In this regard, </w:t>
      </w:r>
      <w:r w:rsidR="00A90DC0" w:rsidRPr="00AA566E">
        <w:rPr>
          <w:snapToGrid w:val="0"/>
          <w:kern w:val="22"/>
          <w:szCs w:val="22"/>
          <w:lang w:val="en-CA"/>
        </w:rPr>
        <w:t xml:space="preserve">the SOI Action Plan 2015-2020, was subsequently welcomed </w:t>
      </w:r>
      <w:r w:rsidR="001A5F55" w:rsidRPr="00AA566E">
        <w:rPr>
          <w:snapToGrid w:val="0"/>
          <w:kern w:val="22"/>
          <w:szCs w:val="22"/>
          <w:lang w:val="en-CA"/>
        </w:rPr>
        <w:t>by</w:t>
      </w:r>
      <w:r w:rsidR="00A90DC0" w:rsidRPr="00AA566E">
        <w:rPr>
          <w:snapToGrid w:val="0"/>
          <w:kern w:val="22"/>
          <w:szCs w:val="22"/>
          <w:lang w:val="en-CA"/>
        </w:rPr>
        <w:t xml:space="preserve"> the </w:t>
      </w:r>
      <w:r w:rsidR="00C76F49" w:rsidRPr="00AA566E">
        <w:rPr>
          <w:snapToGrid w:val="0"/>
          <w:kern w:val="22"/>
          <w:szCs w:val="22"/>
          <w:lang w:val="en-CA"/>
        </w:rPr>
        <w:t>SO</w:t>
      </w:r>
      <w:r w:rsidR="00A90DC0" w:rsidRPr="00AA566E">
        <w:rPr>
          <w:snapToGrid w:val="0"/>
          <w:kern w:val="22"/>
          <w:szCs w:val="22"/>
          <w:lang w:val="en-CA"/>
        </w:rPr>
        <w:t>I High-l</w:t>
      </w:r>
      <w:r w:rsidR="00C76F49" w:rsidRPr="00AA566E">
        <w:rPr>
          <w:snapToGrid w:val="0"/>
          <w:kern w:val="22"/>
          <w:szCs w:val="22"/>
          <w:lang w:val="en-CA"/>
        </w:rPr>
        <w:t>evel Me</w:t>
      </w:r>
      <w:r w:rsidR="00A90DC0" w:rsidRPr="00AA566E">
        <w:rPr>
          <w:snapToGrid w:val="0"/>
          <w:kern w:val="22"/>
          <w:szCs w:val="22"/>
          <w:lang w:val="en-CA"/>
        </w:rPr>
        <w:t xml:space="preserve">eting, which </w:t>
      </w:r>
      <w:r w:rsidR="00B8124F" w:rsidRPr="00AA566E">
        <w:rPr>
          <w:snapToGrid w:val="0"/>
          <w:kern w:val="22"/>
          <w:szCs w:val="22"/>
          <w:lang w:val="en-CA"/>
        </w:rPr>
        <w:t>was held</w:t>
      </w:r>
      <w:r w:rsidR="00A90DC0" w:rsidRPr="00AA566E">
        <w:rPr>
          <w:snapToGrid w:val="0"/>
          <w:kern w:val="22"/>
          <w:szCs w:val="22"/>
          <w:lang w:val="en-CA"/>
        </w:rPr>
        <w:t xml:space="preserve"> </w:t>
      </w:r>
      <w:r w:rsidR="00F52DAA" w:rsidRPr="00AA566E">
        <w:rPr>
          <w:snapToGrid w:val="0"/>
          <w:kern w:val="22"/>
          <w:szCs w:val="22"/>
          <w:lang w:val="en-CA"/>
        </w:rPr>
        <w:t xml:space="preserve">on 16 October 2014 </w:t>
      </w:r>
      <w:r w:rsidR="00A90DC0" w:rsidRPr="00AA566E">
        <w:rPr>
          <w:snapToGrid w:val="0"/>
          <w:kern w:val="22"/>
          <w:szCs w:val="22"/>
          <w:lang w:val="en-CA"/>
        </w:rPr>
        <w:t xml:space="preserve">during the </w:t>
      </w:r>
      <w:r w:rsidR="00FE1E86" w:rsidRPr="00AA566E">
        <w:rPr>
          <w:snapToGrid w:val="0"/>
          <w:kern w:val="22"/>
          <w:szCs w:val="22"/>
          <w:lang w:val="en-CA"/>
        </w:rPr>
        <w:t>h</w:t>
      </w:r>
      <w:r w:rsidR="00A90DC0" w:rsidRPr="00AA566E">
        <w:rPr>
          <w:snapToGrid w:val="0"/>
          <w:kern w:val="22"/>
          <w:szCs w:val="22"/>
          <w:lang w:val="en-CA"/>
        </w:rPr>
        <w:t xml:space="preserve">igh-level </w:t>
      </w:r>
      <w:r w:rsidR="00FE1E86" w:rsidRPr="00AA566E">
        <w:rPr>
          <w:snapToGrid w:val="0"/>
          <w:kern w:val="22"/>
          <w:szCs w:val="22"/>
          <w:lang w:val="en-CA"/>
        </w:rPr>
        <w:t>s</w:t>
      </w:r>
      <w:r w:rsidR="00A90DC0" w:rsidRPr="00AA566E">
        <w:rPr>
          <w:snapToGrid w:val="0"/>
          <w:kern w:val="22"/>
          <w:szCs w:val="22"/>
          <w:lang w:val="en-CA"/>
        </w:rPr>
        <w:t xml:space="preserve">egment </w:t>
      </w:r>
      <w:r w:rsidR="00B8124F" w:rsidRPr="00AA566E">
        <w:rPr>
          <w:snapToGrid w:val="0"/>
          <w:kern w:val="22"/>
          <w:szCs w:val="22"/>
          <w:lang w:val="en-CA"/>
        </w:rPr>
        <w:t>of</w:t>
      </w:r>
      <w:r w:rsidR="00A90DC0" w:rsidRPr="00AA566E">
        <w:rPr>
          <w:snapToGrid w:val="0"/>
          <w:kern w:val="22"/>
          <w:szCs w:val="22"/>
          <w:lang w:val="en-CA"/>
        </w:rPr>
        <w:t xml:space="preserve"> </w:t>
      </w:r>
      <w:r w:rsidR="00FE1E86" w:rsidRPr="00AA566E">
        <w:rPr>
          <w:snapToGrid w:val="0"/>
          <w:kern w:val="22"/>
          <w:szCs w:val="22"/>
          <w:lang w:val="en-CA"/>
        </w:rPr>
        <w:t>the twelfth meeting of the Conference of the Parties,</w:t>
      </w:r>
      <w:r w:rsidR="00A90DC0" w:rsidRPr="00AA566E">
        <w:rPr>
          <w:snapToGrid w:val="0"/>
          <w:kern w:val="22"/>
          <w:szCs w:val="22"/>
          <w:lang w:val="en-CA"/>
        </w:rPr>
        <w:t xml:space="preserve"> in </w:t>
      </w:r>
      <w:proofErr w:type="spellStart"/>
      <w:r w:rsidR="00A90DC0" w:rsidRPr="002C197D">
        <w:rPr>
          <w:snapToGrid w:val="0"/>
          <w:kern w:val="22"/>
          <w:szCs w:val="22"/>
          <w:shd w:val="clear" w:color="auto" w:fill="FFFFFF"/>
          <w:lang w:val="en-CA"/>
        </w:rPr>
        <w:t>Pyeongchang</w:t>
      </w:r>
      <w:proofErr w:type="spellEnd"/>
      <w:r w:rsidR="00A90DC0" w:rsidRPr="002C197D">
        <w:rPr>
          <w:snapToGrid w:val="0"/>
          <w:kern w:val="22"/>
          <w:szCs w:val="22"/>
          <w:shd w:val="clear" w:color="auto" w:fill="FFFFFF"/>
          <w:lang w:val="en-CA"/>
        </w:rPr>
        <w:t>, Republic o</w:t>
      </w:r>
      <w:r w:rsidRPr="002C197D">
        <w:rPr>
          <w:snapToGrid w:val="0"/>
          <w:kern w:val="22"/>
          <w:szCs w:val="22"/>
          <w:shd w:val="clear" w:color="auto" w:fill="FFFFFF"/>
          <w:lang w:val="en-CA"/>
        </w:rPr>
        <w:t xml:space="preserve">f Korea. </w:t>
      </w:r>
    </w:p>
    <w:p w:rsidR="002C197D" w:rsidRDefault="002C197D" w:rsidP="002C197D">
      <w:pPr>
        <w:spacing w:before="120" w:after="120"/>
      </w:pPr>
      <w:r w:rsidRPr="002C197D">
        <w:rPr>
          <w:snapToGrid w:val="0"/>
          <w:kern w:val="22"/>
          <w:szCs w:val="22"/>
          <w:lang w:val="en-CA"/>
        </w:rPr>
        <w:t>6.</w:t>
      </w:r>
      <w:r w:rsidRPr="002C197D">
        <w:rPr>
          <w:snapToGrid w:val="0"/>
          <w:kern w:val="22"/>
          <w:szCs w:val="22"/>
          <w:lang w:val="en-CA"/>
        </w:rPr>
        <w:tab/>
      </w:r>
      <w:r w:rsidRPr="002C197D">
        <w:t>Aichi</w:t>
      </w:r>
      <w:r w:rsidR="00BC3B6C">
        <w:t xml:space="preserve"> Biodiversity Target 6 and 11 were</w:t>
      </w:r>
      <w:r w:rsidRPr="002C197D">
        <w:t xml:space="preserve"> adopted by the CBD Conference of the Parties in 2010 as part of the Strategic Pla</w:t>
      </w:r>
      <w:r w:rsidR="00BC3B6C">
        <w:t xml:space="preserve">n for Biodiversity 2011-2020. In brief, Target 6 addresses sustainable management </w:t>
      </w:r>
      <w:r w:rsidR="00BC3B6C">
        <w:lastRenderedPageBreak/>
        <w:t xml:space="preserve">of fish stocks and aquatic plants, and Target 11 aims for 10 per cent of coastal and marine areas to be </w:t>
      </w:r>
      <w:r w:rsidR="00BC3B6C" w:rsidRPr="00BC3B6C">
        <w:t xml:space="preserve">conserved through </w:t>
      </w:r>
      <w:r w:rsidR="00BC3B6C">
        <w:t xml:space="preserve">effectively and equitably managed </w:t>
      </w:r>
      <w:r w:rsidR="00BC3B6C" w:rsidRPr="00BC3B6C">
        <w:t>protected areas and other effective area-based conservation measures</w:t>
      </w:r>
      <w:r w:rsidRPr="002C197D">
        <w:t>.</w:t>
      </w:r>
    </w:p>
    <w:p w:rsidR="00CE664A" w:rsidRPr="00AA566E" w:rsidRDefault="00F5071E" w:rsidP="00F5071E">
      <w:pPr>
        <w:pStyle w:val="para10"/>
        <w:spacing w:before="120" w:beforeAutospacing="0" w:after="120" w:afterAutospacing="0"/>
        <w:jc w:val="both"/>
        <w:rPr>
          <w:snapToGrid w:val="0"/>
          <w:kern w:val="22"/>
          <w:sz w:val="22"/>
          <w:szCs w:val="22"/>
          <w:lang w:val="en-CA"/>
        </w:rPr>
      </w:pPr>
      <w:r>
        <w:rPr>
          <w:bCs/>
          <w:snapToGrid w:val="0"/>
          <w:kern w:val="22"/>
          <w:sz w:val="22"/>
          <w:szCs w:val="22"/>
          <w:lang w:val="en-CA"/>
        </w:rPr>
        <w:t>7</w:t>
      </w:r>
      <w:r w:rsidR="00326539" w:rsidRPr="002C197D">
        <w:rPr>
          <w:bCs/>
          <w:snapToGrid w:val="0"/>
          <w:kern w:val="22"/>
          <w:sz w:val="22"/>
          <w:szCs w:val="22"/>
          <w:lang w:val="en-CA"/>
        </w:rPr>
        <w:t>.</w:t>
      </w:r>
      <w:r w:rsidR="00326539" w:rsidRPr="002C197D">
        <w:rPr>
          <w:bCs/>
          <w:snapToGrid w:val="0"/>
          <w:kern w:val="22"/>
          <w:sz w:val="22"/>
          <w:szCs w:val="22"/>
          <w:lang w:val="en-CA"/>
        </w:rPr>
        <w:tab/>
      </w:r>
      <w:r>
        <w:rPr>
          <w:bCs/>
          <w:snapToGrid w:val="0"/>
          <w:kern w:val="22"/>
          <w:sz w:val="22"/>
          <w:szCs w:val="22"/>
          <w:lang w:val="en-CA"/>
        </w:rPr>
        <w:t>With a view to supporting implementation towards the achievement of these targets</w:t>
      </w:r>
      <w:r w:rsidR="00405560" w:rsidRPr="00AA566E">
        <w:rPr>
          <w:bCs/>
          <w:snapToGrid w:val="0"/>
          <w:kern w:val="22"/>
          <w:sz w:val="22"/>
          <w:szCs w:val="22"/>
          <w:lang w:val="en-CA"/>
        </w:rPr>
        <w:t>, the Executive Secretary is convening</w:t>
      </w:r>
      <w:r w:rsidR="00B32355" w:rsidRPr="00AA566E">
        <w:rPr>
          <w:bCs/>
          <w:snapToGrid w:val="0"/>
          <w:kern w:val="22"/>
          <w:sz w:val="22"/>
          <w:szCs w:val="22"/>
          <w:lang w:val="en-CA"/>
        </w:rPr>
        <w:t xml:space="preserve"> </w:t>
      </w:r>
      <w:r w:rsidR="00405560" w:rsidRPr="00AA566E">
        <w:rPr>
          <w:bCs/>
          <w:snapToGrid w:val="0"/>
          <w:kern w:val="22"/>
          <w:sz w:val="22"/>
          <w:szCs w:val="22"/>
          <w:lang w:val="en-CA"/>
        </w:rPr>
        <w:t>the Su</w:t>
      </w:r>
      <w:r w:rsidR="00E80494" w:rsidRPr="00AA566E">
        <w:rPr>
          <w:bCs/>
          <w:snapToGrid w:val="0"/>
          <w:kern w:val="22"/>
          <w:sz w:val="22"/>
          <w:szCs w:val="22"/>
          <w:lang w:val="en-CA"/>
        </w:rPr>
        <w:t>stainable Ocean Initiative</w:t>
      </w:r>
      <w:r w:rsidR="00405560" w:rsidRPr="00AA566E">
        <w:rPr>
          <w:bCs/>
          <w:snapToGrid w:val="0"/>
          <w:kern w:val="22"/>
          <w:sz w:val="22"/>
          <w:szCs w:val="22"/>
          <w:lang w:val="en-CA"/>
        </w:rPr>
        <w:t xml:space="preserve"> </w:t>
      </w:r>
      <w:r w:rsidR="00CE664A" w:rsidRPr="00AA566E">
        <w:rPr>
          <w:bCs/>
          <w:snapToGrid w:val="0"/>
          <w:kern w:val="22"/>
          <w:sz w:val="22"/>
          <w:szCs w:val="22"/>
          <w:lang w:val="en-CA"/>
        </w:rPr>
        <w:t>Cap</w:t>
      </w:r>
      <w:r w:rsidR="001D0AC6">
        <w:rPr>
          <w:bCs/>
          <w:snapToGrid w:val="0"/>
          <w:kern w:val="22"/>
          <w:sz w:val="22"/>
          <w:szCs w:val="22"/>
          <w:lang w:val="en-CA"/>
        </w:rPr>
        <w:t xml:space="preserve">acity-Building Workshop for </w:t>
      </w:r>
      <w:r w:rsidR="001D0AC6" w:rsidRPr="001D0AC6">
        <w:rPr>
          <w:bCs/>
          <w:snapToGrid w:val="0"/>
          <w:kern w:val="22"/>
          <w:sz w:val="22"/>
          <w:szCs w:val="22"/>
          <w:lang w:val="en-CA"/>
        </w:rPr>
        <w:t>Northern Africa and the Mediterranean</w:t>
      </w:r>
      <w:r w:rsidR="00056F20" w:rsidRPr="00AA566E">
        <w:rPr>
          <w:bCs/>
          <w:snapToGrid w:val="0"/>
          <w:kern w:val="22"/>
          <w:sz w:val="22"/>
          <w:szCs w:val="22"/>
          <w:lang w:val="en-CA"/>
        </w:rPr>
        <w:t>,</w:t>
      </w:r>
      <w:r w:rsidR="00056F20" w:rsidRPr="00AA566E">
        <w:rPr>
          <w:snapToGrid w:val="0"/>
          <w:kern w:val="22"/>
          <w:sz w:val="22"/>
          <w:szCs w:val="22"/>
          <w:lang w:val="en-CA" w:eastAsia="ko-KR"/>
        </w:rPr>
        <w:t xml:space="preserve"> </w:t>
      </w:r>
      <w:r w:rsidR="00056F20" w:rsidRPr="00AA566E">
        <w:rPr>
          <w:bCs/>
          <w:snapToGrid w:val="0"/>
          <w:kern w:val="22"/>
          <w:sz w:val="22"/>
          <w:szCs w:val="22"/>
          <w:lang w:val="en-CA"/>
        </w:rPr>
        <w:t xml:space="preserve">with financial support from </w:t>
      </w:r>
      <w:r w:rsidR="00056F20" w:rsidRPr="008678F2">
        <w:rPr>
          <w:bCs/>
          <w:snapToGrid w:val="0"/>
          <w:kern w:val="22"/>
          <w:sz w:val="22"/>
          <w:szCs w:val="22"/>
          <w:lang w:val="en-CA"/>
        </w:rPr>
        <w:t xml:space="preserve">the </w:t>
      </w:r>
      <w:r w:rsidR="008678F2" w:rsidRPr="008678F2">
        <w:rPr>
          <w:bCs/>
          <w:snapToGrid w:val="0"/>
          <w:kern w:val="22"/>
          <w:sz w:val="22"/>
          <w:szCs w:val="22"/>
          <w:lang w:val="en-CA"/>
        </w:rPr>
        <w:t xml:space="preserve">Government of Japan (through the Japan Biodiversity Fund) and the Government of </w:t>
      </w:r>
      <w:r w:rsidR="001D0AC6">
        <w:rPr>
          <w:bCs/>
          <w:snapToGrid w:val="0"/>
          <w:kern w:val="22"/>
          <w:sz w:val="22"/>
          <w:szCs w:val="22"/>
          <w:lang w:val="en-CA"/>
        </w:rPr>
        <w:t>France (through the French Agency for Biodiversity)</w:t>
      </w:r>
      <w:r w:rsidR="00056F20" w:rsidRPr="008678F2">
        <w:rPr>
          <w:bCs/>
          <w:snapToGrid w:val="0"/>
          <w:kern w:val="22"/>
          <w:sz w:val="22"/>
          <w:szCs w:val="22"/>
          <w:lang w:val="en-CA"/>
        </w:rPr>
        <w:t>. Th</w:t>
      </w:r>
      <w:r w:rsidR="00056F20" w:rsidRPr="00AA566E">
        <w:rPr>
          <w:bCs/>
          <w:snapToGrid w:val="0"/>
          <w:kern w:val="22"/>
          <w:sz w:val="22"/>
          <w:szCs w:val="22"/>
          <w:lang w:val="en-CA"/>
        </w:rPr>
        <w:t xml:space="preserve">e workshop </w:t>
      </w:r>
      <w:r w:rsidR="001D0AC6">
        <w:rPr>
          <w:bCs/>
          <w:snapToGrid w:val="0"/>
          <w:kern w:val="22"/>
          <w:sz w:val="22"/>
          <w:szCs w:val="22"/>
          <w:lang w:val="en-CA"/>
        </w:rPr>
        <w:t>will be held</w:t>
      </w:r>
      <w:r w:rsidR="006E6853" w:rsidRPr="00AA566E">
        <w:rPr>
          <w:snapToGrid w:val="0"/>
          <w:kern w:val="22"/>
          <w:sz w:val="22"/>
          <w:szCs w:val="22"/>
          <w:lang w:val="en-CA" w:eastAsia="ko-KR"/>
        </w:rPr>
        <w:t xml:space="preserve"> </w:t>
      </w:r>
      <w:r w:rsidR="00E5686E" w:rsidRPr="00AA566E">
        <w:rPr>
          <w:snapToGrid w:val="0"/>
          <w:kern w:val="22"/>
          <w:sz w:val="22"/>
          <w:szCs w:val="22"/>
          <w:lang w:val="en-CA" w:eastAsia="ko-KR"/>
        </w:rPr>
        <w:t xml:space="preserve">from </w:t>
      </w:r>
      <w:r w:rsidR="001D0AC6">
        <w:rPr>
          <w:snapToGrid w:val="0"/>
          <w:kern w:val="22"/>
          <w:sz w:val="22"/>
          <w:szCs w:val="22"/>
          <w:lang w:val="en-CA" w:eastAsia="ko-KR"/>
        </w:rPr>
        <w:t>15</w:t>
      </w:r>
      <w:r w:rsidR="000A33BC">
        <w:rPr>
          <w:snapToGrid w:val="0"/>
          <w:kern w:val="22"/>
          <w:sz w:val="22"/>
          <w:szCs w:val="22"/>
          <w:lang w:val="en-CA" w:eastAsia="ko-KR"/>
        </w:rPr>
        <w:t xml:space="preserve"> </w:t>
      </w:r>
      <w:r w:rsidR="00E5686E" w:rsidRPr="00AA566E">
        <w:rPr>
          <w:snapToGrid w:val="0"/>
          <w:kern w:val="22"/>
          <w:sz w:val="22"/>
          <w:szCs w:val="22"/>
          <w:lang w:val="en-CA" w:eastAsia="ko-KR"/>
        </w:rPr>
        <w:t xml:space="preserve">to </w:t>
      </w:r>
      <w:r w:rsidR="001D0AC6">
        <w:rPr>
          <w:snapToGrid w:val="0"/>
          <w:kern w:val="22"/>
          <w:sz w:val="22"/>
          <w:szCs w:val="22"/>
          <w:lang w:val="en-CA" w:eastAsia="ko-KR"/>
        </w:rPr>
        <w:t>19</w:t>
      </w:r>
      <w:r w:rsidR="006E6853" w:rsidRPr="00AA566E">
        <w:rPr>
          <w:snapToGrid w:val="0"/>
          <w:kern w:val="22"/>
          <w:sz w:val="22"/>
          <w:szCs w:val="22"/>
          <w:lang w:val="en-CA" w:eastAsia="ko-KR"/>
        </w:rPr>
        <w:t xml:space="preserve"> </w:t>
      </w:r>
      <w:r w:rsidR="001D0AC6">
        <w:rPr>
          <w:snapToGrid w:val="0"/>
          <w:kern w:val="22"/>
          <w:sz w:val="22"/>
          <w:szCs w:val="22"/>
          <w:lang w:val="en-CA" w:eastAsia="ko-KR"/>
        </w:rPr>
        <w:t>October</w:t>
      </w:r>
      <w:r w:rsidR="006E6853" w:rsidRPr="00AA566E">
        <w:rPr>
          <w:snapToGrid w:val="0"/>
          <w:kern w:val="22"/>
          <w:sz w:val="22"/>
          <w:szCs w:val="22"/>
          <w:lang w:val="en-CA" w:eastAsia="ko-KR"/>
        </w:rPr>
        <w:t xml:space="preserve"> 201</w:t>
      </w:r>
      <w:r w:rsidR="000A33BC">
        <w:rPr>
          <w:snapToGrid w:val="0"/>
          <w:kern w:val="22"/>
          <w:sz w:val="22"/>
          <w:szCs w:val="22"/>
          <w:lang w:val="en-CA" w:eastAsia="ko-KR"/>
        </w:rPr>
        <w:t>8</w:t>
      </w:r>
      <w:r w:rsidR="001D0AC6">
        <w:rPr>
          <w:snapToGrid w:val="0"/>
          <w:kern w:val="22"/>
          <w:sz w:val="22"/>
          <w:szCs w:val="22"/>
          <w:lang w:val="en-CA" w:eastAsia="ko-KR"/>
        </w:rPr>
        <w:t xml:space="preserve"> in Tangier, Morocco</w:t>
      </w:r>
      <w:r w:rsidR="00056F20" w:rsidRPr="00AA566E">
        <w:rPr>
          <w:snapToGrid w:val="0"/>
          <w:kern w:val="22"/>
          <w:sz w:val="22"/>
          <w:szCs w:val="22"/>
          <w:lang w:val="en-CA" w:eastAsia="ko-KR"/>
        </w:rPr>
        <w:t xml:space="preserve">, </w:t>
      </w:r>
      <w:r w:rsidR="004D5250" w:rsidRPr="00AA566E">
        <w:rPr>
          <w:snapToGrid w:val="0"/>
          <w:kern w:val="22"/>
          <w:sz w:val="22"/>
          <w:szCs w:val="22"/>
          <w:lang w:val="en-CA" w:eastAsia="ko-KR"/>
        </w:rPr>
        <w:t xml:space="preserve">and is organized </w:t>
      </w:r>
      <w:r w:rsidR="001D0AC6" w:rsidRPr="00AE040B">
        <w:rPr>
          <w:sz w:val="22"/>
          <w:szCs w:val="22"/>
        </w:rPr>
        <w:t xml:space="preserve">in collaboration with the </w:t>
      </w:r>
      <w:r w:rsidR="001D0AC6" w:rsidRPr="00AF3F2E">
        <w:rPr>
          <w:sz w:val="22"/>
          <w:szCs w:val="22"/>
        </w:rPr>
        <w:t>Ministry of Agriculture, Maritime F</w:t>
      </w:r>
      <w:r w:rsidR="001D0AC6">
        <w:rPr>
          <w:sz w:val="22"/>
          <w:szCs w:val="22"/>
        </w:rPr>
        <w:t xml:space="preserve">isheries, Rural Development, </w:t>
      </w:r>
      <w:r w:rsidR="001D0AC6" w:rsidRPr="00AF3F2E">
        <w:rPr>
          <w:sz w:val="22"/>
          <w:szCs w:val="22"/>
        </w:rPr>
        <w:t>Waters and Forests</w:t>
      </w:r>
      <w:r w:rsidR="001D0AC6">
        <w:rPr>
          <w:sz w:val="22"/>
          <w:szCs w:val="22"/>
        </w:rPr>
        <w:t xml:space="preserve"> </w:t>
      </w:r>
      <w:r w:rsidR="001D0AC6" w:rsidRPr="00AE040B">
        <w:rPr>
          <w:sz w:val="22"/>
          <w:szCs w:val="22"/>
        </w:rPr>
        <w:t xml:space="preserve">of </w:t>
      </w:r>
      <w:r w:rsidR="001D0AC6">
        <w:rPr>
          <w:sz w:val="22"/>
          <w:szCs w:val="22"/>
        </w:rPr>
        <w:t>Morocco</w:t>
      </w:r>
      <w:r w:rsidR="001D0AC6" w:rsidRPr="00AE040B">
        <w:rPr>
          <w:sz w:val="22"/>
          <w:szCs w:val="22"/>
        </w:rPr>
        <w:t xml:space="preserve"> and various </w:t>
      </w:r>
      <w:r w:rsidR="001D0AC6" w:rsidRPr="008E661F">
        <w:rPr>
          <w:sz w:val="22"/>
          <w:szCs w:val="22"/>
        </w:rPr>
        <w:t>other partners, including the</w:t>
      </w:r>
      <w:r w:rsidR="001D0AC6" w:rsidRPr="008E661F">
        <w:rPr>
          <w:color w:val="FF0000"/>
          <w:sz w:val="22"/>
          <w:szCs w:val="22"/>
        </w:rPr>
        <w:t xml:space="preserve"> </w:t>
      </w:r>
      <w:r w:rsidR="001D0AC6" w:rsidRPr="008E661F">
        <w:rPr>
          <w:sz w:val="22"/>
          <w:szCs w:val="22"/>
        </w:rPr>
        <w:t xml:space="preserve">Mediterranean Action Plan, the </w:t>
      </w:r>
      <w:r w:rsidR="001D0AC6" w:rsidRPr="008E661F">
        <w:rPr>
          <w:bCs/>
          <w:sz w:val="22"/>
          <w:szCs w:val="22"/>
        </w:rPr>
        <w:t>General Fisheries Commission for the Mediterranean</w:t>
      </w:r>
      <w:r w:rsidR="001D0AC6" w:rsidRPr="008E661F">
        <w:rPr>
          <w:sz w:val="22"/>
          <w:szCs w:val="22"/>
        </w:rPr>
        <w:t> (</w:t>
      </w:r>
      <w:r w:rsidR="001D0AC6" w:rsidRPr="008E661F">
        <w:rPr>
          <w:bCs/>
          <w:sz w:val="22"/>
          <w:szCs w:val="22"/>
        </w:rPr>
        <w:t>GFCM</w:t>
      </w:r>
      <w:r w:rsidR="001D0AC6" w:rsidRPr="008E661F">
        <w:rPr>
          <w:sz w:val="22"/>
          <w:szCs w:val="22"/>
        </w:rPr>
        <w:t>) and other relevant regional and international organizations and initiatives.</w:t>
      </w:r>
    </w:p>
    <w:p w:rsidR="00CE664A" w:rsidRPr="00212B7B" w:rsidRDefault="00F5071E" w:rsidP="00212B7B">
      <w:pPr>
        <w:pStyle w:val="para10"/>
        <w:suppressLineNumbers/>
        <w:tabs>
          <w:tab w:val="left" w:pos="660"/>
        </w:tabs>
        <w:suppressAutoHyphens/>
        <w:spacing w:before="120" w:beforeAutospacing="0" w:after="120" w:afterAutospacing="0"/>
        <w:jc w:val="both"/>
        <w:rPr>
          <w:sz w:val="22"/>
          <w:szCs w:val="22"/>
        </w:rPr>
      </w:pPr>
      <w:r>
        <w:rPr>
          <w:snapToGrid w:val="0"/>
          <w:kern w:val="22"/>
          <w:sz w:val="22"/>
          <w:szCs w:val="22"/>
          <w:lang w:val="en-CA"/>
        </w:rPr>
        <w:t>8</w:t>
      </w:r>
      <w:r w:rsidR="00405560" w:rsidRPr="00AA566E">
        <w:rPr>
          <w:snapToGrid w:val="0"/>
          <w:kern w:val="22"/>
          <w:sz w:val="22"/>
          <w:szCs w:val="22"/>
          <w:lang w:val="en-CA"/>
        </w:rPr>
        <w:t>.</w:t>
      </w:r>
      <w:r w:rsidR="00405560" w:rsidRPr="00AA566E">
        <w:rPr>
          <w:snapToGrid w:val="0"/>
          <w:kern w:val="22"/>
          <w:sz w:val="22"/>
          <w:szCs w:val="22"/>
          <w:lang w:val="en-CA"/>
        </w:rPr>
        <w:tab/>
      </w:r>
      <w:r w:rsidR="00CE664A" w:rsidRPr="00AA566E">
        <w:rPr>
          <w:snapToGrid w:val="0"/>
          <w:kern w:val="22"/>
          <w:sz w:val="22"/>
          <w:szCs w:val="22"/>
          <w:lang w:val="en-CA"/>
        </w:rPr>
        <w:t xml:space="preserve">The workshop </w:t>
      </w:r>
      <w:r w:rsidR="004E3AA1">
        <w:rPr>
          <w:bCs/>
          <w:snapToGrid w:val="0"/>
          <w:kern w:val="22"/>
          <w:sz w:val="22"/>
          <w:szCs w:val="22"/>
          <w:lang w:val="en-CA"/>
        </w:rPr>
        <w:t>seeks</w:t>
      </w:r>
      <w:r w:rsidR="00CE664A" w:rsidRPr="00AA566E">
        <w:rPr>
          <w:bCs/>
          <w:snapToGrid w:val="0"/>
          <w:kern w:val="22"/>
          <w:sz w:val="22"/>
          <w:szCs w:val="22"/>
          <w:lang w:val="en-CA"/>
        </w:rPr>
        <w:t xml:space="preserve"> to </w:t>
      </w:r>
      <w:r w:rsidR="004E3AA1">
        <w:rPr>
          <w:bCs/>
          <w:snapToGrid w:val="0"/>
          <w:kern w:val="22"/>
          <w:sz w:val="22"/>
          <w:szCs w:val="22"/>
          <w:lang w:val="en-CA"/>
        </w:rPr>
        <w:t xml:space="preserve">enhance the capacity of countries in the region to conserve and sustainably use marine and </w:t>
      </w:r>
      <w:r w:rsidR="004E3AA1" w:rsidRPr="00212B7B">
        <w:rPr>
          <w:bCs/>
          <w:snapToGrid w:val="0"/>
          <w:kern w:val="22"/>
          <w:sz w:val="22"/>
          <w:szCs w:val="22"/>
          <w:lang w:val="en-CA"/>
        </w:rPr>
        <w:t>coastal biodiversity in order to achieve the Aichi Biodiversity Targets a</w:t>
      </w:r>
      <w:r w:rsidRPr="00212B7B">
        <w:rPr>
          <w:bCs/>
          <w:snapToGrid w:val="0"/>
          <w:kern w:val="22"/>
          <w:sz w:val="22"/>
          <w:szCs w:val="22"/>
          <w:lang w:val="en-CA"/>
        </w:rPr>
        <w:t>nd the Sustainable Development G</w:t>
      </w:r>
      <w:r w:rsidR="004E3AA1" w:rsidRPr="00212B7B">
        <w:rPr>
          <w:bCs/>
          <w:snapToGrid w:val="0"/>
          <w:kern w:val="22"/>
          <w:sz w:val="22"/>
          <w:szCs w:val="22"/>
          <w:lang w:val="en-CA"/>
        </w:rPr>
        <w:t>oals.</w:t>
      </w:r>
      <w:r w:rsidR="00F141A0" w:rsidRPr="00212B7B">
        <w:rPr>
          <w:bCs/>
          <w:snapToGrid w:val="0"/>
          <w:kern w:val="22"/>
          <w:sz w:val="22"/>
          <w:szCs w:val="22"/>
          <w:lang w:val="en-CA"/>
        </w:rPr>
        <w:t xml:space="preserve"> </w:t>
      </w:r>
      <w:r w:rsidR="00CE664A" w:rsidRPr="00212B7B">
        <w:rPr>
          <w:snapToGrid w:val="0"/>
          <w:kern w:val="22"/>
          <w:sz w:val="22"/>
          <w:szCs w:val="22"/>
          <w:lang w:val="en-CA" w:eastAsia="ko-KR"/>
        </w:rPr>
        <w:t xml:space="preserve">The workshop will </w:t>
      </w:r>
      <w:r w:rsidR="009E328C" w:rsidRPr="00212B7B">
        <w:rPr>
          <w:snapToGrid w:val="0"/>
          <w:kern w:val="22"/>
          <w:sz w:val="22"/>
          <w:szCs w:val="22"/>
          <w:lang w:val="en-CA" w:eastAsia="ko-KR"/>
        </w:rPr>
        <w:t>focus on</w:t>
      </w:r>
      <w:r w:rsidR="004E3AA1" w:rsidRPr="00212B7B">
        <w:rPr>
          <w:sz w:val="22"/>
          <w:szCs w:val="22"/>
        </w:rPr>
        <w:t xml:space="preserve"> experiences and approaches in the region to support integrated marine and coastal area management toward achieving Aichi Biodiversity Targets,</w:t>
      </w:r>
      <w:r w:rsidR="00212B7B" w:rsidRPr="00212B7B">
        <w:rPr>
          <w:sz w:val="22"/>
          <w:szCs w:val="22"/>
        </w:rPr>
        <w:t xml:space="preserve"> in particular Targets 6 and 11, in a holistic manner.  A key focus of this workshop is to bring together experts and practitioners from the biodiversity and fisheries communities to discuss opportunities and experiences in cross-sectoral approaches to planning and management of marine biodiversity, including through the use of approaches such as </w:t>
      </w:r>
      <w:r w:rsidR="004E3AA1" w:rsidRPr="00212B7B">
        <w:rPr>
          <w:sz w:val="22"/>
          <w:szCs w:val="22"/>
        </w:rPr>
        <w:t xml:space="preserve">the description of ecologically or biologically significant marine areas (EBSAs), </w:t>
      </w:r>
      <w:r w:rsidR="00212B7B" w:rsidRPr="00212B7B">
        <w:rPr>
          <w:sz w:val="22"/>
          <w:szCs w:val="22"/>
        </w:rPr>
        <w:t>ecosystem approach to fisheries manag</w:t>
      </w:r>
      <w:r w:rsidR="00212B7B">
        <w:rPr>
          <w:sz w:val="22"/>
          <w:szCs w:val="22"/>
        </w:rPr>
        <w:t>ement, marine protected areas</w:t>
      </w:r>
      <w:r w:rsidR="004E3AA1" w:rsidRPr="00212B7B">
        <w:rPr>
          <w:sz w:val="22"/>
          <w:szCs w:val="22"/>
        </w:rPr>
        <w:t xml:space="preserve"> and marine spatial planning. It also aims to facilitate cross-sectoral, multi-agency scientific, technical and financial partnerships to support the effective implementation of various management tools and approaches.</w:t>
      </w:r>
    </w:p>
    <w:p w:rsidR="00CE664A" w:rsidRPr="00212B7B" w:rsidRDefault="00F5071E" w:rsidP="00613C6D">
      <w:pPr>
        <w:suppressLineNumbers/>
        <w:suppressAutoHyphens/>
        <w:spacing w:before="120" w:after="120"/>
        <w:rPr>
          <w:snapToGrid w:val="0"/>
          <w:kern w:val="22"/>
          <w:szCs w:val="22"/>
          <w:lang w:val="en-CA"/>
        </w:rPr>
      </w:pPr>
      <w:r>
        <w:rPr>
          <w:snapToGrid w:val="0"/>
          <w:kern w:val="22"/>
          <w:szCs w:val="22"/>
          <w:lang w:val="en-CA"/>
        </w:rPr>
        <w:t>9</w:t>
      </w:r>
      <w:r w:rsidR="00CE664A" w:rsidRPr="00AA566E">
        <w:rPr>
          <w:snapToGrid w:val="0"/>
          <w:kern w:val="22"/>
          <w:szCs w:val="22"/>
          <w:lang w:val="en-CA"/>
        </w:rPr>
        <w:t>.</w:t>
      </w:r>
      <w:r w:rsidR="00CE664A" w:rsidRPr="00AA566E">
        <w:rPr>
          <w:snapToGrid w:val="0"/>
          <w:kern w:val="22"/>
          <w:szCs w:val="22"/>
          <w:lang w:val="en-CA"/>
        </w:rPr>
        <w:tab/>
        <w:t xml:space="preserve">Participants in the workshop </w:t>
      </w:r>
      <w:r w:rsidR="00B12EFE" w:rsidRPr="00AA566E">
        <w:rPr>
          <w:snapToGrid w:val="0"/>
          <w:kern w:val="22"/>
          <w:szCs w:val="22"/>
          <w:lang w:val="en-CA"/>
        </w:rPr>
        <w:t xml:space="preserve">will </w:t>
      </w:r>
      <w:r w:rsidR="00CE664A" w:rsidRPr="00AA566E">
        <w:rPr>
          <w:snapToGrid w:val="0"/>
          <w:kern w:val="22"/>
          <w:szCs w:val="22"/>
          <w:lang w:val="en-CA"/>
        </w:rPr>
        <w:t>mainly comprise officials</w:t>
      </w:r>
      <w:r w:rsidR="00D422B7">
        <w:rPr>
          <w:snapToGrid w:val="0"/>
          <w:kern w:val="22"/>
          <w:szCs w:val="22"/>
          <w:lang w:val="en-CA"/>
        </w:rPr>
        <w:t>,</w:t>
      </w:r>
      <w:r w:rsidR="00CE664A" w:rsidRPr="00AA566E">
        <w:rPr>
          <w:snapToGrid w:val="0"/>
          <w:kern w:val="22"/>
          <w:szCs w:val="22"/>
          <w:lang w:val="en-CA"/>
        </w:rPr>
        <w:t xml:space="preserve"> experts</w:t>
      </w:r>
      <w:r w:rsidR="00D422B7">
        <w:rPr>
          <w:snapToGrid w:val="0"/>
          <w:kern w:val="22"/>
          <w:szCs w:val="22"/>
          <w:lang w:val="en-CA"/>
        </w:rPr>
        <w:t xml:space="preserve"> and managers</w:t>
      </w:r>
      <w:r w:rsidR="00CE664A" w:rsidRPr="00AA566E">
        <w:rPr>
          <w:snapToGrid w:val="0"/>
          <w:kern w:val="22"/>
          <w:szCs w:val="22"/>
          <w:lang w:val="en-CA"/>
        </w:rPr>
        <w:t xml:space="preserve"> </w:t>
      </w:r>
      <w:r w:rsidR="00D422B7">
        <w:rPr>
          <w:snapToGrid w:val="0"/>
          <w:kern w:val="22"/>
          <w:szCs w:val="22"/>
          <w:lang w:val="en-CA"/>
        </w:rPr>
        <w:t xml:space="preserve">in different sectors and areas of work relevant to </w:t>
      </w:r>
      <w:r w:rsidR="00475732">
        <w:rPr>
          <w:snapToGrid w:val="0"/>
          <w:kern w:val="22"/>
          <w:szCs w:val="22"/>
          <w:lang w:val="en-CA"/>
        </w:rPr>
        <w:t xml:space="preserve">sustainable fisheries management and </w:t>
      </w:r>
      <w:r w:rsidR="00D244EE" w:rsidRPr="00102984">
        <w:rPr>
          <w:szCs w:val="22"/>
        </w:rPr>
        <w:t xml:space="preserve">marine biodiversity conservation, such as </w:t>
      </w:r>
      <w:r w:rsidR="00D244EE">
        <w:rPr>
          <w:szCs w:val="22"/>
        </w:rPr>
        <w:t>marine protected areas</w:t>
      </w:r>
      <w:r w:rsidR="00D244EE" w:rsidRPr="00102984">
        <w:rPr>
          <w:szCs w:val="22"/>
        </w:rPr>
        <w:t xml:space="preserve"> or other area-based conservation measures,</w:t>
      </w:r>
      <w:r w:rsidR="00D244EE">
        <w:rPr>
          <w:szCs w:val="22"/>
        </w:rPr>
        <w:t xml:space="preserve"> </w:t>
      </w:r>
      <w:r w:rsidR="00D422B7">
        <w:rPr>
          <w:snapToGrid w:val="0"/>
          <w:kern w:val="22"/>
          <w:szCs w:val="22"/>
          <w:lang w:val="en-CA"/>
        </w:rPr>
        <w:t>as well as from</w:t>
      </w:r>
      <w:r w:rsidR="00CE664A" w:rsidRPr="00AA566E">
        <w:rPr>
          <w:snapToGrid w:val="0"/>
          <w:kern w:val="22"/>
          <w:szCs w:val="22"/>
          <w:lang w:val="en-CA"/>
        </w:rPr>
        <w:t xml:space="preserve"> </w:t>
      </w:r>
      <w:r w:rsidR="00CE664A" w:rsidRPr="00212B7B">
        <w:rPr>
          <w:snapToGrid w:val="0"/>
          <w:kern w:val="22"/>
          <w:szCs w:val="22"/>
          <w:lang w:val="en-CA"/>
        </w:rPr>
        <w:t xml:space="preserve">relevant </w:t>
      </w:r>
      <w:r w:rsidR="00D422B7" w:rsidRPr="00212B7B">
        <w:rPr>
          <w:snapToGrid w:val="0"/>
          <w:kern w:val="22"/>
          <w:szCs w:val="22"/>
          <w:lang w:val="en-CA"/>
        </w:rPr>
        <w:t xml:space="preserve">global and regional </w:t>
      </w:r>
      <w:r w:rsidR="00CE664A" w:rsidRPr="00212B7B">
        <w:rPr>
          <w:snapToGrid w:val="0"/>
          <w:kern w:val="22"/>
          <w:szCs w:val="22"/>
          <w:lang w:val="en-CA"/>
        </w:rPr>
        <w:t>organizations</w:t>
      </w:r>
      <w:r w:rsidR="00ED02B1" w:rsidRPr="00212B7B">
        <w:rPr>
          <w:snapToGrid w:val="0"/>
          <w:kern w:val="22"/>
          <w:szCs w:val="22"/>
          <w:lang w:val="en-CA"/>
        </w:rPr>
        <w:t>.</w:t>
      </w:r>
    </w:p>
    <w:p w:rsidR="00CE664A" w:rsidRDefault="005D7533" w:rsidP="00F5071E">
      <w:pPr>
        <w:pStyle w:val="para10"/>
        <w:suppressLineNumbers/>
        <w:tabs>
          <w:tab w:val="left" w:pos="660"/>
        </w:tabs>
        <w:suppressAutoHyphens/>
        <w:spacing w:before="120" w:beforeAutospacing="0" w:after="120" w:afterAutospacing="0"/>
        <w:jc w:val="both"/>
        <w:rPr>
          <w:snapToGrid w:val="0"/>
          <w:kern w:val="22"/>
          <w:sz w:val="22"/>
          <w:szCs w:val="22"/>
          <w:lang w:val="en-CA"/>
        </w:rPr>
      </w:pPr>
      <w:r w:rsidRPr="00212B7B">
        <w:rPr>
          <w:snapToGrid w:val="0"/>
          <w:kern w:val="22"/>
          <w:sz w:val="22"/>
          <w:szCs w:val="22"/>
          <w:lang w:val="en-CA"/>
        </w:rPr>
        <w:t>1</w:t>
      </w:r>
      <w:r w:rsidR="00F5071E" w:rsidRPr="00212B7B">
        <w:rPr>
          <w:snapToGrid w:val="0"/>
          <w:kern w:val="22"/>
          <w:sz w:val="22"/>
          <w:szCs w:val="22"/>
          <w:lang w:val="en-CA"/>
        </w:rPr>
        <w:t>0</w:t>
      </w:r>
      <w:r w:rsidR="00CE664A" w:rsidRPr="00212B7B">
        <w:rPr>
          <w:snapToGrid w:val="0"/>
          <w:kern w:val="22"/>
          <w:sz w:val="22"/>
          <w:szCs w:val="22"/>
          <w:lang w:val="en-CA"/>
        </w:rPr>
        <w:t>.</w:t>
      </w:r>
      <w:r w:rsidR="00CE664A" w:rsidRPr="00212B7B">
        <w:rPr>
          <w:snapToGrid w:val="0"/>
          <w:kern w:val="22"/>
          <w:sz w:val="22"/>
          <w:szCs w:val="22"/>
          <w:lang w:val="en-CA"/>
        </w:rPr>
        <w:tab/>
        <w:t>The emphasis of the workshop will be on exchange of information and experiences, active learning of skills and tools, and building regional-level networking and partnerships for information-sharing and capacity-building to facilitate progress towards the achievement of the Aichi Biodiversity Targets in marine and coastal areas</w:t>
      </w:r>
      <w:r w:rsidR="00ED02B1" w:rsidRPr="00212B7B">
        <w:rPr>
          <w:snapToGrid w:val="0"/>
          <w:kern w:val="22"/>
          <w:sz w:val="22"/>
          <w:szCs w:val="22"/>
          <w:lang w:val="en-CA"/>
        </w:rPr>
        <w:t xml:space="preserve">, </w:t>
      </w:r>
      <w:r w:rsidR="00212B7B" w:rsidRPr="00212B7B">
        <w:rPr>
          <w:snapToGrid w:val="0"/>
          <w:kern w:val="22"/>
          <w:sz w:val="22"/>
          <w:szCs w:val="22"/>
          <w:lang w:val="en-CA"/>
        </w:rPr>
        <w:t>in particular</w:t>
      </w:r>
      <w:r w:rsidR="00ED02B1" w:rsidRPr="00212B7B">
        <w:rPr>
          <w:snapToGrid w:val="0"/>
          <w:kern w:val="22"/>
          <w:sz w:val="22"/>
          <w:szCs w:val="22"/>
          <w:lang w:val="en-CA"/>
        </w:rPr>
        <w:t xml:space="preserve"> Target</w:t>
      </w:r>
      <w:r w:rsidR="00212B7B" w:rsidRPr="00212B7B">
        <w:rPr>
          <w:snapToGrid w:val="0"/>
          <w:kern w:val="22"/>
          <w:sz w:val="22"/>
          <w:szCs w:val="22"/>
          <w:lang w:val="en-CA"/>
        </w:rPr>
        <w:t>s</w:t>
      </w:r>
      <w:r w:rsidR="00ED02B1" w:rsidRPr="00212B7B">
        <w:rPr>
          <w:snapToGrid w:val="0"/>
          <w:kern w:val="22"/>
          <w:sz w:val="22"/>
          <w:szCs w:val="22"/>
          <w:lang w:val="en-CA"/>
        </w:rPr>
        <w:t xml:space="preserve"> </w:t>
      </w:r>
      <w:r w:rsidR="00475732" w:rsidRPr="00212B7B">
        <w:rPr>
          <w:snapToGrid w:val="0"/>
          <w:kern w:val="22"/>
          <w:sz w:val="22"/>
          <w:szCs w:val="22"/>
          <w:lang w:val="en-CA"/>
        </w:rPr>
        <w:t>6 and 11</w:t>
      </w:r>
      <w:r w:rsidR="00CE664A" w:rsidRPr="00212B7B">
        <w:rPr>
          <w:snapToGrid w:val="0"/>
          <w:kern w:val="22"/>
          <w:sz w:val="22"/>
          <w:szCs w:val="22"/>
          <w:lang w:val="en-CA"/>
        </w:rPr>
        <w:t>.</w:t>
      </w:r>
      <w:r w:rsidR="00CE664A" w:rsidRPr="00AA566E">
        <w:rPr>
          <w:snapToGrid w:val="0"/>
          <w:kern w:val="22"/>
          <w:sz w:val="22"/>
          <w:szCs w:val="22"/>
          <w:lang w:val="en-CA"/>
        </w:rPr>
        <w:t xml:space="preserve"> </w:t>
      </w:r>
    </w:p>
    <w:p w:rsidR="005D7533" w:rsidRPr="00AA566E" w:rsidRDefault="00F5071E" w:rsidP="00F5071E">
      <w:pPr>
        <w:suppressLineNumbers/>
        <w:suppressAutoHyphens/>
        <w:spacing w:before="120" w:after="120"/>
        <w:rPr>
          <w:snapToGrid w:val="0"/>
          <w:kern w:val="22"/>
          <w:szCs w:val="22"/>
          <w:lang w:val="en-CA"/>
        </w:rPr>
      </w:pPr>
      <w:r>
        <w:rPr>
          <w:snapToGrid w:val="0"/>
          <w:kern w:val="22"/>
          <w:szCs w:val="22"/>
          <w:lang w:val="en-CA"/>
        </w:rPr>
        <w:t>11</w:t>
      </w:r>
      <w:r w:rsidR="005D7533" w:rsidRPr="00AA566E">
        <w:rPr>
          <w:snapToGrid w:val="0"/>
          <w:kern w:val="22"/>
          <w:szCs w:val="22"/>
          <w:lang w:val="en-CA"/>
        </w:rPr>
        <w:t>.</w:t>
      </w:r>
      <w:r w:rsidR="005D7533" w:rsidRPr="00AA566E">
        <w:rPr>
          <w:snapToGrid w:val="0"/>
          <w:kern w:val="22"/>
          <w:szCs w:val="22"/>
          <w:lang w:val="en-CA"/>
        </w:rPr>
        <w:tab/>
        <w:t>The workshop will be organized in plenary and breakout group sessions</w:t>
      </w:r>
      <w:r w:rsidR="005D7533" w:rsidRPr="00AA566E">
        <w:rPr>
          <w:snapToGrid w:val="0"/>
          <w:kern w:val="22"/>
          <w:szCs w:val="22"/>
          <w:lang w:val="en-CA" w:eastAsia="ko-KR"/>
        </w:rPr>
        <w:t xml:space="preserve"> and will include </w:t>
      </w:r>
      <w:r>
        <w:rPr>
          <w:snapToGrid w:val="0"/>
          <w:kern w:val="22"/>
          <w:szCs w:val="22"/>
          <w:lang w:val="en-CA" w:eastAsia="ko-KR"/>
        </w:rPr>
        <w:t xml:space="preserve">thematic </w:t>
      </w:r>
      <w:r w:rsidR="005D7533" w:rsidRPr="00AA566E">
        <w:rPr>
          <w:snapToGrid w:val="0"/>
          <w:kern w:val="22"/>
          <w:szCs w:val="22"/>
          <w:lang w:val="en-CA"/>
        </w:rPr>
        <w:t>presentations with question-and-answer sessions, interactive group exercises,</w:t>
      </w:r>
      <w:r>
        <w:rPr>
          <w:snapToGrid w:val="0"/>
          <w:kern w:val="22"/>
          <w:szCs w:val="22"/>
          <w:lang w:val="en-CA"/>
        </w:rPr>
        <w:t xml:space="preserve"> and discussions in breakout groups</w:t>
      </w:r>
      <w:r w:rsidR="005D7533" w:rsidRPr="00AA566E">
        <w:rPr>
          <w:snapToGrid w:val="0"/>
          <w:kern w:val="22"/>
          <w:szCs w:val="22"/>
          <w:lang w:val="en-CA"/>
        </w:rPr>
        <w:t>.</w:t>
      </w:r>
      <w:r w:rsidR="005D7533" w:rsidRPr="00AA566E">
        <w:rPr>
          <w:snapToGrid w:val="0"/>
          <w:kern w:val="22"/>
          <w:szCs w:val="22"/>
          <w:lang w:val="en-CA" w:eastAsia="ko-KR"/>
        </w:rPr>
        <w:t xml:space="preserve"> The Secretariat, in consultation with collaborating organizations, will nominate workshop co-chairs, facilitators and rapporteurs for both plenary and breakout groups, based on the expertise and experience of the workshop participants.</w:t>
      </w:r>
    </w:p>
    <w:p w:rsidR="00B32355" w:rsidRPr="00AA566E" w:rsidRDefault="00FF5ABA" w:rsidP="00F5071E">
      <w:pPr>
        <w:suppressLineNumbers/>
        <w:suppressAutoHyphens/>
        <w:spacing w:before="120" w:after="120"/>
        <w:rPr>
          <w:snapToGrid w:val="0"/>
          <w:kern w:val="22"/>
          <w:szCs w:val="22"/>
          <w:lang w:val="en-CA"/>
        </w:rPr>
      </w:pPr>
      <w:r w:rsidRPr="00AA566E">
        <w:rPr>
          <w:snapToGrid w:val="0"/>
          <w:kern w:val="22"/>
          <w:szCs w:val="22"/>
          <w:lang w:val="en-CA"/>
        </w:rPr>
        <w:t>1</w:t>
      </w:r>
      <w:r w:rsidR="00F5071E">
        <w:rPr>
          <w:snapToGrid w:val="0"/>
          <w:kern w:val="22"/>
          <w:szCs w:val="22"/>
          <w:lang w:val="en-CA"/>
        </w:rPr>
        <w:t>2</w:t>
      </w:r>
      <w:r w:rsidRPr="00AA566E">
        <w:rPr>
          <w:snapToGrid w:val="0"/>
          <w:kern w:val="22"/>
          <w:szCs w:val="22"/>
          <w:lang w:val="en-CA"/>
        </w:rPr>
        <w:t>.</w:t>
      </w:r>
      <w:r w:rsidRPr="00AA566E">
        <w:rPr>
          <w:snapToGrid w:val="0"/>
          <w:kern w:val="22"/>
          <w:szCs w:val="22"/>
          <w:lang w:val="en-CA"/>
        </w:rPr>
        <w:tab/>
      </w:r>
      <w:r w:rsidR="00800788" w:rsidRPr="00D9390B">
        <w:rPr>
          <w:snapToGrid w:val="0"/>
          <w:kern w:val="22"/>
          <w:szCs w:val="22"/>
          <w:lang w:val="en-CA"/>
        </w:rPr>
        <w:t xml:space="preserve">A list </w:t>
      </w:r>
      <w:r w:rsidR="00993856" w:rsidRPr="00D9390B">
        <w:rPr>
          <w:snapToGrid w:val="0"/>
          <w:kern w:val="22"/>
          <w:szCs w:val="22"/>
          <w:lang w:val="en-CA"/>
        </w:rPr>
        <w:t xml:space="preserve">of documents for the </w:t>
      </w:r>
      <w:r w:rsidR="007F7721" w:rsidRPr="00D9390B">
        <w:rPr>
          <w:snapToGrid w:val="0"/>
          <w:kern w:val="22"/>
          <w:szCs w:val="22"/>
          <w:lang w:val="en-CA"/>
        </w:rPr>
        <w:t>workshop</w:t>
      </w:r>
      <w:r w:rsidR="00800788" w:rsidRPr="00D9390B">
        <w:rPr>
          <w:snapToGrid w:val="0"/>
          <w:kern w:val="22"/>
          <w:szCs w:val="22"/>
          <w:lang w:val="en-CA"/>
        </w:rPr>
        <w:t xml:space="preserve"> is </w:t>
      </w:r>
      <w:r w:rsidR="00320567" w:rsidRPr="00D9390B">
        <w:rPr>
          <w:snapToGrid w:val="0"/>
          <w:kern w:val="22"/>
          <w:szCs w:val="22"/>
          <w:lang w:val="en-CA"/>
        </w:rPr>
        <w:t>contained in</w:t>
      </w:r>
      <w:r w:rsidR="00800788" w:rsidRPr="00D9390B">
        <w:rPr>
          <w:snapToGrid w:val="0"/>
          <w:kern w:val="22"/>
          <w:szCs w:val="22"/>
          <w:lang w:val="en-CA"/>
        </w:rPr>
        <w:t xml:space="preserve"> annex</w:t>
      </w:r>
      <w:r w:rsidR="00320567" w:rsidRPr="00D9390B">
        <w:rPr>
          <w:snapToGrid w:val="0"/>
          <w:kern w:val="22"/>
          <w:szCs w:val="22"/>
          <w:lang w:val="en-CA"/>
        </w:rPr>
        <w:t> </w:t>
      </w:r>
      <w:r w:rsidR="00800788" w:rsidRPr="00D9390B">
        <w:rPr>
          <w:snapToGrid w:val="0"/>
          <w:kern w:val="22"/>
          <w:szCs w:val="22"/>
          <w:lang w:val="en-CA"/>
        </w:rPr>
        <w:t>I.</w:t>
      </w:r>
    </w:p>
    <w:p w:rsidR="00800788" w:rsidRPr="00AA566E" w:rsidRDefault="00B32355" w:rsidP="0071028C">
      <w:pPr>
        <w:suppressLineNumbers/>
        <w:suppressAutoHyphens/>
        <w:spacing w:before="120" w:after="120"/>
        <w:rPr>
          <w:snapToGrid w:val="0"/>
          <w:kern w:val="22"/>
          <w:szCs w:val="22"/>
          <w:lang w:val="en-CA"/>
        </w:rPr>
      </w:pPr>
      <w:r w:rsidRPr="00AA566E">
        <w:rPr>
          <w:snapToGrid w:val="0"/>
          <w:kern w:val="22"/>
          <w:szCs w:val="22"/>
          <w:lang w:val="en-CA"/>
        </w:rPr>
        <w:t>1</w:t>
      </w:r>
      <w:r w:rsidR="00F5071E">
        <w:rPr>
          <w:snapToGrid w:val="0"/>
          <w:kern w:val="22"/>
          <w:szCs w:val="22"/>
          <w:lang w:val="en-CA"/>
        </w:rPr>
        <w:t>3</w:t>
      </w:r>
      <w:r w:rsidRPr="00AA566E">
        <w:rPr>
          <w:snapToGrid w:val="0"/>
          <w:kern w:val="22"/>
          <w:szCs w:val="22"/>
          <w:lang w:val="en-CA"/>
        </w:rPr>
        <w:t>.</w:t>
      </w:r>
      <w:r w:rsidRPr="00AA566E">
        <w:rPr>
          <w:snapToGrid w:val="0"/>
          <w:kern w:val="22"/>
          <w:szCs w:val="22"/>
          <w:lang w:val="en-CA"/>
        </w:rPr>
        <w:tab/>
      </w:r>
      <w:r w:rsidR="00800788" w:rsidRPr="00AA566E">
        <w:rPr>
          <w:snapToGrid w:val="0"/>
          <w:kern w:val="22"/>
          <w:szCs w:val="22"/>
          <w:lang w:val="en-CA"/>
        </w:rPr>
        <w:t xml:space="preserve">The </w:t>
      </w:r>
      <w:r w:rsidR="00DC7075">
        <w:rPr>
          <w:snapToGrid w:val="0"/>
          <w:kern w:val="22"/>
          <w:szCs w:val="22"/>
          <w:lang w:val="en-CA"/>
        </w:rPr>
        <w:t xml:space="preserve">CBD </w:t>
      </w:r>
      <w:r w:rsidR="00800788" w:rsidRPr="00F5071E">
        <w:rPr>
          <w:snapToGrid w:val="0"/>
          <w:kern w:val="22"/>
          <w:szCs w:val="22"/>
          <w:lang w:val="en-CA"/>
        </w:rPr>
        <w:t xml:space="preserve">Secretariat </w:t>
      </w:r>
      <w:r w:rsidR="00950C00" w:rsidRPr="00F5071E">
        <w:rPr>
          <w:snapToGrid w:val="0"/>
          <w:kern w:val="22"/>
          <w:szCs w:val="22"/>
          <w:lang w:val="en-CA"/>
        </w:rPr>
        <w:t>will issue</w:t>
      </w:r>
      <w:r w:rsidR="00800788" w:rsidRPr="00F5071E">
        <w:rPr>
          <w:snapToGrid w:val="0"/>
          <w:kern w:val="22"/>
          <w:szCs w:val="22"/>
          <w:lang w:val="en-CA"/>
        </w:rPr>
        <w:t xml:space="preserve"> an</w:t>
      </w:r>
      <w:r w:rsidR="00800788" w:rsidRPr="00AA566E">
        <w:rPr>
          <w:snapToGrid w:val="0"/>
          <w:kern w:val="22"/>
          <w:szCs w:val="22"/>
          <w:lang w:val="en-CA"/>
        </w:rPr>
        <w:t xml:space="preserve"> information note for participants containing details of logistical arrangements</w:t>
      </w:r>
      <w:r w:rsidR="00993856" w:rsidRPr="00AA566E">
        <w:rPr>
          <w:snapToGrid w:val="0"/>
          <w:kern w:val="22"/>
          <w:szCs w:val="22"/>
          <w:lang w:val="en-CA"/>
        </w:rPr>
        <w:t>,</w:t>
      </w:r>
      <w:r w:rsidR="00800788" w:rsidRPr="00AA566E">
        <w:rPr>
          <w:snapToGrid w:val="0"/>
          <w:kern w:val="22"/>
          <w:szCs w:val="22"/>
          <w:lang w:val="en-CA"/>
        </w:rPr>
        <w:t xml:space="preserve"> including information on travel, visa requirements, accommodation and other matters for t</w:t>
      </w:r>
      <w:r w:rsidR="00993856" w:rsidRPr="00AA566E">
        <w:rPr>
          <w:snapToGrid w:val="0"/>
          <w:kern w:val="22"/>
          <w:szCs w:val="22"/>
          <w:lang w:val="en-CA"/>
        </w:rPr>
        <w:t>he m</w:t>
      </w:r>
      <w:r w:rsidR="00E82776" w:rsidRPr="00AA566E">
        <w:rPr>
          <w:snapToGrid w:val="0"/>
          <w:kern w:val="22"/>
          <w:szCs w:val="22"/>
          <w:lang w:val="en-CA"/>
        </w:rPr>
        <w:t>eeting</w:t>
      </w:r>
      <w:r w:rsidR="004615A7">
        <w:rPr>
          <w:snapToGrid w:val="0"/>
          <w:kern w:val="22"/>
          <w:szCs w:val="22"/>
          <w:lang w:val="en-CA"/>
        </w:rPr>
        <w:t>, and is available at</w:t>
      </w:r>
      <w:r w:rsidR="008C6710">
        <w:rPr>
          <w:snapToGrid w:val="0"/>
          <w:kern w:val="22"/>
          <w:szCs w:val="22"/>
          <w:lang w:val="en-CA"/>
        </w:rPr>
        <w:t>:</w:t>
      </w:r>
      <w:r w:rsidR="004615A7">
        <w:rPr>
          <w:snapToGrid w:val="0"/>
          <w:kern w:val="22"/>
          <w:szCs w:val="22"/>
          <w:lang w:val="en-CA"/>
        </w:rPr>
        <w:t xml:space="preserve"> </w:t>
      </w:r>
      <w:hyperlink r:id="rId15" w:history="1">
        <w:r w:rsidR="00950C00" w:rsidRPr="002343DD">
          <w:rPr>
            <w:rStyle w:val="Hyperlink"/>
          </w:rPr>
          <w:t>https://www.cbd.int/meetings/SOI-WS-2018-03</w:t>
        </w:r>
      </w:hyperlink>
      <w:r w:rsidR="00800788" w:rsidRPr="00AA566E">
        <w:rPr>
          <w:snapToGrid w:val="0"/>
          <w:kern w:val="22"/>
          <w:szCs w:val="22"/>
          <w:lang w:val="en-CA"/>
        </w:rPr>
        <w:t xml:space="preserve">. The </w:t>
      </w:r>
      <w:r w:rsidR="007F7721" w:rsidRPr="00AA566E">
        <w:rPr>
          <w:snapToGrid w:val="0"/>
          <w:kern w:val="22"/>
          <w:szCs w:val="22"/>
          <w:lang w:val="en-CA"/>
        </w:rPr>
        <w:t>workshop</w:t>
      </w:r>
      <w:r w:rsidR="00800788" w:rsidRPr="00AA566E">
        <w:rPr>
          <w:snapToGrid w:val="0"/>
          <w:kern w:val="22"/>
          <w:szCs w:val="22"/>
          <w:lang w:val="en-CA"/>
        </w:rPr>
        <w:t xml:space="preserve"> will </w:t>
      </w:r>
      <w:r w:rsidR="00B12EFE" w:rsidRPr="00AA566E">
        <w:rPr>
          <w:snapToGrid w:val="0"/>
          <w:kern w:val="22"/>
          <w:szCs w:val="22"/>
          <w:lang w:val="en-CA"/>
        </w:rPr>
        <w:t xml:space="preserve">be </w:t>
      </w:r>
      <w:r w:rsidR="00CC117E" w:rsidRPr="00AA566E">
        <w:rPr>
          <w:snapToGrid w:val="0"/>
          <w:kern w:val="22"/>
          <w:szCs w:val="22"/>
          <w:lang w:val="en-CA"/>
        </w:rPr>
        <w:t>conducted in</w:t>
      </w:r>
      <w:r w:rsidR="00800788" w:rsidRPr="00AA566E">
        <w:rPr>
          <w:snapToGrid w:val="0"/>
          <w:kern w:val="22"/>
          <w:szCs w:val="22"/>
          <w:lang w:val="en-CA"/>
        </w:rPr>
        <w:t xml:space="preserve"> English</w:t>
      </w:r>
      <w:r w:rsidR="00F5071E">
        <w:rPr>
          <w:snapToGrid w:val="0"/>
          <w:kern w:val="22"/>
          <w:szCs w:val="22"/>
          <w:lang w:val="en-CA"/>
        </w:rPr>
        <w:t xml:space="preserve"> and French</w:t>
      </w:r>
      <w:r w:rsidR="00800788" w:rsidRPr="00AA566E">
        <w:rPr>
          <w:snapToGrid w:val="0"/>
          <w:kern w:val="22"/>
          <w:szCs w:val="22"/>
          <w:lang w:val="en-CA"/>
        </w:rPr>
        <w:t>.</w:t>
      </w:r>
    </w:p>
    <w:p w:rsidR="00547BCA" w:rsidRPr="00AA566E" w:rsidRDefault="00E20829" w:rsidP="00F5071E">
      <w:pPr>
        <w:suppressLineNumbers/>
        <w:suppressAutoHyphens/>
        <w:spacing w:before="120" w:after="120"/>
        <w:rPr>
          <w:snapToGrid w:val="0"/>
          <w:kern w:val="22"/>
          <w:szCs w:val="22"/>
          <w:lang w:val="en-CA"/>
        </w:rPr>
      </w:pPr>
      <w:r w:rsidRPr="00AA566E">
        <w:rPr>
          <w:snapToGrid w:val="0"/>
          <w:kern w:val="22"/>
          <w:szCs w:val="22"/>
          <w:lang w:val="en-CA"/>
        </w:rPr>
        <w:t>1</w:t>
      </w:r>
      <w:r w:rsidR="00F5071E">
        <w:rPr>
          <w:snapToGrid w:val="0"/>
          <w:kern w:val="22"/>
          <w:szCs w:val="22"/>
          <w:lang w:val="en-CA"/>
        </w:rPr>
        <w:t>4</w:t>
      </w:r>
      <w:r w:rsidR="00800788" w:rsidRPr="00AA566E">
        <w:rPr>
          <w:snapToGrid w:val="0"/>
          <w:kern w:val="22"/>
          <w:szCs w:val="22"/>
          <w:lang w:val="en-CA"/>
        </w:rPr>
        <w:t>.</w:t>
      </w:r>
      <w:r w:rsidR="00800788" w:rsidRPr="00AA566E">
        <w:rPr>
          <w:snapToGrid w:val="0"/>
          <w:kern w:val="22"/>
          <w:szCs w:val="22"/>
          <w:lang w:val="en-CA"/>
        </w:rPr>
        <w:tab/>
        <w:t xml:space="preserve">Registration of participants will </w:t>
      </w:r>
      <w:r w:rsidR="00800788" w:rsidRPr="00F5071E">
        <w:rPr>
          <w:iCs/>
          <w:snapToGrid w:val="0"/>
          <w:kern w:val="22"/>
          <w:szCs w:val="22"/>
          <w:lang w:val="en-CA"/>
        </w:rPr>
        <w:t>commence</w:t>
      </w:r>
      <w:r w:rsidR="002D536A" w:rsidRPr="00F5071E">
        <w:rPr>
          <w:snapToGrid w:val="0"/>
          <w:kern w:val="22"/>
          <w:szCs w:val="22"/>
          <w:lang w:val="en-CA"/>
        </w:rPr>
        <w:t xml:space="preserve"> at </w:t>
      </w:r>
      <w:r w:rsidR="00D6023B" w:rsidRPr="00F5071E">
        <w:rPr>
          <w:snapToGrid w:val="0"/>
          <w:kern w:val="22"/>
          <w:szCs w:val="22"/>
          <w:lang w:val="en-CA"/>
        </w:rPr>
        <w:t>8:30</w:t>
      </w:r>
      <w:r w:rsidR="0060619F" w:rsidRPr="00F5071E">
        <w:rPr>
          <w:snapToGrid w:val="0"/>
          <w:kern w:val="22"/>
          <w:szCs w:val="22"/>
          <w:lang w:val="en-CA"/>
        </w:rPr>
        <w:t xml:space="preserve"> </w:t>
      </w:r>
      <w:r w:rsidR="00740F31" w:rsidRPr="00F5071E">
        <w:rPr>
          <w:snapToGrid w:val="0"/>
          <w:kern w:val="22"/>
          <w:szCs w:val="22"/>
          <w:lang w:val="en-CA"/>
        </w:rPr>
        <w:t xml:space="preserve">a.m. </w:t>
      </w:r>
      <w:r w:rsidR="00800788" w:rsidRPr="00F5071E">
        <w:rPr>
          <w:snapToGrid w:val="0"/>
          <w:kern w:val="22"/>
          <w:szCs w:val="22"/>
          <w:lang w:val="en-CA"/>
        </w:rPr>
        <w:t xml:space="preserve">on </w:t>
      </w:r>
      <w:r w:rsidR="00950C00" w:rsidRPr="00F5071E">
        <w:rPr>
          <w:snapToGrid w:val="0"/>
          <w:kern w:val="22"/>
          <w:szCs w:val="22"/>
          <w:lang w:val="en-CA"/>
        </w:rPr>
        <w:t>Monday</w:t>
      </w:r>
      <w:r w:rsidR="00800788" w:rsidRPr="00F5071E">
        <w:rPr>
          <w:snapToGrid w:val="0"/>
          <w:kern w:val="22"/>
          <w:szCs w:val="22"/>
          <w:lang w:val="en-CA"/>
        </w:rPr>
        <w:t xml:space="preserve">, </w:t>
      </w:r>
      <w:r w:rsidR="00950C00" w:rsidRPr="00F5071E">
        <w:rPr>
          <w:snapToGrid w:val="0"/>
          <w:kern w:val="22"/>
          <w:szCs w:val="22"/>
          <w:lang w:val="en-CA"/>
        </w:rPr>
        <w:t>15 October</w:t>
      </w:r>
      <w:r w:rsidR="00CC117E" w:rsidRPr="00F5071E">
        <w:rPr>
          <w:snapToGrid w:val="0"/>
          <w:kern w:val="22"/>
          <w:szCs w:val="22"/>
          <w:lang w:val="en-CA"/>
        </w:rPr>
        <w:t xml:space="preserve"> 201</w:t>
      </w:r>
      <w:r w:rsidR="008E7A70" w:rsidRPr="00F5071E">
        <w:rPr>
          <w:snapToGrid w:val="0"/>
          <w:kern w:val="22"/>
          <w:szCs w:val="22"/>
          <w:lang w:val="en-CA"/>
        </w:rPr>
        <w:t>8</w:t>
      </w:r>
      <w:r w:rsidR="007126FD" w:rsidRPr="00F5071E">
        <w:rPr>
          <w:snapToGrid w:val="0"/>
          <w:kern w:val="22"/>
          <w:szCs w:val="22"/>
          <w:lang w:val="en-CA"/>
        </w:rPr>
        <w:t>.</w:t>
      </w:r>
    </w:p>
    <w:p w:rsidR="00E20DD7" w:rsidRPr="00AA566E" w:rsidRDefault="00E20DD7" w:rsidP="003E5C74">
      <w:pPr>
        <w:pStyle w:val="Heading1"/>
        <w:suppressLineNumbers/>
        <w:tabs>
          <w:tab w:val="clear" w:pos="720"/>
        </w:tabs>
        <w:suppressAutoHyphens/>
        <w:spacing w:before="120"/>
        <w:rPr>
          <w:snapToGrid w:val="0"/>
          <w:kern w:val="22"/>
          <w:szCs w:val="22"/>
          <w:lang w:val="en-CA"/>
        </w:rPr>
      </w:pPr>
      <w:r w:rsidRPr="00AA566E">
        <w:rPr>
          <w:snapToGrid w:val="0"/>
          <w:kern w:val="22"/>
          <w:szCs w:val="22"/>
          <w:lang w:val="en-CA"/>
        </w:rPr>
        <w:t>ITEM 1.</w:t>
      </w:r>
      <w:r w:rsidR="00362D74" w:rsidRPr="00AA566E">
        <w:rPr>
          <w:snapToGrid w:val="0"/>
          <w:kern w:val="22"/>
          <w:szCs w:val="22"/>
          <w:lang w:val="en-CA"/>
        </w:rPr>
        <w:tab/>
      </w:r>
      <w:r w:rsidR="00AD06B5" w:rsidRPr="00AA566E">
        <w:rPr>
          <w:snapToGrid w:val="0"/>
          <w:kern w:val="22"/>
          <w:szCs w:val="22"/>
          <w:lang w:val="en-CA"/>
        </w:rPr>
        <w:t>Opening of the workshop</w:t>
      </w:r>
    </w:p>
    <w:p w:rsidR="00E20DD7" w:rsidRPr="00AA566E" w:rsidRDefault="004E6123" w:rsidP="00F5071E">
      <w:pPr>
        <w:suppressLineNumbers/>
        <w:suppressAutoHyphens/>
        <w:spacing w:before="120" w:after="120"/>
        <w:rPr>
          <w:snapToGrid w:val="0"/>
          <w:kern w:val="22"/>
          <w:szCs w:val="22"/>
          <w:lang w:val="en-CA"/>
        </w:rPr>
      </w:pPr>
      <w:r w:rsidRPr="00AA566E">
        <w:rPr>
          <w:snapToGrid w:val="0"/>
          <w:kern w:val="22"/>
          <w:szCs w:val="22"/>
          <w:lang w:val="en-CA"/>
        </w:rPr>
        <w:t>1</w:t>
      </w:r>
      <w:r w:rsidR="00F5071E">
        <w:rPr>
          <w:snapToGrid w:val="0"/>
          <w:kern w:val="22"/>
          <w:szCs w:val="22"/>
          <w:lang w:val="en-CA"/>
        </w:rPr>
        <w:t>5</w:t>
      </w:r>
      <w:r w:rsidR="00E20DD7" w:rsidRPr="00AA566E">
        <w:rPr>
          <w:snapToGrid w:val="0"/>
          <w:kern w:val="22"/>
          <w:szCs w:val="22"/>
          <w:lang w:val="en-CA"/>
        </w:rPr>
        <w:t>.</w:t>
      </w:r>
      <w:r w:rsidR="00E20DD7" w:rsidRPr="00AA566E">
        <w:rPr>
          <w:snapToGrid w:val="0"/>
          <w:kern w:val="22"/>
          <w:szCs w:val="22"/>
          <w:lang w:val="en-CA"/>
        </w:rPr>
        <w:tab/>
      </w:r>
      <w:r w:rsidR="00AF5D91" w:rsidRPr="00AA566E">
        <w:rPr>
          <w:snapToGrid w:val="0"/>
          <w:kern w:val="22"/>
          <w:szCs w:val="22"/>
          <w:lang w:val="en-CA"/>
        </w:rPr>
        <w:t>R</w:t>
      </w:r>
      <w:r w:rsidR="000B51C6" w:rsidRPr="00AA566E">
        <w:rPr>
          <w:snapToGrid w:val="0"/>
          <w:kern w:val="22"/>
          <w:szCs w:val="22"/>
          <w:lang w:val="en-CA"/>
        </w:rPr>
        <w:t>epresentatives of the</w:t>
      </w:r>
      <w:r w:rsidR="00F52292" w:rsidRPr="00AA566E">
        <w:rPr>
          <w:snapToGrid w:val="0"/>
          <w:kern w:val="22"/>
          <w:szCs w:val="22"/>
          <w:lang w:val="en-CA" w:eastAsia="ko-KR"/>
        </w:rPr>
        <w:t xml:space="preserve"> Government </w:t>
      </w:r>
      <w:r w:rsidR="00514358" w:rsidRPr="00AA566E">
        <w:rPr>
          <w:snapToGrid w:val="0"/>
          <w:kern w:val="22"/>
          <w:szCs w:val="22"/>
          <w:lang w:val="en-CA" w:eastAsia="ko-KR"/>
        </w:rPr>
        <w:t xml:space="preserve">of </w:t>
      </w:r>
      <w:r w:rsidR="007F5A2F">
        <w:rPr>
          <w:snapToGrid w:val="0"/>
          <w:kern w:val="22"/>
          <w:szCs w:val="22"/>
          <w:lang w:val="en-CA" w:eastAsia="ko-KR"/>
        </w:rPr>
        <w:t>Morocco</w:t>
      </w:r>
      <w:r w:rsidR="00A917EA">
        <w:rPr>
          <w:snapToGrid w:val="0"/>
          <w:kern w:val="22"/>
          <w:szCs w:val="22"/>
          <w:lang w:val="en-CA" w:eastAsia="ko-KR"/>
        </w:rPr>
        <w:t xml:space="preserve">, </w:t>
      </w:r>
      <w:r w:rsidR="002D536A" w:rsidRPr="00AA566E">
        <w:rPr>
          <w:snapToGrid w:val="0"/>
          <w:kern w:val="22"/>
          <w:szCs w:val="22"/>
          <w:lang w:val="en-CA" w:eastAsia="en-CA"/>
        </w:rPr>
        <w:t>the Executive Secretary</w:t>
      </w:r>
      <w:r w:rsidR="00B94C6A" w:rsidRPr="00AA566E">
        <w:rPr>
          <w:snapToGrid w:val="0"/>
          <w:kern w:val="22"/>
          <w:szCs w:val="22"/>
          <w:lang w:val="en-CA" w:eastAsia="ko-KR"/>
        </w:rPr>
        <w:t xml:space="preserve"> </w:t>
      </w:r>
      <w:r w:rsidR="002D536A" w:rsidRPr="00AA566E">
        <w:rPr>
          <w:snapToGrid w:val="0"/>
          <w:kern w:val="22"/>
          <w:szCs w:val="22"/>
          <w:lang w:val="en-CA" w:eastAsia="ko-KR"/>
        </w:rPr>
        <w:t xml:space="preserve">of </w:t>
      </w:r>
      <w:r w:rsidR="00AF5D91" w:rsidRPr="00AA566E">
        <w:rPr>
          <w:snapToGrid w:val="0"/>
          <w:kern w:val="22"/>
          <w:szCs w:val="22"/>
          <w:lang w:val="en-CA"/>
        </w:rPr>
        <w:t xml:space="preserve">the </w:t>
      </w:r>
      <w:r w:rsidR="004D0CDC" w:rsidRPr="00AA566E">
        <w:rPr>
          <w:snapToGrid w:val="0"/>
          <w:kern w:val="22"/>
          <w:szCs w:val="22"/>
          <w:lang w:val="en-CA"/>
        </w:rPr>
        <w:t>Convention on Biological Diversity</w:t>
      </w:r>
      <w:r w:rsidR="008D0832">
        <w:rPr>
          <w:snapToGrid w:val="0"/>
          <w:kern w:val="22"/>
          <w:szCs w:val="22"/>
          <w:lang w:val="en-CA"/>
        </w:rPr>
        <w:t>, United Nations Environment Programme/Mediterranean Action Plan</w:t>
      </w:r>
      <w:r w:rsidR="00F5071E">
        <w:rPr>
          <w:snapToGrid w:val="0"/>
          <w:kern w:val="22"/>
          <w:szCs w:val="22"/>
          <w:lang w:val="en-CA"/>
        </w:rPr>
        <w:t xml:space="preserve"> and </w:t>
      </w:r>
      <w:r w:rsidR="008D0832">
        <w:rPr>
          <w:snapToGrid w:val="0"/>
          <w:kern w:val="22"/>
          <w:szCs w:val="22"/>
          <w:lang w:val="en-CA"/>
        </w:rPr>
        <w:t xml:space="preserve">the </w:t>
      </w:r>
      <w:r w:rsidR="00F5071E">
        <w:rPr>
          <w:snapToGrid w:val="0"/>
          <w:kern w:val="22"/>
          <w:szCs w:val="22"/>
          <w:lang w:val="en-CA"/>
        </w:rPr>
        <w:t xml:space="preserve">General Fisheries Commission </w:t>
      </w:r>
      <w:r w:rsidR="008D0832">
        <w:rPr>
          <w:snapToGrid w:val="0"/>
          <w:kern w:val="22"/>
          <w:szCs w:val="22"/>
          <w:lang w:val="en-CA"/>
        </w:rPr>
        <w:t>f</w:t>
      </w:r>
      <w:r w:rsidR="00F5071E">
        <w:rPr>
          <w:snapToGrid w:val="0"/>
          <w:kern w:val="22"/>
          <w:szCs w:val="22"/>
          <w:lang w:val="en-CA"/>
        </w:rPr>
        <w:t>or</w:t>
      </w:r>
      <w:r w:rsidR="008D0832">
        <w:rPr>
          <w:snapToGrid w:val="0"/>
          <w:kern w:val="22"/>
          <w:szCs w:val="22"/>
          <w:lang w:val="en-CA"/>
        </w:rPr>
        <w:t xml:space="preserve"> the Mediterranean w</w:t>
      </w:r>
      <w:r w:rsidR="00993856" w:rsidRPr="00AA566E">
        <w:rPr>
          <w:snapToGrid w:val="0"/>
          <w:kern w:val="22"/>
          <w:szCs w:val="22"/>
          <w:lang w:val="en-CA"/>
        </w:rPr>
        <w:t xml:space="preserve">ill open the </w:t>
      </w:r>
      <w:r w:rsidR="008B1BB0" w:rsidRPr="00AA566E">
        <w:rPr>
          <w:snapToGrid w:val="0"/>
          <w:kern w:val="22"/>
          <w:szCs w:val="22"/>
          <w:lang w:val="en-CA"/>
        </w:rPr>
        <w:t>workshop</w:t>
      </w:r>
      <w:r w:rsidR="00993856" w:rsidRPr="00AA566E">
        <w:rPr>
          <w:snapToGrid w:val="0"/>
          <w:kern w:val="22"/>
          <w:szCs w:val="22"/>
          <w:lang w:val="en-CA"/>
        </w:rPr>
        <w:t xml:space="preserve"> at </w:t>
      </w:r>
      <w:r w:rsidR="00D6023B">
        <w:rPr>
          <w:snapToGrid w:val="0"/>
          <w:kern w:val="22"/>
          <w:szCs w:val="22"/>
          <w:lang w:val="en-CA"/>
        </w:rPr>
        <w:t>9</w:t>
      </w:r>
      <w:r w:rsidR="00957D8E">
        <w:rPr>
          <w:snapToGrid w:val="0"/>
          <w:kern w:val="22"/>
          <w:szCs w:val="22"/>
          <w:lang w:val="en-CA"/>
        </w:rPr>
        <w:t>:</w:t>
      </w:r>
      <w:r w:rsidR="00D6023B">
        <w:rPr>
          <w:snapToGrid w:val="0"/>
          <w:kern w:val="22"/>
          <w:szCs w:val="22"/>
          <w:lang w:val="en-CA"/>
        </w:rPr>
        <w:t>0</w:t>
      </w:r>
      <w:r w:rsidR="00957D8E">
        <w:rPr>
          <w:snapToGrid w:val="0"/>
          <w:kern w:val="22"/>
          <w:szCs w:val="22"/>
          <w:lang w:val="en-CA"/>
        </w:rPr>
        <w:t>0</w:t>
      </w:r>
      <w:r w:rsidR="00E5686E" w:rsidRPr="00AA566E">
        <w:rPr>
          <w:snapToGrid w:val="0"/>
          <w:kern w:val="22"/>
          <w:szCs w:val="22"/>
          <w:lang w:val="en-CA"/>
        </w:rPr>
        <w:t xml:space="preserve"> </w:t>
      </w:r>
      <w:r w:rsidR="00D6023B">
        <w:rPr>
          <w:snapToGrid w:val="0"/>
          <w:kern w:val="22"/>
          <w:szCs w:val="22"/>
          <w:lang w:val="en-CA"/>
        </w:rPr>
        <w:t>a</w:t>
      </w:r>
      <w:r w:rsidR="00CC117E" w:rsidRPr="00AA566E">
        <w:rPr>
          <w:snapToGrid w:val="0"/>
          <w:kern w:val="22"/>
          <w:szCs w:val="22"/>
          <w:lang w:val="en-CA"/>
        </w:rPr>
        <w:t>.m.</w:t>
      </w:r>
      <w:r w:rsidR="00B12EFE" w:rsidRPr="00AA566E">
        <w:rPr>
          <w:snapToGrid w:val="0"/>
          <w:kern w:val="22"/>
          <w:szCs w:val="22"/>
          <w:lang w:val="en-CA"/>
        </w:rPr>
        <w:t xml:space="preserve"> </w:t>
      </w:r>
      <w:r w:rsidR="00E20DD7" w:rsidRPr="00AA566E">
        <w:rPr>
          <w:snapToGrid w:val="0"/>
          <w:kern w:val="22"/>
          <w:szCs w:val="22"/>
          <w:lang w:val="en-CA"/>
        </w:rPr>
        <w:t xml:space="preserve">on </w:t>
      </w:r>
      <w:r w:rsidR="008D0832">
        <w:rPr>
          <w:snapToGrid w:val="0"/>
          <w:kern w:val="22"/>
          <w:szCs w:val="22"/>
          <w:lang w:val="en-CA"/>
        </w:rPr>
        <w:t>Monday</w:t>
      </w:r>
      <w:r w:rsidR="00E20DD7" w:rsidRPr="00AA566E">
        <w:rPr>
          <w:snapToGrid w:val="0"/>
          <w:kern w:val="22"/>
          <w:szCs w:val="22"/>
          <w:lang w:val="en-CA"/>
        </w:rPr>
        <w:t xml:space="preserve">, </w:t>
      </w:r>
      <w:r w:rsidR="008D0832">
        <w:rPr>
          <w:snapToGrid w:val="0"/>
          <w:kern w:val="22"/>
          <w:szCs w:val="22"/>
          <w:lang w:val="en-CA"/>
        </w:rPr>
        <w:t>15</w:t>
      </w:r>
      <w:r w:rsidR="00CC117E" w:rsidRPr="00AA566E">
        <w:rPr>
          <w:snapToGrid w:val="0"/>
          <w:kern w:val="22"/>
          <w:szCs w:val="22"/>
          <w:lang w:val="en-CA"/>
        </w:rPr>
        <w:t xml:space="preserve"> </w:t>
      </w:r>
      <w:r w:rsidR="008D0832">
        <w:rPr>
          <w:snapToGrid w:val="0"/>
          <w:kern w:val="22"/>
          <w:szCs w:val="22"/>
          <w:lang w:val="en-CA"/>
        </w:rPr>
        <w:t>October</w:t>
      </w:r>
      <w:r w:rsidR="00CC117E" w:rsidRPr="00AA566E">
        <w:rPr>
          <w:snapToGrid w:val="0"/>
          <w:kern w:val="22"/>
          <w:szCs w:val="22"/>
          <w:lang w:val="en-CA"/>
        </w:rPr>
        <w:t xml:space="preserve"> 201</w:t>
      </w:r>
      <w:r w:rsidR="00957D8E">
        <w:rPr>
          <w:snapToGrid w:val="0"/>
          <w:kern w:val="22"/>
          <w:szCs w:val="22"/>
          <w:lang w:val="en-CA"/>
        </w:rPr>
        <w:t>8</w:t>
      </w:r>
      <w:r w:rsidR="00E20DD7" w:rsidRPr="00AA566E">
        <w:rPr>
          <w:snapToGrid w:val="0"/>
          <w:kern w:val="22"/>
          <w:szCs w:val="22"/>
          <w:lang w:val="en-CA"/>
        </w:rPr>
        <w:t>.</w:t>
      </w:r>
    </w:p>
    <w:p w:rsidR="007A0941" w:rsidRPr="00AA566E" w:rsidRDefault="004D21E2" w:rsidP="003E5C74">
      <w:pPr>
        <w:pStyle w:val="Heading1longmultiline"/>
        <w:suppressLineNumbers/>
        <w:suppressAutoHyphens/>
        <w:spacing w:before="120"/>
        <w:ind w:left="1844" w:hanging="1138"/>
        <w:rPr>
          <w:snapToGrid w:val="0"/>
          <w:kern w:val="22"/>
          <w:szCs w:val="22"/>
          <w:lang w:val="en-CA"/>
        </w:rPr>
      </w:pPr>
      <w:r w:rsidRPr="00AA566E">
        <w:rPr>
          <w:snapToGrid w:val="0"/>
          <w:kern w:val="22"/>
          <w:szCs w:val="22"/>
          <w:lang w:val="en-CA"/>
        </w:rPr>
        <w:lastRenderedPageBreak/>
        <w:t>ITEM 2.</w:t>
      </w:r>
      <w:r w:rsidRPr="00AA566E">
        <w:rPr>
          <w:snapToGrid w:val="0"/>
          <w:kern w:val="22"/>
          <w:szCs w:val="22"/>
          <w:lang w:val="en-CA"/>
        </w:rPr>
        <w:tab/>
      </w:r>
      <w:r w:rsidR="00547BCA" w:rsidRPr="00AA566E">
        <w:rPr>
          <w:snapToGrid w:val="0"/>
          <w:kern w:val="22"/>
          <w:szCs w:val="22"/>
          <w:lang w:val="en-CA"/>
        </w:rPr>
        <w:t xml:space="preserve">Workshop background, </w:t>
      </w:r>
      <w:r w:rsidR="007F359B" w:rsidRPr="00AA566E">
        <w:rPr>
          <w:snapToGrid w:val="0"/>
          <w:kern w:val="22"/>
          <w:szCs w:val="22"/>
          <w:lang w:val="en-CA"/>
        </w:rPr>
        <w:t>approach</w:t>
      </w:r>
      <w:r w:rsidR="00B94C6A" w:rsidRPr="00AA566E">
        <w:rPr>
          <w:snapToGrid w:val="0"/>
          <w:kern w:val="22"/>
          <w:szCs w:val="22"/>
          <w:lang w:val="en-CA"/>
        </w:rPr>
        <w:t xml:space="preserve"> </w:t>
      </w:r>
      <w:r w:rsidR="00547BCA" w:rsidRPr="00AA566E">
        <w:rPr>
          <w:snapToGrid w:val="0"/>
          <w:kern w:val="22"/>
          <w:szCs w:val="22"/>
          <w:lang w:val="en-CA"/>
        </w:rPr>
        <w:t xml:space="preserve">and </w:t>
      </w:r>
      <w:r w:rsidR="0024417A" w:rsidRPr="00AA566E">
        <w:rPr>
          <w:snapToGrid w:val="0"/>
          <w:kern w:val="22"/>
          <w:szCs w:val="22"/>
          <w:lang w:val="en-CA"/>
        </w:rPr>
        <w:t xml:space="preserve">expected </w:t>
      </w:r>
      <w:r w:rsidR="003A157C">
        <w:rPr>
          <w:snapToGrid w:val="0"/>
          <w:kern w:val="22"/>
          <w:szCs w:val="22"/>
          <w:lang w:val="en-CA"/>
        </w:rPr>
        <w:t>outputs</w:t>
      </w:r>
    </w:p>
    <w:p w:rsidR="006A0042" w:rsidRDefault="006C07D0" w:rsidP="00F5071E">
      <w:pPr>
        <w:spacing w:before="120" w:after="120"/>
        <w:rPr>
          <w:rFonts w:eastAsia="Calibri"/>
          <w:snapToGrid w:val="0"/>
          <w:kern w:val="22"/>
          <w:szCs w:val="22"/>
          <w:lang w:val="en-CA"/>
        </w:rPr>
      </w:pPr>
      <w:r w:rsidRPr="00AA566E">
        <w:rPr>
          <w:snapToGrid w:val="0"/>
          <w:kern w:val="22"/>
          <w:szCs w:val="22"/>
          <w:lang w:val="en-CA"/>
        </w:rPr>
        <w:t>1</w:t>
      </w:r>
      <w:r w:rsidR="00F5071E">
        <w:rPr>
          <w:snapToGrid w:val="0"/>
          <w:kern w:val="22"/>
          <w:szCs w:val="22"/>
          <w:lang w:val="en-CA"/>
        </w:rPr>
        <w:t>6</w:t>
      </w:r>
      <w:r w:rsidRPr="00AA566E">
        <w:rPr>
          <w:snapToGrid w:val="0"/>
          <w:kern w:val="22"/>
          <w:szCs w:val="22"/>
          <w:lang w:val="en-CA"/>
        </w:rPr>
        <w:t>.</w:t>
      </w:r>
      <w:r w:rsidRPr="00AA566E">
        <w:rPr>
          <w:snapToGrid w:val="0"/>
          <w:kern w:val="22"/>
          <w:szCs w:val="22"/>
          <w:lang w:val="en-CA"/>
        </w:rPr>
        <w:tab/>
      </w:r>
      <w:r w:rsidR="00F5071E">
        <w:rPr>
          <w:snapToGrid w:val="0"/>
          <w:kern w:val="22"/>
          <w:szCs w:val="22"/>
          <w:lang w:val="en-CA"/>
        </w:rPr>
        <w:t>R</w:t>
      </w:r>
      <w:r w:rsidR="009F17EC" w:rsidRPr="00AA566E">
        <w:rPr>
          <w:snapToGrid w:val="0"/>
          <w:kern w:val="22"/>
          <w:szCs w:val="22"/>
          <w:lang w:val="en-CA"/>
        </w:rPr>
        <w:t>epresentative</w:t>
      </w:r>
      <w:r w:rsidR="00F5071E">
        <w:rPr>
          <w:snapToGrid w:val="0"/>
          <w:kern w:val="22"/>
          <w:szCs w:val="22"/>
          <w:lang w:val="en-CA"/>
        </w:rPr>
        <w:t>s</w:t>
      </w:r>
      <w:r w:rsidR="009F17EC" w:rsidRPr="00AA566E">
        <w:rPr>
          <w:snapToGrid w:val="0"/>
          <w:kern w:val="22"/>
          <w:szCs w:val="22"/>
          <w:lang w:val="en-CA"/>
        </w:rPr>
        <w:t xml:space="preserve"> of the </w:t>
      </w:r>
      <w:r w:rsidR="0024417A" w:rsidRPr="00AA566E">
        <w:rPr>
          <w:snapToGrid w:val="0"/>
          <w:kern w:val="22"/>
          <w:szCs w:val="22"/>
          <w:lang w:val="en-CA"/>
        </w:rPr>
        <w:t>Secretariat</w:t>
      </w:r>
      <w:r w:rsidR="00090C36" w:rsidRPr="00AA566E">
        <w:rPr>
          <w:snapToGrid w:val="0"/>
          <w:kern w:val="22"/>
          <w:szCs w:val="22"/>
          <w:lang w:val="en-CA"/>
        </w:rPr>
        <w:t xml:space="preserve"> </w:t>
      </w:r>
      <w:r w:rsidR="00C5280F" w:rsidRPr="00AA566E">
        <w:rPr>
          <w:snapToGrid w:val="0"/>
          <w:kern w:val="22"/>
          <w:szCs w:val="22"/>
          <w:lang w:val="en-CA"/>
        </w:rPr>
        <w:t>of the Convention on Biological Diversity</w:t>
      </w:r>
      <w:r w:rsidR="00696CAC">
        <w:rPr>
          <w:snapToGrid w:val="0"/>
          <w:kern w:val="22"/>
          <w:szCs w:val="22"/>
          <w:lang w:val="en-CA"/>
        </w:rPr>
        <w:t xml:space="preserve"> (CBD)</w:t>
      </w:r>
      <w:r w:rsidR="00C5280F" w:rsidRPr="00AA566E">
        <w:rPr>
          <w:snapToGrid w:val="0"/>
          <w:kern w:val="22"/>
          <w:szCs w:val="22"/>
          <w:lang w:val="en-CA"/>
        </w:rPr>
        <w:t xml:space="preserve"> </w:t>
      </w:r>
      <w:r w:rsidR="007A0941" w:rsidRPr="00AA566E">
        <w:rPr>
          <w:snapToGrid w:val="0"/>
          <w:kern w:val="22"/>
          <w:szCs w:val="22"/>
          <w:lang w:val="en-CA"/>
        </w:rPr>
        <w:t xml:space="preserve">will </w:t>
      </w:r>
      <w:r w:rsidR="0005239D" w:rsidRPr="00AA566E">
        <w:rPr>
          <w:snapToGrid w:val="0"/>
          <w:kern w:val="22"/>
          <w:szCs w:val="22"/>
          <w:lang w:val="en-CA" w:eastAsia="ko-KR"/>
        </w:rPr>
        <w:t xml:space="preserve">give an overview of the </w:t>
      </w:r>
      <w:r w:rsidR="006A0042">
        <w:rPr>
          <w:snapToGrid w:val="0"/>
          <w:kern w:val="22"/>
          <w:szCs w:val="22"/>
          <w:lang w:val="en-CA" w:eastAsia="ko-KR"/>
        </w:rPr>
        <w:t>background</w:t>
      </w:r>
      <w:r w:rsidR="00BE146D" w:rsidRPr="00AA566E">
        <w:rPr>
          <w:rFonts w:eastAsia="Calibri"/>
          <w:snapToGrid w:val="0"/>
          <w:kern w:val="22"/>
          <w:szCs w:val="22"/>
          <w:lang w:val="en-CA"/>
        </w:rPr>
        <w:t xml:space="preserve">, objectives, approaches and expected </w:t>
      </w:r>
      <w:r w:rsidR="00867A80">
        <w:rPr>
          <w:rFonts w:eastAsia="Calibri"/>
          <w:snapToGrid w:val="0"/>
          <w:kern w:val="22"/>
          <w:szCs w:val="22"/>
          <w:lang w:val="en-CA"/>
        </w:rPr>
        <w:t>outputs/</w:t>
      </w:r>
      <w:r w:rsidR="00BE146D" w:rsidRPr="00AA566E">
        <w:rPr>
          <w:rFonts w:eastAsia="Calibri"/>
          <w:snapToGrid w:val="0"/>
          <w:kern w:val="22"/>
          <w:szCs w:val="22"/>
          <w:lang w:val="en-CA"/>
        </w:rPr>
        <w:t>outcomes of the workshop</w:t>
      </w:r>
      <w:r w:rsidR="006A0042">
        <w:rPr>
          <w:rFonts w:eastAsia="Calibri"/>
          <w:snapToGrid w:val="0"/>
          <w:kern w:val="22"/>
          <w:szCs w:val="22"/>
          <w:lang w:val="en-CA"/>
        </w:rPr>
        <w:t>. The</w:t>
      </w:r>
      <w:r w:rsidR="00F5071E">
        <w:rPr>
          <w:rFonts w:eastAsia="Calibri"/>
          <w:snapToGrid w:val="0"/>
          <w:kern w:val="22"/>
          <w:szCs w:val="22"/>
          <w:lang w:val="en-CA"/>
        </w:rPr>
        <w:t>y</w:t>
      </w:r>
      <w:r w:rsidR="006A0042">
        <w:rPr>
          <w:rFonts w:eastAsia="Calibri"/>
          <w:snapToGrid w:val="0"/>
          <w:kern w:val="22"/>
          <w:szCs w:val="22"/>
          <w:lang w:val="en-CA"/>
        </w:rPr>
        <w:t xml:space="preserve"> will also </w:t>
      </w:r>
      <w:r w:rsidR="003253BD">
        <w:rPr>
          <w:rFonts w:eastAsia="Calibri"/>
          <w:snapToGrid w:val="0"/>
          <w:kern w:val="22"/>
          <w:szCs w:val="22"/>
          <w:lang w:val="en-CA"/>
        </w:rPr>
        <w:t>provide</w:t>
      </w:r>
      <w:r w:rsidR="006A0042">
        <w:rPr>
          <w:rFonts w:eastAsia="Calibri"/>
          <w:snapToGrid w:val="0"/>
          <w:kern w:val="22"/>
          <w:szCs w:val="22"/>
          <w:lang w:val="en-CA"/>
        </w:rPr>
        <w:t xml:space="preserve"> a</w:t>
      </w:r>
      <w:r w:rsidR="003253BD">
        <w:rPr>
          <w:rFonts w:eastAsia="Calibri"/>
          <w:snapToGrid w:val="0"/>
          <w:kern w:val="22"/>
          <w:szCs w:val="22"/>
          <w:lang w:val="en-CA"/>
        </w:rPr>
        <w:t xml:space="preserve">n overview </w:t>
      </w:r>
      <w:r w:rsidR="006A0042">
        <w:rPr>
          <w:rFonts w:eastAsia="Calibri"/>
          <w:snapToGrid w:val="0"/>
          <w:kern w:val="22"/>
          <w:szCs w:val="22"/>
          <w:lang w:val="en-CA"/>
        </w:rPr>
        <w:t xml:space="preserve">on the </w:t>
      </w:r>
      <w:r w:rsidR="003253BD">
        <w:rPr>
          <w:rFonts w:eastAsia="Calibri"/>
          <w:snapToGrid w:val="0"/>
          <w:kern w:val="22"/>
          <w:szCs w:val="22"/>
          <w:lang w:val="en-CA"/>
        </w:rPr>
        <w:t xml:space="preserve">global </w:t>
      </w:r>
      <w:r w:rsidR="006A0042">
        <w:rPr>
          <w:rFonts w:eastAsia="Calibri"/>
          <w:snapToGrid w:val="0"/>
          <w:kern w:val="22"/>
          <w:szCs w:val="22"/>
          <w:lang w:val="en-CA"/>
        </w:rPr>
        <w:t>context of the workshop</w:t>
      </w:r>
      <w:r w:rsidR="00F5071E">
        <w:rPr>
          <w:rFonts w:eastAsia="Calibri"/>
          <w:snapToGrid w:val="0"/>
          <w:kern w:val="22"/>
          <w:szCs w:val="22"/>
          <w:lang w:val="en-CA"/>
        </w:rPr>
        <w:t>, with a focus on the relevance of the workshop to achieving the Aichi Biodiversity Targets and the Sustainable Development Goals.</w:t>
      </w:r>
    </w:p>
    <w:p w:rsidR="003708AD" w:rsidRPr="00497C39" w:rsidRDefault="00CC117E" w:rsidP="001B5D5D">
      <w:pPr>
        <w:suppressLineNumbers/>
        <w:suppressAutoHyphens/>
        <w:spacing w:before="120" w:after="120"/>
        <w:rPr>
          <w:snapToGrid w:val="0"/>
          <w:kern w:val="22"/>
          <w:szCs w:val="22"/>
          <w:lang w:val="en-CA"/>
        </w:rPr>
      </w:pPr>
      <w:r w:rsidRPr="00AA566E">
        <w:rPr>
          <w:snapToGrid w:val="0"/>
          <w:kern w:val="22"/>
          <w:szCs w:val="22"/>
          <w:lang w:val="en-CA"/>
        </w:rPr>
        <w:t>1</w:t>
      </w:r>
      <w:r w:rsidR="00F5071E">
        <w:rPr>
          <w:snapToGrid w:val="0"/>
          <w:kern w:val="22"/>
          <w:szCs w:val="22"/>
          <w:lang w:val="en-CA"/>
        </w:rPr>
        <w:t>7</w:t>
      </w:r>
      <w:r w:rsidRPr="00AA566E">
        <w:rPr>
          <w:snapToGrid w:val="0"/>
          <w:kern w:val="22"/>
          <w:szCs w:val="22"/>
          <w:lang w:val="en-CA"/>
        </w:rPr>
        <w:t>.</w:t>
      </w:r>
      <w:r w:rsidRPr="00AA566E">
        <w:rPr>
          <w:snapToGrid w:val="0"/>
          <w:kern w:val="22"/>
          <w:szCs w:val="22"/>
          <w:lang w:val="en-CA"/>
        </w:rPr>
        <w:tab/>
      </w:r>
      <w:r w:rsidR="00CC61D4">
        <w:rPr>
          <w:snapToGrid w:val="0"/>
          <w:kern w:val="22"/>
          <w:szCs w:val="22"/>
          <w:lang w:val="en-CA"/>
        </w:rPr>
        <w:t>R</w:t>
      </w:r>
      <w:r w:rsidR="00497C39">
        <w:rPr>
          <w:snapToGrid w:val="0"/>
          <w:kern w:val="22"/>
          <w:szCs w:val="22"/>
          <w:lang w:val="en-CA"/>
        </w:rPr>
        <w:t>epresentative</w:t>
      </w:r>
      <w:r w:rsidR="00CC61D4">
        <w:rPr>
          <w:snapToGrid w:val="0"/>
          <w:kern w:val="22"/>
          <w:szCs w:val="22"/>
          <w:lang w:val="en-CA"/>
        </w:rPr>
        <w:t>s</w:t>
      </w:r>
      <w:r w:rsidR="00497C39">
        <w:rPr>
          <w:snapToGrid w:val="0"/>
          <w:kern w:val="22"/>
          <w:szCs w:val="22"/>
          <w:lang w:val="en-CA"/>
        </w:rPr>
        <w:t xml:space="preserve"> of</w:t>
      </w:r>
      <w:r w:rsidR="00CD3E35">
        <w:rPr>
          <w:snapToGrid w:val="0"/>
          <w:kern w:val="22"/>
          <w:szCs w:val="22"/>
          <w:lang w:val="en-CA"/>
        </w:rPr>
        <w:t xml:space="preserve"> </w:t>
      </w:r>
      <w:r w:rsidR="00CC61D4">
        <w:rPr>
          <w:snapToGrid w:val="0"/>
          <w:kern w:val="22"/>
          <w:szCs w:val="22"/>
          <w:lang w:val="en-CA"/>
        </w:rPr>
        <w:t>United Nations Environment Programme/Mediterranean Action Plan and the</w:t>
      </w:r>
      <w:r w:rsidR="00F5071E">
        <w:rPr>
          <w:snapToGrid w:val="0"/>
          <w:kern w:val="22"/>
          <w:szCs w:val="22"/>
          <w:lang w:val="en-CA"/>
        </w:rPr>
        <w:t xml:space="preserve"> General Fisheries Commission for</w:t>
      </w:r>
      <w:r w:rsidR="00CC61D4">
        <w:rPr>
          <w:snapToGrid w:val="0"/>
          <w:kern w:val="22"/>
          <w:szCs w:val="22"/>
          <w:lang w:val="en-CA"/>
        </w:rPr>
        <w:t xml:space="preserve"> the Mediterranean </w:t>
      </w:r>
      <w:r w:rsidR="00CD3E35" w:rsidRPr="00497C39">
        <w:rPr>
          <w:snapToGrid w:val="0"/>
          <w:kern w:val="22"/>
          <w:szCs w:val="22"/>
          <w:lang w:val="en-CA"/>
        </w:rPr>
        <w:t>w</w:t>
      </w:r>
      <w:r w:rsidR="003708AD" w:rsidRPr="00497C39">
        <w:rPr>
          <w:rFonts w:eastAsia="Calibri"/>
          <w:snapToGrid w:val="0"/>
          <w:kern w:val="22"/>
          <w:szCs w:val="22"/>
          <w:shd w:val="clear" w:color="auto" w:fill="FFFFFF"/>
          <w:lang w:val="en-CA"/>
        </w:rPr>
        <w:t>il</w:t>
      </w:r>
      <w:r w:rsidR="00CD3E35" w:rsidRPr="00497C39">
        <w:rPr>
          <w:rFonts w:eastAsia="Calibri"/>
          <w:snapToGrid w:val="0"/>
          <w:kern w:val="22"/>
          <w:szCs w:val="22"/>
          <w:shd w:val="clear" w:color="auto" w:fill="FFFFFF"/>
          <w:lang w:val="en-CA"/>
        </w:rPr>
        <w:t>l give a presentation on the regional context of the workshop, focusin</w:t>
      </w:r>
      <w:r w:rsidR="00CC61D4">
        <w:rPr>
          <w:rFonts w:eastAsia="Calibri"/>
          <w:snapToGrid w:val="0"/>
          <w:kern w:val="22"/>
          <w:szCs w:val="22"/>
          <w:shd w:val="clear" w:color="auto" w:fill="FFFFFF"/>
          <w:lang w:val="en-CA"/>
        </w:rPr>
        <w:t>g on the regional priorities for marine and coastal biodiversity</w:t>
      </w:r>
      <w:r w:rsidR="00F5071E">
        <w:rPr>
          <w:rFonts w:eastAsia="Calibri"/>
          <w:snapToGrid w:val="0"/>
          <w:kern w:val="22"/>
          <w:szCs w:val="22"/>
          <w:shd w:val="clear" w:color="auto" w:fill="FFFFFF"/>
          <w:lang w:val="en-CA"/>
        </w:rPr>
        <w:t xml:space="preserve"> and areas of joint work and collaboration between them.</w:t>
      </w:r>
    </w:p>
    <w:p w:rsidR="00CE664A" w:rsidRPr="00AA566E" w:rsidRDefault="00F5071E" w:rsidP="00613C6D">
      <w:pPr>
        <w:spacing w:before="120" w:after="120"/>
        <w:rPr>
          <w:rFonts w:eastAsia="Calibri"/>
          <w:snapToGrid w:val="0"/>
          <w:kern w:val="22"/>
          <w:szCs w:val="22"/>
          <w:lang w:val="en-CA"/>
        </w:rPr>
      </w:pPr>
      <w:r>
        <w:rPr>
          <w:rFonts w:eastAsia="Calibri"/>
          <w:snapToGrid w:val="0"/>
          <w:kern w:val="22"/>
          <w:szCs w:val="22"/>
          <w:lang w:val="en-CA"/>
        </w:rPr>
        <w:t>18</w:t>
      </w:r>
      <w:r w:rsidR="00CE664A" w:rsidRPr="00497C39">
        <w:rPr>
          <w:rFonts w:eastAsia="Calibri"/>
          <w:snapToGrid w:val="0"/>
          <w:kern w:val="22"/>
          <w:szCs w:val="22"/>
          <w:lang w:val="en-CA"/>
        </w:rPr>
        <w:t>.</w:t>
      </w:r>
      <w:r w:rsidR="00CE664A" w:rsidRPr="00497C39">
        <w:rPr>
          <w:rFonts w:eastAsia="Calibri"/>
          <w:snapToGrid w:val="0"/>
          <w:kern w:val="22"/>
          <w:szCs w:val="22"/>
          <w:lang w:val="en-CA"/>
        </w:rPr>
        <w:tab/>
        <w:t>Participants</w:t>
      </w:r>
      <w:r w:rsidR="00CE664A" w:rsidRPr="00AA566E">
        <w:rPr>
          <w:rFonts w:eastAsia="Calibri"/>
          <w:snapToGrid w:val="0"/>
          <w:kern w:val="22"/>
          <w:szCs w:val="22"/>
          <w:lang w:val="en-CA"/>
        </w:rPr>
        <w:t xml:space="preserve"> will then </w:t>
      </w:r>
      <w:r w:rsidR="006276B0" w:rsidRPr="00AA566E">
        <w:rPr>
          <w:rFonts w:eastAsia="Calibri"/>
          <w:snapToGrid w:val="0"/>
          <w:kern w:val="22"/>
          <w:szCs w:val="22"/>
          <w:lang w:val="en-CA"/>
        </w:rPr>
        <w:t>have</w:t>
      </w:r>
      <w:r w:rsidR="00CE664A" w:rsidRPr="00AA566E">
        <w:rPr>
          <w:rFonts w:eastAsia="Calibri"/>
          <w:snapToGrid w:val="0"/>
          <w:kern w:val="22"/>
          <w:szCs w:val="22"/>
          <w:lang w:val="en-CA"/>
        </w:rPr>
        <w:t xml:space="preserve"> time to discuss, in breakout groups and plenary, what they hope to learn and achieve during the workshop.</w:t>
      </w:r>
    </w:p>
    <w:p w:rsidR="008A66E4" w:rsidRPr="00AA566E" w:rsidRDefault="008A66E4" w:rsidP="003E5C74">
      <w:pPr>
        <w:pStyle w:val="Heading1"/>
        <w:suppressLineNumbers/>
        <w:tabs>
          <w:tab w:val="clear" w:pos="720"/>
        </w:tabs>
        <w:suppressAutoHyphens/>
        <w:spacing w:before="120"/>
        <w:ind w:left="1699" w:hanging="1166"/>
        <w:jc w:val="left"/>
        <w:rPr>
          <w:snapToGrid w:val="0"/>
          <w:kern w:val="22"/>
          <w:szCs w:val="22"/>
          <w:lang w:val="en-CA"/>
        </w:rPr>
      </w:pPr>
      <w:r w:rsidRPr="00AA566E">
        <w:rPr>
          <w:snapToGrid w:val="0"/>
          <w:kern w:val="22"/>
          <w:szCs w:val="22"/>
          <w:lang w:val="en-CA"/>
        </w:rPr>
        <w:t>ITEM 3.</w:t>
      </w:r>
      <w:r w:rsidRPr="00AA566E">
        <w:rPr>
          <w:snapToGrid w:val="0"/>
          <w:kern w:val="22"/>
          <w:szCs w:val="22"/>
          <w:lang w:val="en-CA"/>
        </w:rPr>
        <w:tab/>
      </w:r>
      <w:r w:rsidR="000568EF" w:rsidRPr="000568EF">
        <w:t>Review of progress in nati</w:t>
      </w:r>
      <w:bookmarkStart w:id="1" w:name="_GoBack"/>
      <w:bookmarkEnd w:id="1"/>
      <w:r w:rsidR="000568EF" w:rsidRPr="000568EF">
        <w:t>onal implementation</w:t>
      </w:r>
    </w:p>
    <w:p w:rsidR="00C57007" w:rsidRDefault="00F5071E" w:rsidP="00F5071E">
      <w:pPr>
        <w:spacing w:before="120" w:after="120"/>
        <w:rPr>
          <w:rFonts w:eastAsia="Calibri"/>
          <w:snapToGrid w:val="0"/>
          <w:kern w:val="22"/>
          <w:szCs w:val="22"/>
          <w:lang w:val="en-CA"/>
        </w:rPr>
      </w:pPr>
      <w:r>
        <w:rPr>
          <w:snapToGrid w:val="0"/>
          <w:kern w:val="22"/>
          <w:szCs w:val="22"/>
          <w:lang w:val="en-CA" w:eastAsia="ko-KR"/>
        </w:rPr>
        <w:t>19</w:t>
      </w:r>
      <w:r w:rsidR="00740F31" w:rsidRPr="00AA566E">
        <w:rPr>
          <w:snapToGrid w:val="0"/>
          <w:kern w:val="22"/>
          <w:szCs w:val="22"/>
          <w:lang w:val="en-CA" w:eastAsia="ko-KR"/>
        </w:rPr>
        <w:t>.</w:t>
      </w:r>
      <w:r w:rsidR="00740F31" w:rsidRPr="00AA566E">
        <w:rPr>
          <w:snapToGrid w:val="0"/>
          <w:kern w:val="22"/>
          <w:szCs w:val="22"/>
          <w:lang w:val="en-CA" w:eastAsia="ko-KR"/>
        </w:rPr>
        <w:tab/>
      </w:r>
      <w:r w:rsidR="00C57007" w:rsidRPr="00AA566E">
        <w:rPr>
          <w:snapToGrid w:val="0"/>
          <w:kern w:val="22"/>
          <w:szCs w:val="22"/>
          <w:lang w:val="en-CA" w:eastAsia="ko-KR"/>
        </w:rPr>
        <w:t xml:space="preserve">Under this item, participants from each country in the region will be invited to </w:t>
      </w:r>
      <w:r w:rsidR="00D23D24">
        <w:rPr>
          <w:snapToGrid w:val="0"/>
          <w:kern w:val="22"/>
          <w:szCs w:val="22"/>
          <w:lang w:val="en-CA" w:eastAsia="ko-KR"/>
        </w:rPr>
        <w:t>deliver</w:t>
      </w:r>
      <w:r w:rsidR="00692EA7">
        <w:rPr>
          <w:snapToGrid w:val="0"/>
          <w:kern w:val="22"/>
          <w:szCs w:val="22"/>
          <w:lang w:val="en-CA" w:eastAsia="ko-KR"/>
        </w:rPr>
        <w:t xml:space="preserve"> a presentation on their national </w:t>
      </w:r>
      <w:r w:rsidR="007F3E83">
        <w:rPr>
          <w:snapToGrid w:val="0"/>
          <w:kern w:val="22"/>
          <w:szCs w:val="22"/>
          <w:lang w:val="en-CA" w:eastAsia="ko-KR"/>
        </w:rPr>
        <w:t>efforts on area-based conservation and fisheries management</w:t>
      </w:r>
      <w:r w:rsidR="00692EA7">
        <w:rPr>
          <w:snapToGrid w:val="0"/>
          <w:kern w:val="22"/>
          <w:szCs w:val="22"/>
          <w:lang w:val="en-CA" w:eastAsia="ko-KR"/>
        </w:rPr>
        <w:t>, describing the objectives, implementation status, strengths, gaps and outcomes achieved to date</w:t>
      </w:r>
      <w:r>
        <w:rPr>
          <w:rFonts w:eastAsia="Calibri"/>
          <w:snapToGrid w:val="0"/>
          <w:kern w:val="22"/>
          <w:szCs w:val="22"/>
          <w:lang w:val="en-CA"/>
        </w:rPr>
        <w:t>, with a focus on experiences in cross-sectoral planning and implementation.</w:t>
      </w:r>
    </w:p>
    <w:p w:rsidR="000B4E37" w:rsidRDefault="00E61B84" w:rsidP="00877458">
      <w:pPr>
        <w:spacing w:before="120" w:after="120"/>
        <w:rPr>
          <w:rFonts w:eastAsia="Calibri"/>
          <w:snapToGrid w:val="0"/>
          <w:kern w:val="22"/>
          <w:szCs w:val="22"/>
          <w:lang w:val="en-CA"/>
        </w:rPr>
      </w:pPr>
      <w:r>
        <w:rPr>
          <w:rFonts w:eastAsia="Calibri"/>
          <w:snapToGrid w:val="0"/>
          <w:kern w:val="22"/>
          <w:szCs w:val="22"/>
          <w:lang w:val="en-CA"/>
        </w:rPr>
        <w:t>2</w:t>
      </w:r>
      <w:r w:rsidR="00F5071E">
        <w:rPr>
          <w:rFonts w:eastAsia="Calibri"/>
          <w:snapToGrid w:val="0"/>
          <w:kern w:val="22"/>
          <w:szCs w:val="22"/>
          <w:lang w:val="en-CA"/>
        </w:rPr>
        <w:t>0</w:t>
      </w:r>
      <w:r w:rsidR="000B4E37">
        <w:rPr>
          <w:rFonts w:eastAsia="Calibri"/>
          <w:snapToGrid w:val="0"/>
          <w:kern w:val="22"/>
          <w:szCs w:val="22"/>
          <w:lang w:val="en-CA"/>
        </w:rPr>
        <w:t>.</w:t>
      </w:r>
      <w:r w:rsidR="000B4E37">
        <w:rPr>
          <w:rFonts w:eastAsia="Calibri"/>
          <w:snapToGrid w:val="0"/>
          <w:kern w:val="22"/>
          <w:szCs w:val="22"/>
          <w:lang w:val="en-CA"/>
        </w:rPr>
        <w:tab/>
        <w:t xml:space="preserve">A question-and-answer session </w:t>
      </w:r>
      <w:r w:rsidR="00877458">
        <w:rPr>
          <w:rFonts w:eastAsia="Calibri"/>
          <w:snapToGrid w:val="0"/>
          <w:kern w:val="22"/>
          <w:szCs w:val="22"/>
          <w:lang w:val="en-CA"/>
        </w:rPr>
        <w:t>and plenary discussion will follow in order for</w:t>
      </w:r>
      <w:r w:rsidR="000B4E37">
        <w:rPr>
          <w:rFonts w:eastAsia="Calibri"/>
          <w:snapToGrid w:val="0"/>
          <w:kern w:val="22"/>
          <w:szCs w:val="22"/>
          <w:lang w:val="en-CA"/>
        </w:rPr>
        <w:t xml:space="preserve"> participants to further discuss the progress, challenges and opportunities of the national implementation</w:t>
      </w:r>
      <w:r w:rsidR="00877458">
        <w:rPr>
          <w:rFonts w:eastAsia="Calibri"/>
          <w:snapToGrid w:val="0"/>
          <w:kern w:val="22"/>
          <w:szCs w:val="22"/>
          <w:lang w:val="en-CA"/>
        </w:rPr>
        <w:t xml:space="preserve"> towards the achievement of the Aichi Biodiversity Targets</w:t>
      </w:r>
      <w:r w:rsidR="000B4E37">
        <w:rPr>
          <w:rFonts w:eastAsia="Calibri"/>
          <w:snapToGrid w:val="0"/>
          <w:kern w:val="22"/>
          <w:szCs w:val="22"/>
          <w:lang w:val="en-CA"/>
        </w:rPr>
        <w:t>.</w:t>
      </w:r>
    </w:p>
    <w:p w:rsidR="00792293" w:rsidRDefault="00F5071E" w:rsidP="00877458">
      <w:pPr>
        <w:spacing w:before="120" w:after="120"/>
        <w:rPr>
          <w:rFonts w:eastAsia="Calibri"/>
          <w:snapToGrid w:val="0"/>
          <w:kern w:val="22"/>
          <w:szCs w:val="22"/>
          <w:lang w:val="en-CA"/>
        </w:rPr>
      </w:pPr>
      <w:r>
        <w:rPr>
          <w:rFonts w:eastAsia="Calibri"/>
          <w:snapToGrid w:val="0"/>
          <w:kern w:val="22"/>
          <w:szCs w:val="22"/>
          <w:lang w:val="en-CA"/>
        </w:rPr>
        <w:t>2</w:t>
      </w:r>
      <w:r w:rsidR="00877458">
        <w:rPr>
          <w:rFonts w:eastAsia="Calibri"/>
          <w:snapToGrid w:val="0"/>
          <w:kern w:val="22"/>
          <w:szCs w:val="22"/>
          <w:lang w:val="en-CA"/>
        </w:rPr>
        <w:t>1</w:t>
      </w:r>
      <w:r w:rsidR="006A349F">
        <w:rPr>
          <w:rFonts w:eastAsia="Calibri"/>
          <w:snapToGrid w:val="0"/>
          <w:kern w:val="22"/>
          <w:szCs w:val="22"/>
          <w:lang w:val="en-CA"/>
        </w:rPr>
        <w:t>.</w:t>
      </w:r>
      <w:r w:rsidR="006A349F">
        <w:rPr>
          <w:rFonts w:eastAsia="Calibri"/>
          <w:snapToGrid w:val="0"/>
          <w:kern w:val="22"/>
          <w:szCs w:val="22"/>
          <w:lang w:val="en-CA"/>
        </w:rPr>
        <w:tab/>
      </w:r>
      <w:r w:rsidR="00792293">
        <w:rPr>
          <w:rFonts w:eastAsia="Calibri"/>
          <w:snapToGrid w:val="0"/>
          <w:kern w:val="22"/>
          <w:szCs w:val="22"/>
          <w:lang w:val="en-CA"/>
        </w:rPr>
        <w:t>Participants from each country will</w:t>
      </w:r>
      <w:r w:rsidR="00877458">
        <w:rPr>
          <w:rFonts w:eastAsia="Calibri"/>
          <w:snapToGrid w:val="0"/>
          <w:kern w:val="22"/>
          <w:szCs w:val="22"/>
          <w:lang w:val="en-CA"/>
        </w:rPr>
        <w:t xml:space="preserve"> then</w:t>
      </w:r>
      <w:r w:rsidR="00792293">
        <w:rPr>
          <w:rFonts w:eastAsia="Calibri"/>
          <w:snapToGrid w:val="0"/>
          <w:kern w:val="22"/>
          <w:szCs w:val="22"/>
          <w:lang w:val="en-CA"/>
        </w:rPr>
        <w:t xml:space="preserve"> be invited to conduct a ‘Strengths-Weaknesses-Opportunities-Threats’ (SWOT) analysis of their national efforts towards the achievement of Aichi Biodiversity Targets</w:t>
      </w:r>
      <w:r w:rsidR="00A74AAB">
        <w:rPr>
          <w:rFonts w:eastAsia="Calibri"/>
          <w:snapToGrid w:val="0"/>
          <w:kern w:val="22"/>
          <w:szCs w:val="22"/>
          <w:lang w:val="en-CA"/>
        </w:rPr>
        <w:t xml:space="preserve"> related to marine and coastal biodiversity</w:t>
      </w:r>
      <w:r w:rsidR="00792293">
        <w:rPr>
          <w:rFonts w:eastAsia="Calibri"/>
          <w:snapToGrid w:val="0"/>
          <w:kern w:val="22"/>
          <w:szCs w:val="22"/>
          <w:lang w:val="en-CA"/>
        </w:rPr>
        <w:t>, in particular identifying specific gaps and needs for effective implementation.</w:t>
      </w:r>
    </w:p>
    <w:p w:rsidR="006D0B63" w:rsidRDefault="00877458" w:rsidP="00877458">
      <w:pPr>
        <w:spacing w:before="120" w:after="120"/>
        <w:rPr>
          <w:rFonts w:eastAsia="Calibri"/>
          <w:snapToGrid w:val="0"/>
          <w:kern w:val="22"/>
          <w:szCs w:val="22"/>
          <w:lang w:val="en-CA"/>
        </w:rPr>
      </w:pPr>
      <w:r>
        <w:rPr>
          <w:rFonts w:eastAsia="Calibri"/>
          <w:snapToGrid w:val="0"/>
          <w:kern w:val="22"/>
          <w:szCs w:val="22"/>
          <w:lang w:val="en-CA"/>
        </w:rPr>
        <w:t>22</w:t>
      </w:r>
      <w:r w:rsidR="005D2B50">
        <w:rPr>
          <w:rFonts w:eastAsia="Calibri"/>
          <w:snapToGrid w:val="0"/>
          <w:kern w:val="22"/>
          <w:szCs w:val="22"/>
          <w:lang w:val="en-CA"/>
        </w:rPr>
        <w:t>.</w:t>
      </w:r>
      <w:r w:rsidR="005D2B50">
        <w:rPr>
          <w:rFonts w:eastAsia="Calibri"/>
          <w:snapToGrid w:val="0"/>
          <w:kern w:val="22"/>
          <w:szCs w:val="22"/>
          <w:lang w:val="en-CA"/>
        </w:rPr>
        <w:tab/>
      </w:r>
      <w:r w:rsidR="009A4B83">
        <w:rPr>
          <w:rFonts w:eastAsia="Calibri"/>
          <w:snapToGrid w:val="0"/>
          <w:kern w:val="22"/>
          <w:szCs w:val="22"/>
          <w:lang w:val="en-CA"/>
        </w:rPr>
        <w:t>Participants from the selected regional organizations</w:t>
      </w:r>
      <w:r w:rsidR="006D0B63">
        <w:rPr>
          <w:rFonts w:eastAsia="Calibri"/>
          <w:snapToGrid w:val="0"/>
          <w:kern w:val="22"/>
          <w:szCs w:val="22"/>
          <w:lang w:val="en-CA"/>
        </w:rPr>
        <w:t>/</w:t>
      </w:r>
      <w:r w:rsidR="009A4B83">
        <w:rPr>
          <w:rFonts w:eastAsia="Calibri"/>
          <w:snapToGrid w:val="0"/>
          <w:kern w:val="22"/>
          <w:szCs w:val="22"/>
          <w:lang w:val="en-CA"/>
        </w:rPr>
        <w:t>initiatives will be invited to provide a brief presentation on major regional goals/targets and progress towards them</w:t>
      </w:r>
      <w:r w:rsidR="000C6AFD">
        <w:rPr>
          <w:rFonts w:eastAsia="Calibri"/>
          <w:snapToGrid w:val="0"/>
          <w:kern w:val="22"/>
          <w:szCs w:val="22"/>
          <w:lang w:val="en-CA"/>
        </w:rPr>
        <w:t>,</w:t>
      </w:r>
      <w:r w:rsidR="009A4B83">
        <w:rPr>
          <w:rFonts w:eastAsia="Calibri"/>
          <w:snapToGrid w:val="0"/>
          <w:kern w:val="22"/>
          <w:szCs w:val="22"/>
          <w:lang w:val="en-CA"/>
        </w:rPr>
        <w:t xml:space="preserve"> </w:t>
      </w:r>
      <w:r w:rsidR="000C6AFD">
        <w:rPr>
          <w:rFonts w:eastAsia="Calibri"/>
          <w:snapToGrid w:val="0"/>
          <w:kern w:val="22"/>
          <w:szCs w:val="22"/>
          <w:lang w:val="en-CA"/>
        </w:rPr>
        <w:t>as well as</w:t>
      </w:r>
      <w:r w:rsidR="009A4B83">
        <w:rPr>
          <w:rFonts w:eastAsia="Calibri"/>
          <w:snapToGrid w:val="0"/>
          <w:kern w:val="22"/>
          <w:szCs w:val="22"/>
          <w:lang w:val="en-CA"/>
        </w:rPr>
        <w:t xml:space="preserve"> activities to support implementation</w:t>
      </w:r>
      <w:r w:rsidR="000C6AFD">
        <w:rPr>
          <w:rFonts w:eastAsia="Calibri"/>
          <w:snapToGrid w:val="0"/>
          <w:kern w:val="22"/>
          <w:szCs w:val="22"/>
          <w:lang w:val="en-CA"/>
        </w:rPr>
        <w:t xml:space="preserve"> </w:t>
      </w:r>
      <w:r w:rsidR="00CC1963">
        <w:rPr>
          <w:rFonts w:eastAsia="Calibri"/>
          <w:snapToGrid w:val="0"/>
          <w:kern w:val="22"/>
          <w:szCs w:val="22"/>
          <w:lang w:val="en-CA"/>
        </w:rPr>
        <w:t>focusing</w:t>
      </w:r>
      <w:r w:rsidR="000C6AFD">
        <w:rPr>
          <w:rFonts w:eastAsia="Calibri"/>
          <w:snapToGrid w:val="0"/>
          <w:kern w:val="22"/>
          <w:szCs w:val="22"/>
          <w:lang w:val="en-CA"/>
        </w:rPr>
        <w:t xml:space="preserve"> on </w:t>
      </w:r>
      <w:r w:rsidR="009A4B83">
        <w:rPr>
          <w:rFonts w:eastAsia="Calibri"/>
          <w:snapToGrid w:val="0"/>
          <w:kern w:val="22"/>
          <w:szCs w:val="22"/>
          <w:lang w:val="en-CA"/>
        </w:rPr>
        <w:t>cross-sectoral approaches.</w:t>
      </w:r>
      <w:r w:rsidR="006D0B63">
        <w:rPr>
          <w:rFonts w:eastAsia="Calibri"/>
          <w:snapToGrid w:val="0"/>
          <w:kern w:val="22"/>
          <w:szCs w:val="22"/>
          <w:lang w:val="en-CA"/>
        </w:rPr>
        <w:t xml:space="preserve"> </w:t>
      </w:r>
      <w:r>
        <w:rPr>
          <w:rFonts w:eastAsia="Calibri"/>
          <w:snapToGrid w:val="0"/>
          <w:kern w:val="22"/>
          <w:szCs w:val="22"/>
          <w:lang w:val="en-CA"/>
        </w:rPr>
        <w:t>This will be followed by a</w:t>
      </w:r>
      <w:r w:rsidR="006D0B63">
        <w:rPr>
          <w:rFonts w:eastAsia="Calibri"/>
          <w:snapToGrid w:val="0"/>
          <w:kern w:val="22"/>
          <w:szCs w:val="22"/>
          <w:lang w:val="en-CA"/>
        </w:rPr>
        <w:t xml:space="preserve"> question-and-answer session and a plenary discussion.</w:t>
      </w:r>
    </w:p>
    <w:p w:rsidR="00C57007" w:rsidRPr="00AA566E" w:rsidRDefault="00C57007" w:rsidP="003E5C74">
      <w:pPr>
        <w:pStyle w:val="Heading1"/>
        <w:suppressLineNumbers/>
        <w:tabs>
          <w:tab w:val="clear" w:pos="720"/>
        </w:tabs>
        <w:suppressAutoHyphens/>
        <w:spacing w:before="120"/>
        <w:ind w:left="1713" w:hanging="1166"/>
        <w:jc w:val="left"/>
        <w:rPr>
          <w:snapToGrid w:val="0"/>
          <w:kern w:val="22"/>
          <w:szCs w:val="22"/>
          <w:lang w:val="en-CA"/>
        </w:rPr>
      </w:pPr>
      <w:r w:rsidRPr="00AA566E">
        <w:rPr>
          <w:snapToGrid w:val="0"/>
          <w:kern w:val="22"/>
          <w:szCs w:val="22"/>
          <w:lang w:val="en-CA"/>
        </w:rPr>
        <w:t>ITEM 4.</w:t>
      </w:r>
      <w:r w:rsidRPr="00AA566E">
        <w:rPr>
          <w:snapToGrid w:val="0"/>
          <w:kern w:val="22"/>
          <w:szCs w:val="22"/>
          <w:lang w:val="en-CA"/>
        </w:rPr>
        <w:tab/>
      </w:r>
      <w:r w:rsidR="00591D70" w:rsidRPr="00591D70">
        <w:t>Assessing progress towards the Aichi Biodiversity Targets and the 2050 Vision of the Strategic Plan for Biodiversity</w:t>
      </w:r>
    </w:p>
    <w:p w:rsidR="00C57007" w:rsidRPr="00864CE8" w:rsidRDefault="00877458" w:rsidP="00635CAF">
      <w:pPr>
        <w:spacing w:before="120" w:after="120"/>
        <w:rPr>
          <w:snapToGrid w:val="0"/>
          <w:kern w:val="22"/>
          <w:szCs w:val="22"/>
          <w:lang w:val="en-CA"/>
        </w:rPr>
      </w:pPr>
      <w:r>
        <w:rPr>
          <w:snapToGrid w:val="0"/>
          <w:kern w:val="22"/>
          <w:szCs w:val="22"/>
          <w:lang w:val="en-CA" w:eastAsia="ko-KR"/>
        </w:rPr>
        <w:t>23</w:t>
      </w:r>
      <w:r w:rsidR="00C57007" w:rsidRPr="00864CE8">
        <w:rPr>
          <w:snapToGrid w:val="0"/>
          <w:kern w:val="22"/>
          <w:szCs w:val="22"/>
          <w:lang w:val="en-CA" w:eastAsia="ko-KR"/>
        </w:rPr>
        <w:t>.</w:t>
      </w:r>
      <w:r w:rsidR="00C57007" w:rsidRPr="00864CE8">
        <w:rPr>
          <w:snapToGrid w:val="0"/>
          <w:kern w:val="22"/>
          <w:szCs w:val="22"/>
          <w:lang w:val="en-CA" w:eastAsia="ko-KR"/>
        </w:rPr>
        <w:tab/>
      </w:r>
      <w:r w:rsidR="007A58CC" w:rsidRPr="00AA566E">
        <w:rPr>
          <w:snapToGrid w:val="0"/>
          <w:kern w:val="22"/>
          <w:szCs w:val="22"/>
          <w:lang w:val="en-CA" w:eastAsia="ko-KR"/>
        </w:rPr>
        <w:t>Under this item, par</w:t>
      </w:r>
      <w:r w:rsidR="007A58CC">
        <w:rPr>
          <w:snapToGrid w:val="0"/>
          <w:kern w:val="22"/>
          <w:szCs w:val="22"/>
          <w:lang w:val="en-CA" w:eastAsia="ko-KR"/>
        </w:rPr>
        <w:t xml:space="preserve">ticipants from each country, with the support of global and regional organizations and resource persons, </w:t>
      </w:r>
      <w:r w:rsidR="007A58CC" w:rsidRPr="00AA566E">
        <w:rPr>
          <w:snapToGrid w:val="0"/>
          <w:kern w:val="22"/>
          <w:szCs w:val="22"/>
          <w:lang w:val="en-CA" w:eastAsia="ko-KR"/>
        </w:rPr>
        <w:t>will be invited to</w:t>
      </w:r>
      <w:r w:rsidR="007A58CC">
        <w:rPr>
          <w:snapToGrid w:val="0"/>
          <w:kern w:val="22"/>
          <w:szCs w:val="22"/>
          <w:lang w:val="en-CA" w:eastAsia="ko-KR"/>
        </w:rPr>
        <w:t xml:space="preserve"> conduct a rapid self-assessment of their progress towards the individual elements of Aichi Biodiversity Target 6 on sustainable fisheries and Target 11 on area-based conservation.</w:t>
      </w:r>
    </w:p>
    <w:p w:rsidR="00740F31" w:rsidRDefault="00BF0B82" w:rsidP="007A58CC">
      <w:pPr>
        <w:spacing w:before="120" w:after="120"/>
        <w:rPr>
          <w:snapToGrid w:val="0"/>
          <w:kern w:val="22"/>
          <w:szCs w:val="22"/>
          <w:lang w:val="en-CA"/>
        </w:rPr>
      </w:pPr>
      <w:r w:rsidRPr="00864CE8">
        <w:rPr>
          <w:snapToGrid w:val="0"/>
          <w:kern w:val="22"/>
          <w:szCs w:val="22"/>
          <w:lang w:val="en-CA"/>
        </w:rPr>
        <w:t>2</w:t>
      </w:r>
      <w:r w:rsidR="00877458">
        <w:rPr>
          <w:snapToGrid w:val="0"/>
          <w:kern w:val="22"/>
          <w:szCs w:val="22"/>
          <w:lang w:val="en-CA"/>
        </w:rPr>
        <w:t>4</w:t>
      </w:r>
      <w:r w:rsidR="00C57007" w:rsidRPr="00864CE8">
        <w:rPr>
          <w:snapToGrid w:val="0"/>
          <w:kern w:val="22"/>
          <w:szCs w:val="22"/>
          <w:lang w:val="en-CA"/>
        </w:rPr>
        <w:t>.</w:t>
      </w:r>
      <w:r w:rsidR="00C57007" w:rsidRPr="00AA566E">
        <w:rPr>
          <w:snapToGrid w:val="0"/>
          <w:kern w:val="22"/>
          <w:szCs w:val="22"/>
          <w:lang w:val="en-CA"/>
        </w:rPr>
        <w:tab/>
      </w:r>
      <w:r w:rsidR="008D45A5">
        <w:rPr>
          <w:snapToGrid w:val="0"/>
          <w:kern w:val="22"/>
          <w:szCs w:val="22"/>
          <w:lang w:val="en-CA"/>
        </w:rPr>
        <w:t xml:space="preserve">Next, </w:t>
      </w:r>
      <w:r w:rsidR="007A58CC">
        <w:rPr>
          <w:snapToGrid w:val="0"/>
          <w:kern w:val="22"/>
          <w:szCs w:val="22"/>
          <w:lang w:val="en-CA"/>
        </w:rPr>
        <w:t>participants will be invited to conduct a “back-casting” exercise from the 2050 vision of the CBD Strategic Plan for Biodiversity, on the basis of the rapid self-</w:t>
      </w:r>
      <w:r w:rsidR="003B1F8C">
        <w:rPr>
          <w:snapToGrid w:val="0"/>
          <w:kern w:val="22"/>
          <w:szCs w:val="22"/>
          <w:lang w:val="en-CA"/>
        </w:rPr>
        <w:t>assessment</w:t>
      </w:r>
      <w:r w:rsidR="007A58CC">
        <w:rPr>
          <w:snapToGrid w:val="0"/>
          <w:kern w:val="22"/>
          <w:szCs w:val="22"/>
          <w:lang w:val="en-CA"/>
        </w:rPr>
        <w:t xml:space="preserve"> from the previous session.</w:t>
      </w:r>
    </w:p>
    <w:p w:rsidR="00831820" w:rsidRDefault="00877458" w:rsidP="00877458">
      <w:pPr>
        <w:spacing w:before="120" w:after="120"/>
        <w:rPr>
          <w:snapToGrid w:val="0"/>
          <w:kern w:val="22"/>
          <w:szCs w:val="22"/>
          <w:lang w:val="en-CA"/>
        </w:rPr>
      </w:pPr>
      <w:r>
        <w:rPr>
          <w:snapToGrid w:val="0"/>
          <w:kern w:val="22"/>
          <w:szCs w:val="22"/>
          <w:lang w:val="en-CA"/>
        </w:rPr>
        <w:t>25</w:t>
      </w:r>
      <w:r w:rsidR="00831820">
        <w:rPr>
          <w:snapToGrid w:val="0"/>
          <w:kern w:val="22"/>
          <w:szCs w:val="22"/>
          <w:lang w:val="en-CA"/>
        </w:rPr>
        <w:t>.</w:t>
      </w:r>
      <w:r w:rsidR="00831820">
        <w:rPr>
          <w:snapToGrid w:val="0"/>
          <w:kern w:val="22"/>
          <w:szCs w:val="22"/>
          <w:lang w:val="en-CA"/>
        </w:rPr>
        <w:tab/>
        <w:t>Subsequently, participants</w:t>
      </w:r>
      <w:r w:rsidR="00752FE3">
        <w:rPr>
          <w:snapToGrid w:val="0"/>
          <w:kern w:val="22"/>
          <w:szCs w:val="22"/>
          <w:lang w:val="en-CA"/>
        </w:rPr>
        <w:t xml:space="preserve"> will present the results of</w:t>
      </w:r>
      <w:r w:rsidR="00831820">
        <w:rPr>
          <w:snapToGrid w:val="0"/>
          <w:kern w:val="22"/>
          <w:szCs w:val="22"/>
          <w:lang w:val="en-CA"/>
        </w:rPr>
        <w:t xml:space="preserve"> the self-assessment as well as the “back-casting” exercise</w:t>
      </w:r>
      <w:r w:rsidR="00752FE3">
        <w:rPr>
          <w:snapToGrid w:val="0"/>
          <w:kern w:val="22"/>
          <w:szCs w:val="22"/>
          <w:lang w:val="en-CA"/>
        </w:rPr>
        <w:t xml:space="preserve"> from the previous sessions.</w:t>
      </w:r>
      <w:r w:rsidR="00831820">
        <w:rPr>
          <w:snapToGrid w:val="0"/>
          <w:kern w:val="22"/>
          <w:szCs w:val="22"/>
          <w:lang w:val="en-CA"/>
        </w:rPr>
        <w:t xml:space="preserve"> </w:t>
      </w:r>
      <w:r>
        <w:rPr>
          <w:rFonts w:eastAsia="Calibri"/>
          <w:snapToGrid w:val="0"/>
          <w:kern w:val="22"/>
          <w:szCs w:val="22"/>
          <w:lang w:val="en-CA"/>
        </w:rPr>
        <w:t>This will be followed by a question-and-answer session and a plenary discussion.</w:t>
      </w:r>
    </w:p>
    <w:p w:rsidR="00E9069C" w:rsidRPr="00AA566E" w:rsidRDefault="008A66E4" w:rsidP="003E5C74">
      <w:pPr>
        <w:pStyle w:val="Heading1"/>
        <w:suppressLineNumbers/>
        <w:tabs>
          <w:tab w:val="clear" w:pos="720"/>
        </w:tabs>
        <w:suppressAutoHyphens/>
        <w:spacing w:before="120"/>
        <w:ind w:left="1713" w:hanging="1166"/>
        <w:jc w:val="left"/>
        <w:rPr>
          <w:snapToGrid w:val="0"/>
          <w:kern w:val="22"/>
          <w:szCs w:val="22"/>
          <w:lang w:val="en-CA"/>
        </w:rPr>
      </w:pPr>
      <w:r w:rsidRPr="00AA566E">
        <w:rPr>
          <w:snapToGrid w:val="0"/>
          <w:kern w:val="22"/>
          <w:szCs w:val="22"/>
          <w:lang w:val="en-CA"/>
        </w:rPr>
        <w:t xml:space="preserve">ITEM </w:t>
      </w:r>
      <w:r w:rsidR="00E9069C" w:rsidRPr="00AA566E">
        <w:rPr>
          <w:snapToGrid w:val="0"/>
          <w:kern w:val="22"/>
          <w:szCs w:val="22"/>
          <w:lang w:val="en-CA"/>
        </w:rPr>
        <w:t>5</w:t>
      </w:r>
      <w:r w:rsidRPr="00AA566E">
        <w:rPr>
          <w:snapToGrid w:val="0"/>
          <w:kern w:val="22"/>
          <w:szCs w:val="22"/>
          <w:lang w:val="en-CA"/>
        </w:rPr>
        <w:t>.</w:t>
      </w:r>
      <w:r w:rsidRPr="00AA566E">
        <w:rPr>
          <w:snapToGrid w:val="0"/>
          <w:kern w:val="22"/>
          <w:szCs w:val="22"/>
          <w:lang w:val="en-CA"/>
        </w:rPr>
        <w:tab/>
      </w:r>
      <w:r w:rsidR="007C2996" w:rsidRPr="007C2996">
        <w:t>Sector-based and cross-sectoral tools and approaches for conservation and sustainable use of marine and coastal biodiversity</w:t>
      </w:r>
    </w:p>
    <w:p w:rsidR="000D26CE" w:rsidRPr="00AA566E" w:rsidRDefault="00877458" w:rsidP="00877458">
      <w:pPr>
        <w:spacing w:before="120" w:after="120"/>
        <w:rPr>
          <w:rFonts w:eastAsia="Times New Roman"/>
          <w:snapToGrid w:val="0"/>
          <w:kern w:val="22"/>
          <w:szCs w:val="22"/>
          <w:lang w:val="en-CA"/>
        </w:rPr>
      </w:pPr>
      <w:r>
        <w:rPr>
          <w:snapToGrid w:val="0"/>
          <w:kern w:val="22"/>
          <w:szCs w:val="22"/>
          <w:lang w:val="en-CA" w:eastAsia="ko-KR"/>
        </w:rPr>
        <w:t>26</w:t>
      </w:r>
      <w:r w:rsidR="00740F31" w:rsidRPr="0070310C">
        <w:rPr>
          <w:snapToGrid w:val="0"/>
          <w:kern w:val="22"/>
          <w:szCs w:val="22"/>
          <w:lang w:val="en-CA" w:eastAsia="ko-KR"/>
        </w:rPr>
        <w:t>.</w:t>
      </w:r>
      <w:r w:rsidR="00740F31" w:rsidRPr="0070310C">
        <w:rPr>
          <w:snapToGrid w:val="0"/>
          <w:kern w:val="22"/>
          <w:szCs w:val="22"/>
          <w:lang w:val="en-CA" w:eastAsia="ko-KR"/>
        </w:rPr>
        <w:tab/>
      </w:r>
      <w:r w:rsidR="000D26CE" w:rsidRPr="00864CE8">
        <w:rPr>
          <w:snapToGrid w:val="0"/>
          <w:kern w:val="22"/>
          <w:szCs w:val="22"/>
          <w:lang w:val="en-CA" w:eastAsia="ko-KR"/>
        </w:rPr>
        <w:t xml:space="preserve">Under this item, </w:t>
      </w:r>
      <w:r w:rsidR="000D26CE">
        <w:rPr>
          <w:snapToGrid w:val="0"/>
          <w:kern w:val="22"/>
          <w:szCs w:val="22"/>
          <w:lang w:val="en-CA" w:eastAsia="ko-KR"/>
        </w:rPr>
        <w:t>there will be a series of theme presentations on</w:t>
      </w:r>
      <w:r w:rsidR="00950D5C">
        <w:rPr>
          <w:snapToGrid w:val="0"/>
          <w:kern w:val="22"/>
          <w:szCs w:val="22"/>
          <w:lang w:val="en-CA" w:eastAsia="ko-KR"/>
        </w:rPr>
        <w:t>:</w:t>
      </w:r>
      <w:r w:rsidR="000D26CE">
        <w:rPr>
          <w:snapToGrid w:val="0"/>
          <w:kern w:val="22"/>
          <w:szCs w:val="22"/>
          <w:lang w:val="en-CA"/>
        </w:rPr>
        <w:t xml:space="preserve"> </w:t>
      </w:r>
      <w:r w:rsidR="000D26CE">
        <w:rPr>
          <w:szCs w:val="22"/>
        </w:rPr>
        <w:t>(</w:t>
      </w:r>
      <w:proofErr w:type="spellStart"/>
      <w:r w:rsidR="000D26CE">
        <w:rPr>
          <w:szCs w:val="22"/>
        </w:rPr>
        <w:t>i</w:t>
      </w:r>
      <w:proofErr w:type="spellEnd"/>
      <w:r w:rsidR="000D26CE">
        <w:rPr>
          <w:szCs w:val="22"/>
        </w:rPr>
        <w:t xml:space="preserve">) ecologically or biologically significant marine areas (EBSAs), (ii) marine spatial planning, (iii) marine protected areas, (iv) ecosystem approach to fisheries and area-based fisheries management, and (v) tools and approaches to mitigate </w:t>
      </w:r>
      <w:r w:rsidR="000D26CE">
        <w:rPr>
          <w:szCs w:val="22"/>
        </w:rPr>
        <w:lastRenderedPageBreak/>
        <w:t>pressures on migratory species.</w:t>
      </w:r>
      <w:r w:rsidR="005D3242">
        <w:rPr>
          <w:szCs w:val="22"/>
        </w:rPr>
        <w:t xml:space="preserve"> </w:t>
      </w:r>
      <w:r w:rsidRPr="00877458">
        <w:rPr>
          <w:rFonts w:eastAsia="Calibri"/>
          <w:snapToGrid w:val="0"/>
          <w:kern w:val="22"/>
          <w:szCs w:val="22"/>
          <w:lang w:val="en-CA"/>
        </w:rPr>
        <w:t>This will be followed by a question-and-answer s</w:t>
      </w:r>
      <w:r>
        <w:rPr>
          <w:rFonts w:eastAsia="Calibri"/>
          <w:snapToGrid w:val="0"/>
          <w:kern w:val="22"/>
          <w:szCs w:val="22"/>
          <w:lang w:val="en-CA"/>
        </w:rPr>
        <w:t>ession and a plenary discussion</w:t>
      </w:r>
      <w:r w:rsidR="005D3242">
        <w:rPr>
          <w:rFonts w:eastAsia="Calibri"/>
          <w:snapToGrid w:val="0"/>
          <w:kern w:val="22"/>
          <w:szCs w:val="22"/>
          <w:lang w:val="en-CA"/>
        </w:rPr>
        <w:t>.</w:t>
      </w:r>
    </w:p>
    <w:p w:rsidR="00400B2B" w:rsidRDefault="00877458" w:rsidP="00877458">
      <w:pPr>
        <w:spacing w:before="120" w:after="120"/>
        <w:rPr>
          <w:rFonts w:eastAsia="Calibri"/>
          <w:snapToGrid w:val="0"/>
          <w:kern w:val="22"/>
          <w:szCs w:val="22"/>
          <w:lang w:val="en-CA"/>
        </w:rPr>
      </w:pPr>
      <w:r>
        <w:rPr>
          <w:rFonts w:eastAsia="Calibri"/>
          <w:snapToGrid w:val="0"/>
          <w:kern w:val="22"/>
          <w:szCs w:val="22"/>
          <w:lang w:val="en-CA"/>
        </w:rPr>
        <w:t>27</w:t>
      </w:r>
      <w:r w:rsidR="0099418F" w:rsidRPr="0069135D">
        <w:rPr>
          <w:rFonts w:eastAsia="Calibri"/>
          <w:snapToGrid w:val="0"/>
          <w:kern w:val="22"/>
          <w:szCs w:val="22"/>
          <w:lang w:val="en-CA"/>
        </w:rPr>
        <w:t>.</w:t>
      </w:r>
      <w:r w:rsidR="0099418F" w:rsidRPr="0069135D">
        <w:rPr>
          <w:rFonts w:eastAsia="Calibri"/>
          <w:snapToGrid w:val="0"/>
          <w:kern w:val="22"/>
          <w:szCs w:val="22"/>
          <w:lang w:val="en-CA"/>
        </w:rPr>
        <w:tab/>
      </w:r>
      <w:r w:rsidR="00844DE7">
        <w:rPr>
          <w:rFonts w:eastAsia="Calibri"/>
          <w:snapToGrid w:val="0"/>
          <w:kern w:val="22"/>
          <w:szCs w:val="22"/>
          <w:lang w:val="en-CA"/>
        </w:rPr>
        <w:t>P</w:t>
      </w:r>
      <w:r w:rsidR="00F06DF6" w:rsidRPr="0069135D">
        <w:rPr>
          <w:rFonts w:eastAsia="Calibri"/>
          <w:snapToGrid w:val="0"/>
          <w:kern w:val="22"/>
          <w:szCs w:val="22"/>
          <w:lang w:val="en-CA"/>
        </w:rPr>
        <w:t xml:space="preserve">articipants will </w:t>
      </w:r>
      <w:r w:rsidR="0070310C">
        <w:rPr>
          <w:rFonts w:eastAsia="Calibri"/>
          <w:snapToGrid w:val="0"/>
          <w:kern w:val="22"/>
          <w:szCs w:val="22"/>
          <w:lang w:val="en-CA"/>
        </w:rPr>
        <w:t xml:space="preserve">also </w:t>
      </w:r>
      <w:r w:rsidR="00F06DF6" w:rsidRPr="0069135D">
        <w:rPr>
          <w:rFonts w:eastAsia="Calibri"/>
          <w:snapToGrid w:val="0"/>
          <w:kern w:val="22"/>
          <w:szCs w:val="22"/>
          <w:lang w:val="en-CA"/>
        </w:rPr>
        <w:t>undertake a</w:t>
      </w:r>
      <w:r w:rsidR="0099418F" w:rsidRPr="0069135D">
        <w:rPr>
          <w:rFonts w:eastAsia="Calibri"/>
          <w:snapToGrid w:val="0"/>
          <w:kern w:val="22"/>
          <w:szCs w:val="22"/>
          <w:lang w:val="en-CA"/>
        </w:rPr>
        <w:t xml:space="preserve"> simulation exercise on cross-sectoral, multi-stakeholder</w:t>
      </w:r>
      <w:r w:rsidR="0099418F">
        <w:rPr>
          <w:rFonts w:eastAsia="Calibri"/>
          <w:snapToGrid w:val="0"/>
          <w:kern w:val="22"/>
          <w:szCs w:val="22"/>
          <w:lang w:val="en-CA"/>
        </w:rPr>
        <w:t xml:space="preserve"> </w:t>
      </w:r>
      <w:r>
        <w:rPr>
          <w:rFonts w:eastAsia="Calibri"/>
          <w:snapToGrid w:val="0"/>
          <w:kern w:val="22"/>
          <w:szCs w:val="22"/>
          <w:lang w:val="en-CA"/>
        </w:rPr>
        <w:t>coordination</w:t>
      </w:r>
      <w:r w:rsidR="0099418F">
        <w:rPr>
          <w:rFonts w:eastAsia="Calibri"/>
          <w:snapToGrid w:val="0"/>
          <w:kern w:val="22"/>
          <w:szCs w:val="22"/>
          <w:lang w:val="en-CA"/>
        </w:rPr>
        <w:t xml:space="preserve"> for multi-sectoral planning.</w:t>
      </w:r>
    </w:p>
    <w:p w:rsidR="00350D78" w:rsidRPr="00AA566E" w:rsidRDefault="00350D78" w:rsidP="00350D78">
      <w:pPr>
        <w:pStyle w:val="Heading1"/>
        <w:suppressLineNumbers/>
        <w:tabs>
          <w:tab w:val="clear" w:pos="720"/>
        </w:tabs>
        <w:suppressAutoHyphens/>
        <w:spacing w:before="120"/>
        <w:ind w:left="1699" w:hanging="1166"/>
        <w:jc w:val="left"/>
        <w:rPr>
          <w:snapToGrid w:val="0"/>
          <w:kern w:val="22"/>
          <w:szCs w:val="22"/>
          <w:lang w:val="en-CA"/>
        </w:rPr>
      </w:pPr>
      <w:r w:rsidRPr="00AA566E">
        <w:rPr>
          <w:snapToGrid w:val="0"/>
          <w:kern w:val="22"/>
          <w:szCs w:val="22"/>
          <w:lang w:val="en-CA"/>
        </w:rPr>
        <w:t>ITEM 6.</w:t>
      </w:r>
      <w:r w:rsidRPr="00AA566E">
        <w:rPr>
          <w:snapToGrid w:val="0"/>
          <w:kern w:val="22"/>
          <w:szCs w:val="22"/>
          <w:lang w:val="en-CA"/>
        </w:rPr>
        <w:tab/>
      </w:r>
      <w:r w:rsidRPr="00350D78">
        <w:t>Means to enhance the enabling factors to support implementation, including education, awareness and communication, research and monitoring, use of traditional knowledge, information-sharing, stakeholder engagement, and engaging indigenous peoples and local communities</w:t>
      </w:r>
    </w:p>
    <w:p w:rsidR="00F7105B" w:rsidRDefault="00877458" w:rsidP="00350D78">
      <w:pPr>
        <w:keepNext/>
        <w:tabs>
          <w:tab w:val="left" w:pos="702"/>
        </w:tabs>
        <w:spacing w:before="120" w:after="120"/>
        <w:rPr>
          <w:snapToGrid w:val="0"/>
          <w:kern w:val="22"/>
          <w:szCs w:val="22"/>
          <w:lang w:eastAsia="ko-KR"/>
        </w:rPr>
      </w:pPr>
      <w:r>
        <w:rPr>
          <w:snapToGrid w:val="0"/>
          <w:kern w:val="22"/>
          <w:szCs w:val="22"/>
          <w:lang w:val="en-CA" w:eastAsia="ko-KR"/>
        </w:rPr>
        <w:t>28</w:t>
      </w:r>
      <w:r w:rsidR="00F7105B">
        <w:rPr>
          <w:snapToGrid w:val="0"/>
          <w:kern w:val="22"/>
          <w:szCs w:val="22"/>
          <w:lang w:val="en-CA" w:eastAsia="ko-KR"/>
        </w:rPr>
        <w:t xml:space="preserve">. </w:t>
      </w:r>
      <w:r w:rsidR="00F7105B">
        <w:rPr>
          <w:snapToGrid w:val="0"/>
          <w:kern w:val="22"/>
          <w:szCs w:val="22"/>
          <w:lang w:val="en-CA" w:eastAsia="ko-KR"/>
        </w:rPr>
        <w:tab/>
      </w:r>
      <w:r w:rsidR="00F7105B" w:rsidRPr="0070310C">
        <w:rPr>
          <w:snapToGrid w:val="0"/>
          <w:kern w:val="22"/>
          <w:szCs w:val="22"/>
          <w:lang w:val="en-CA" w:eastAsia="ko-KR"/>
        </w:rPr>
        <w:t xml:space="preserve">This </w:t>
      </w:r>
      <w:r w:rsidR="00F7105B">
        <w:rPr>
          <w:snapToGrid w:val="0"/>
          <w:kern w:val="22"/>
          <w:szCs w:val="22"/>
          <w:lang w:val="en-CA" w:eastAsia="ko-KR"/>
        </w:rPr>
        <w:t>agenda item</w:t>
      </w:r>
      <w:r w:rsidR="00F7105B" w:rsidRPr="0070310C">
        <w:rPr>
          <w:snapToGrid w:val="0"/>
          <w:kern w:val="22"/>
          <w:szCs w:val="22"/>
          <w:lang w:val="en-CA" w:eastAsia="ko-KR"/>
        </w:rPr>
        <w:t xml:space="preserve"> will focus on the various enabling factors</w:t>
      </w:r>
      <w:r>
        <w:rPr>
          <w:snapToGrid w:val="0"/>
          <w:kern w:val="22"/>
          <w:szCs w:val="22"/>
          <w:lang w:val="en-CA" w:eastAsia="ko-KR"/>
        </w:rPr>
        <w:t xml:space="preserve"> to</w:t>
      </w:r>
      <w:r w:rsidR="00F7105B" w:rsidRPr="0070310C">
        <w:rPr>
          <w:snapToGrid w:val="0"/>
          <w:kern w:val="22"/>
          <w:szCs w:val="22"/>
          <w:lang w:val="en-CA" w:eastAsia="ko-KR"/>
        </w:rPr>
        <w:t xml:space="preserve"> </w:t>
      </w:r>
      <w:r w:rsidR="00F7105B" w:rsidRPr="0070310C">
        <w:rPr>
          <w:snapToGrid w:val="0"/>
          <w:kern w:val="22"/>
          <w:szCs w:val="22"/>
          <w:lang w:eastAsia="ko-KR"/>
        </w:rPr>
        <w:t>support implementation, including education, awareness and communication, research and monitoring, use of traditional knowledge, information-sharing, stakeholder engagement, and engagement of indigenous peoples and local communities.</w:t>
      </w:r>
    </w:p>
    <w:p w:rsidR="0032713D" w:rsidRDefault="00877458" w:rsidP="00877458">
      <w:pPr>
        <w:keepNext/>
        <w:tabs>
          <w:tab w:val="left" w:pos="702"/>
        </w:tabs>
        <w:spacing w:before="120" w:after="120"/>
        <w:rPr>
          <w:rFonts w:eastAsia="Calibri"/>
          <w:snapToGrid w:val="0"/>
          <w:kern w:val="22"/>
          <w:szCs w:val="22"/>
          <w:lang w:val="en-CA"/>
        </w:rPr>
      </w:pPr>
      <w:r>
        <w:rPr>
          <w:snapToGrid w:val="0"/>
          <w:kern w:val="22"/>
          <w:szCs w:val="22"/>
          <w:lang w:eastAsia="ko-KR"/>
        </w:rPr>
        <w:t>29</w:t>
      </w:r>
      <w:r w:rsidR="0032713D">
        <w:rPr>
          <w:snapToGrid w:val="0"/>
          <w:kern w:val="22"/>
          <w:szCs w:val="22"/>
          <w:lang w:eastAsia="ko-KR"/>
        </w:rPr>
        <w:t>.</w:t>
      </w:r>
      <w:r w:rsidR="0032713D">
        <w:rPr>
          <w:snapToGrid w:val="0"/>
          <w:kern w:val="22"/>
          <w:szCs w:val="22"/>
          <w:lang w:eastAsia="ko-KR"/>
        </w:rPr>
        <w:tab/>
      </w:r>
      <w:r w:rsidR="002C3E99">
        <w:rPr>
          <w:snapToGrid w:val="0"/>
          <w:kern w:val="22"/>
          <w:szCs w:val="22"/>
          <w:lang w:eastAsia="ko-KR"/>
        </w:rPr>
        <w:t>Under this item,</w:t>
      </w:r>
      <w:r w:rsidR="002324AD">
        <w:rPr>
          <w:snapToGrid w:val="0"/>
          <w:kern w:val="22"/>
          <w:szCs w:val="22"/>
          <w:lang w:eastAsia="ko-KR"/>
        </w:rPr>
        <w:t xml:space="preserve"> there</w:t>
      </w:r>
      <w:r w:rsidR="0032713D">
        <w:rPr>
          <w:snapToGrid w:val="0"/>
          <w:kern w:val="22"/>
          <w:szCs w:val="22"/>
          <w:lang w:eastAsia="ko-KR"/>
        </w:rPr>
        <w:t xml:space="preserve"> will be </w:t>
      </w:r>
      <w:r w:rsidR="00894C7C">
        <w:rPr>
          <w:snapToGrid w:val="0"/>
          <w:kern w:val="22"/>
          <w:szCs w:val="22"/>
          <w:lang w:eastAsia="ko-KR"/>
        </w:rPr>
        <w:t xml:space="preserve">short </w:t>
      </w:r>
      <w:r w:rsidR="0032713D">
        <w:rPr>
          <w:snapToGrid w:val="0"/>
          <w:kern w:val="22"/>
          <w:szCs w:val="22"/>
          <w:lang w:eastAsia="ko-KR"/>
        </w:rPr>
        <w:t>theme presentations on: (</w:t>
      </w:r>
      <w:proofErr w:type="spellStart"/>
      <w:r w:rsidR="0032713D">
        <w:rPr>
          <w:snapToGrid w:val="0"/>
          <w:kern w:val="22"/>
          <w:szCs w:val="22"/>
          <w:lang w:eastAsia="ko-KR"/>
        </w:rPr>
        <w:t>i</w:t>
      </w:r>
      <w:proofErr w:type="spellEnd"/>
      <w:r w:rsidR="0032713D">
        <w:rPr>
          <w:snapToGrid w:val="0"/>
          <w:kern w:val="22"/>
          <w:szCs w:val="22"/>
          <w:lang w:eastAsia="ko-KR"/>
        </w:rPr>
        <w:t xml:space="preserve">) stakeholder engagement and coordination, (ii) engaging indigenous peoples and local communities, </w:t>
      </w:r>
      <w:r>
        <w:rPr>
          <w:snapToGrid w:val="0"/>
          <w:kern w:val="22"/>
          <w:szCs w:val="22"/>
          <w:lang w:eastAsia="ko-KR"/>
        </w:rPr>
        <w:t xml:space="preserve">(iii) data management, and (iv) </w:t>
      </w:r>
      <w:r w:rsidR="0032713D">
        <w:rPr>
          <w:snapToGrid w:val="0"/>
          <w:kern w:val="22"/>
          <w:szCs w:val="22"/>
          <w:lang w:eastAsia="ko-KR"/>
        </w:rPr>
        <w:t>sustainable financing.</w:t>
      </w:r>
      <w:r w:rsidR="0032713D" w:rsidRPr="0032713D">
        <w:rPr>
          <w:rFonts w:eastAsia="Calibri"/>
          <w:snapToGrid w:val="0"/>
          <w:kern w:val="22"/>
          <w:szCs w:val="22"/>
          <w:lang w:val="en-CA"/>
        </w:rPr>
        <w:t xml:space="preserve"> </w:t>
      </w:r>
      <w:r>
        <w:rPr>
          <w:rFonts w:eastAsia="Calibri"/>
          <w:snapToGrid w:val="0"/>
          <w:kern w:val="22"/>
          <w:szCs w:val="22"/>
          <w:lang w:val="en-CA"/>
        </w:rPr>
        <w:t>This will be followed by a question-and-answer session and a plenary discussion.</w:t>
      </w:r>
    </w:p>
    <w:p w:rsidR="007B7D5E" w:rsidRPr="00AA566E" w:rsidRDefault="00877458" w:rsidP="00877458">
      <w:pPr>
        <w:keepNext/>
        <w:tabs>
          <w:tab w:val="left" w:pos="702"/>
        </w:tabs>
        <w:spacing w:before="120" w:after="120"/>
        <w:rPr>
          <w:snapToGrid w:val="0"/>
          <w:kern w:val="22"/>
          <w:szCs w:val="22"/>
          <w:lang w:val="en-CA" w:eastAsia="ko-KR"/>
        </w:rPr>
      </w:pPr>
      <w:r>
        <w:rPr>
          <w:rFonts w:eastAsia="Calibri"/>
          <w:snapToGrid w:val="0"/>
          <w:kern w:val="22"/>
          <w:szCs w:val="22"/>
          <w:lang w:val="en-CA"/>
        </w:rPr>
        <w:t>30</w:t>
      </w:r>
      <w:r w:rsidR="007B7D5E">
        <w:rPr>
          <w:rFonts w:eastAsia="Calibri"/>
          <w:snapToGrid w:val="0"/>
          <w:kern w:val="22"/>
          <w:szCs w:val="22"/>
          <w:lang w:val="en-CA"/>
        </w:rPr>
        <w:t xml:space="preserve">. </w:t>
      </w:r>
      <w:r w:rsidR="007B7D5E">
        <w:rPr>
          <w:rFonts w:eastAsia="Calibri"/>
          <w:snapToGrid w:val="0"/>
          <w:kern w:val="22"/>
          <w:szCs w:val="22"/>
          <w:lang w:val="en-CA"/>
        </w:rPr>
        <w:tab/>
        <w:t>Next, a breakout group exercise</w:t>
      </w:r>
      <w:r w:rsidR="00894C7C">
        <w:rPr>
          <w:rFonts w:eastAsia="Calibri"/>
          <w:snapToGrid w:val="0"/>
          <w:kern w:val="22"/>
          <w:szCs w:val="22"/>
          <w:lang w:val="en-CA"/>
        </w:rPr>
        <w:t xml:space="preserve"> </w:t>
      </w:r>
      <w:r w:rsidR="000A7A8A">
        <w:rPr>
          <w:rFonts w:eastAsia="Calibri"/>
          <w:snapToGrid w:val="0"/>
          <w:kern w:val="22"/>
          <w:szCs w:val="22"/>
          <w:lang w:val="en-CA"/>
        </w:rPr>
        <w:t>will be organized</w:t>
      </w:r>
      <w:r w:rsidR="008A1B82">
        <w:rPr>
          <w:rFonts w:eastAsia="Calibri"/>
          <w:snapToGrid w:val="0"/>
          <w:kern w:val="22"/>
          <w:szCs w:val="22"/>
          <w:lang w:val="en-CA"/>
        </w:rPr>
        <w:t>.</w:t>
      </w:r>
      <w:r>
        <w:rPr>
          <w:rFonts w:eastAsia="Calibri"/>
          <w:snapToGrid w:val="0"/>
          <w:kern w:val="22"/>
          <w:szCs w:val="22"/>
          <w:lang w:val="en-CA"/>
        </w:rPr>
        <w:t xml:space="preserve"> E</w:t>
      </w:r>
      <w:r w:rsidR="00894C7C">
        <w:rPr>
          <w:rFonts w:eastAsia="Calibri"/>
          <w:snapToGrid w:val="0"/>
          <w:kern w:val="22"/>
          <w:szCs w:val="22"/>
          <w:lang w:val="en-CA"/>
        </w:rPr>
        <w:t>ach breakout group will identify</w:t>
      </w:r>
      <w:r w:rsidR="00FB3ED0">
        <w:rPr>
          <w:rFonts w:eastAsia="Calibri"/>
          <w:snapToGrid w:val="0"/>
          <w:kern w:val="22"/>
          <w:szCs w:val="22"/>
          <w:lang w:val="en-CA"/>
        </w:rPr>
        <w:t>:</w:t>
      </w:r>
      <w:r w:rsidR="007B7D5E">
        <w:rPr>
          <w:rFonts w:eastAsia="Calibri"/>
          <w:snapToGrid w:val="0"/>
          <w:kern w:val="22"/>
          <w:szCs w:val="22"/>
          <w:lang w:val="en-CA"/>
        </w:rPr>
        <w:t xml:space="preserve"> (</w:t>
      </w:r>
      <w:proofErr w:type="spellStart"/>
      <w:r w:rsidR="007B7D5E">
        <w:rPr>
          <w:rFonts w:eastAsia="Calibri"/>
          <w:snapToGrid w:val="0"/>
          <w:kern w:val="22"/>
          <w:szCs w:val="22"/>
          <w:lang w:val="en-CA"/>
        </w:rPr>
        <w:t>i</w:t>
      </w:r>
      <w:proofErr w:type="spellEnd"/>
      <w:r w:rsidR="007B7D5E">
        <w:rPr>
          <w:rFonts w:eastAsia="Calibri"/>
          <w:snapToGrid w:val="0"/>
          <w:kern w:val="22"/>
          <w:szCs w:val="22"/>
          <w:lang w:val="en-CA"/>
        </w:rPr>
        <w:t>) success factors, (ii) main obstacles/challenge,</w:t>
      </w:r>
      <w:r w:rsidR="005B53AF">
        <w:rPr>
          <w:rFonts w:eastAsia="Calibri"/>
          <w:snapToGrid w:val="0"/>
          <w:kern w:val="22"/>
          <w:szCs w:val="22"/>
          <w:lang w:val="en-CA"/>
        </w:rPr>
        <w:t xml:space="preserve"> and (iii) positive experiences</w:t>
      </w:r>
      <w:r>
        <w:rPr>
          <w:rFonts w:eastAsia="Calibri"/>
          <w:snapToGrid w:val="0"/>
          <w:kern w:val="22"/>
          <w:szCs w:val="22"/>
          <w:lang w:val="en-CA"/>
        </w:rPr>
        <w:t xml:space="preserve"> for each of the enabling factors noted above.</w:t>
      </w:r>
    </w:p>
    <w:p w:rsidR="001570ED" w:rsidRPr="00AA566E" w:rsidRDefault="0086561D" w:rsidP="003E5C74">
      <w:pPr>
        <w:pStyle w:val="Heading1"/>
        <w:suppressLineNumbers/>
        <w:tabs>
          <w:tab w:val="clear" w:pos="720"/>
        </w:tabs>
        <w:suppressAutoHyphens/>
        <w:spacing w:before="120"/>
        <w:ind w:left="1699" w:hanging="1166"/>
        <w:jc w:val="left"/>
        <w:rPr>
          <w:snapToGrid w:val="0"/>
          <w:kern w:val="22"/>
          <w:szCs w:val="22"/>
          <w:lang w:val="en-CA"/>
        </w:rPr>
      </w:pPr>
      <w:r w:rsidRPr="00AA566E">
        <w:rPr>
          <w:snapToGrid w:val="0"/>
          <w:kern w:val="22"/>
          <w:szCs w:val="22"/>
          <w:lang w:val="en-CA"/>
        </w:rPr>
        <w:t xml:space="preserve">ITEM </w:t>
      </w:r>
      <w:r w:rsidR="006C6BE9">
        <w:rPr>
          <w:snapToGrid w:val="0"/>
          <w:kern w:val="22"/>
          <w:szCs w:val="22"/>
          <w:lang w:val="en-CA"/>
        </w:rPr>
        <w:t>7</w:t>
      </w:r>
      <w:r w:rsidR="004D21E2" w:rsidRPr="00AA566E">
        <w:rPr>
          <w:snapToGrid w:val="0"/>
          <w:kern w:val="22"/>
          <w:szCs w:val="22"/>
          <w:lang w:val="en-CA"/>
        </w:rPr>
        <w:t>.</w:t>
      </w:r>
      <w:r w:rsidR="004D21E2" w:rsidRPr="00AA566E">
        <w:rPr>
          <w:snapToGrid w:val="0"/>
          <w:kern w:val="22"/>
          <w:szCs w:val="22"/>
          <w:lang w:val="en-CA"/>
        </w:rPr>
        <w:tab/>
      </w:r>
      <w:r w:rsidR="00325F5B" w:rsidRPr="00325F5B">
        <w:t>Developing strategies/action plans to enhance cross-sectoral approaches to conservation and sustainable use of marine biodiversity</w:t>
      </w:r>
    </w:p>
    <w:p w:rsidR="00B12EFE" w:rsidRPr="00AA566E" w:rsidRDefault="00B12EFE" w:rsidP="00877458">
      <w:pPr>
        <w:keepNext/>
        <w:tabs>
          <w:tab w:val="left" w:pos="702"/>
        </w:tabs>
        <w:spacing w:before="120" w:after="120"/>
        <w:rPr>
          <w:snapToGrid w:val="0"/>
          <w:kern w:val="22"/>
          <w:szCs w:val="22"/>
          <w:lang w:val="en-CA" w:eastAsia="ko-KR"/>
        </w:rPr>
      </w:pPr>
      <w:r w:rsidRPr="00AA566E">
        <w:rPr>
          <w:snapToGrid w:val="0"/>
          <w:kern w:val="22"/>
          <w:szCs w:val="22"/>
          <w:lang w:val="en-CA" w:eastAsia="ko-KR"/>
        </w:rPr>
        <w:t>3</w:t>
      </w:r>
      <w:r w:rsidR="00877458">
        <w:rPr>
          <w:snapToGrid w:val="0"/>
          <w:kern w:val="22"/>
          <w:szCs w:val="22"/>
          <w:lang w:val="en-CA" w:eastAsia="ko-KR"/>
        </w:rPr>
        <w:t>1</w:t>
      </w:r>
      <w:r w:rsidR="007F359B" w:rsidRPr="00AA566E">
        <w:rPr>
          <w:snapToGrid w:val="0"/>
          <w:kern w:val="22"/>
          <w:szCs w:val="22"/>
          <w:lang w:val="en-CA" w:eastAsia="ko-KR"/>
        </w:rPr>
        <w:t>.</w:t>
      </w:r>
      <w:r w:rsidR="007F359B" w:rsidRPr="00AA566E">
        <w:rPr>
          <w:snapToGrid w:val="0"/>
          <w:kern w:val="22"/>
          <w:szCs w:val="22"/>
          <w:lang w:val="en-CA" w:eastAsia="ko-KR"/>
        </w:rPr>
        <w:tab/>
      </w:r>
      <w:r w:rsidR="00B14698">
        <w:rPr>
          <w:snapToGrid w:val="0"/>
          <w:kern w:val="22"/>
          <w:szCs w:val="22"/>
          <w:lang w:val="en-CA" w:eastAsia="ko-KR"/>
        </w:rPr>
        <w:t xml:space="preserve">Under this item, each country will discuss steps to enhance implementation for addressing </w:t>
      </w:r>
      <w:r w:rsidR="002C06FE">
        <w:rPr>
          <w:snapToGrid w:val="0"/>
          <w:kern w:val="22"/>
          <w:szCs w:val="22"/>
          <w:lang w:val="en-CA" w:eastAsia="ko-KR"/>
        </w:rPr>
        <w:t xml:space="preserve">the identified </w:t>
      </w:r>
      <w:r w:rsidR="00B14698">
        <w:rPr>
          <w:snapToGrid w:val="0"/>
          <w:kern w:val="22"/>
          <w:szCs w:val="22"/>
          <w:lang w:val="en-CA" w:eastAsia="ko-KR"/>
        </w:rPr>
        <w:t xml:space="preserve">gaps, including potential sources of support and </w:t>
      </w:r>
      <w:r w:rsidR="00805C14">
        <w:rPr>
          <w:snapToGrid w:val="0"/>
          <w:kern w:val="22"/>
          <w:szCs w:val="22"/>
          <w:lang w:val="en-CA" w:eastAsia="ko-KR"/>
        </w:rPr>
        <w:t xml:space="preserve">how to effectively </w:t>
      </w:r>
      <w:r w:rsidR="00B14698">
        <w:rPr>
          <w:snapToGrid w:val="0"/>
          <w:kern w:val="22"/>
          <w:szCs w:val="22"/>
          <w:lang w:val="en-CA" w:eastAsia="ko-KR"/>
        </w:rPr>
        <w:t>use existing resources and strengths.</w:t>
      </w:r>
    </w:p>
    <w:p w:rsidR="00E9069C" w:rsidRPr="00AA566E" w:rsidRDefault="00E9069C" w:rsidP="00635CAF">
      <w:pPr>
        <w:pStyle w:val="Para1"/>
        <w:numPr>
          <w:ilvl w:val="0"/>
          <w:numId w:val="0"/>
        </w:numPr>
        <w:suppressLineNumbers/>
        <w:suppressAutoHyphens/>
        <w:rPr>
          <w:kern w:val="22"/>
          <w:szCs w:val="22"/>
          <w:lang w:val="en-CA"/>
        </w:rPr>
      </w:pPr>
      <w:r w:rsidRPr="00AA566E">
        <w:rPr>
          <w:kern w:val="22"/>
          <w:szCs w:val="22"/>
          <w:lang w:val="en-CA" w:eastAsia="ko-KR"/>
        </w:rPr>
        <w:t>3</w:t>
      </w:r>
      <w:r w:rsidR="00877458">
        <w:rPr>
          <w:kern w:val="22"/>
          <w:szCs w:val="22"/>
          <w:lang w:val="en-CA" w:eastAsia="ko-KR"/>
        </w:rPr>
        <w:t>2</w:t>
      </w:r>
      <w:r w:rsidRPr="00AA566E">
        <w:rPr>
          <w:kern w:val="22"/>
          <w:szCs w:val="22"/>
          <w:lang w:val="en-CA"/>
        </w:rPr>
        <w:t>.</w:t>
      </w:r>
      <w:r w:rsidRPr="00AA566E">
        <w:rPr>
          <w:kern w:val="22"/>
          <w:szCs w:val="22"/>
          <w:lang w:val="en-CA"/>
        </w:rPr>
        <w:tab/>
      </w:r>
      <w:r w:rsidR="00805C14">
        <w:rPr>
          <w:kern w:val="22"/>
          <w:szCs w:val="22"/>
          <w:lang w:val="en-CA"/>
        </w:rPr>
        <w:t xml:space="preserve">Building on </w:t>
      </w:r>
      <w:r w:rsidR="005F0778">
        <w:rPr>
          <w:kern w:val="22"/>
          <w:szCs w:val="22"/>
          <w:lang w:val="en-CA"/>
        </w:rPr>
        <w:t xml:space="preserve">the </w:t>
      </w:r>
      <w:r w:rsidR="00805C14">
        <w:rPr>
          <w:kern w:val="22"/>
          <w:szCs w:val="22"/>
          <w:lang w:val="en-CA"/>
        </w:rPr>
        <w:t xml:space="preserve">previous </w:t>
      </w:r>
      <w:r w:rsidR="008103AD">
        <w:rPr>
          <w:kern w:val="22"/>
          <w:szCs w:val="22"/>
          <w:lang w:val="en-CA"/>
        </w:rPr>
        <w:t xml:space="preserve">workshop </w:t>
      </w:r>
      <w:r w:rsidR="00805C14">
        <w:rPr>
          <w:kern w:val="22"/>
          <w:szCs w:val="22"/>
          <w:lang w:val="en-CA"/>
        </w:rPr>
        <w:t>discussions, participants will devel</w:t>
      </w:r>
      <w:r w:rsidR="006C725A">
        <w:rPr>
          <w:kern w:val="22"/>
          <w:szCs w:val="22"/>
          <w:lang w:val="en-CA"/>
        </w:rPr>
        <w:t xml:space="preserve">op </w:t>
      </w:r>
      <w:r w:rsidR="001C2355">
        <w:rPr>
          <w:kern w:val="22"/>
          <w:szCs w:val="22"/>
          <w:lang w:val="en-CA"/>
        </w:rPr>
        <w:t>co</w:t>
      </w:r>
      <w:r w:rsidR="00805C14">
        <w:rPr>
          <w:kern w:val="22"/>
          <w:szCs w:val="22"/>
          <w:lang w:val="en-CA"/>
        </w:rPr>
        <w:t>ncrete strategies and action plans</w:t>
      </w:r>
      <w:r w:rsidR="00671E24">
        <w:rPr>
          <w:kern w:val="22"/>
          <w:szCs w:val="22"/>
          <w:lang w:val="en-CA"/>
        </w:rPr>
        <w:t xml:space="preserve"> to </w:t>
      </w:r>
      <w:r w:rsidR="00671E24" w:rsidRPr="00671E24">
        <w:rPr>
          <w:kern w:val="22"/>
          <w:szCs w:val="22"/>
          <w:lang w:val="en-CA"/>
        </w:rPr>
        <w:t>enhance cross-sectoral approaches to conservation and sustainable use of marine biodiversity</w:t>
      </w:r>
      <w:r w:rsidR="006C725A">
        <w:rPr>
          <w:kern w:val="22"/>
          <w:szCs w:val="22"/>
          <w:lang w:val="en-CA"/>
        </w:rPr>
        <w:t>, and present them to the plenary.</w:t>
      </w:r>
    </w:p>
    <w:p w:rsidR="00B94C6A" w:rsidRPr="00AA566E" w:rsidRDefault="00B94C6A" w:rsidP="00877458">
      <w:pPr>
        <w:pStyle w:val="Heading1"/>
        <w:suppressLineNumbers/>
        <w:suppressAutoHyphens/>
        <w:spacing w:before="120"/>
        <w:rPr>
          <w:snapToGrid w:val="0"/>
          <w:kern w:val="22"/>
          <w:szCs w:val="22"/>
          <w:lang w:val="en-CA"/>
        </w:rPr>
      </w:pPr>
      <w:r w:rsidRPr="00AA566E">
        <w:rPr>
          <w:snapToGrid w:val="0"/>
          <w:kern w:val="22"/>
          <w:szCs w:val="22"/>
          <w:lang w:val="en-CA"/>
        </w:rPr>
        <w:t xml:space="preserve">ITEM </w:t>
      </w:r>
      <w:r w:rsidR="006C6BE9">
        <w:rPr>
          <w:snapToGrid w:val="0"/>
          <w:kern w:val="22"/>
          <w:szCs w:val="22"/>
          <w:lang w:val="en-CA"/>
        </w:rPr>
        <w:t>8</w:t>
      </w:r>
      <w:r w:rsidRPr="00AA566E">
        <w:rPr>
          <w:snapToGrid w:val="0"/>
          <w:kern w:val="22"/>
          <w:szCs w:val="22"/>
          <w:lang w:val="en-CA"/>
        </w:rPr>
        <w:t>.</w:t>
      </w:r>
      <w:r w:rsidRPr="00AA566E">
        <w:rPr>
          <w:snapToGrid w:val="0"/>
          <w:kern w:val="22"/>
          <w:szCs w:val="22"/>
          <w:lang w:val="en-CA"/>
        </w:rPr>
        <w:tab/>
        <w:t>Conclusion</w:t>
      </w:r>
      <w:r w:rsidR="00877458">
        <w:rPr>
          <w:snapToGrid w:val="0"/>
          <w:kern w:val="22"/>
          <w:szCs w:val="22"/>
          <w:lang w:val="en-CA"/>
        </w:rPr>
        <w:t xml:space="preserve"> and summary</w:t>
      </w:r>
    </w:p>
    <w:p w:rsidR="00F841D2" w:rsidRPr="00AA566E" w:rsidRDefault="00033C41" w:rsidP="00635CAF">
      <w:pPr>
        <w:pStyle w:val="Para1"/>
        <w:numPr>
          <w:ilvl w:val="0"/>
          <w:numId w:val="0"/>
        </w:numPr>
        <w:suppressLineNumbers/>
        <w:suppressAutoHyphens/>
        <w:rPr>
          <w:kern w:val="22"/>
          <w:szCs w:val="22"/>
          <w:lang w:val="en-CA"/>
        </w:rPr>
      </w:pPr>
      <w:r w:rsidRPr="00AA566E">
        <w:rPr>
          <w:kern w:val="22"/>
          <w:szCs w:val="22"/>
          <w:lang w:val="en-CA" w:eastAsia="ko-KR"/>
        </w:rPr>
        <w:t>3</w:t>
      </w:r>
      <w:r w:rsidR="00877458">
        <w:rPr>
          <w:kern w:val="22"/>
          <w:szCs w:val="22"/>
          <w:lang w:val="en-CA" w:eastAsia="ko-KR"/>
        </w:rPr>
        <w:t>3</w:t>
      </w:r>
      <w:r w:rsidR="00F841D2" w:rsidRPr="00AA566E">
        <w:rPr>
          <w:kern w:val="22"/>
          <w:szCs w:val="22"/>
          <w:lang w:val="en-CA"/>
        </w:rPr>
        <w:t>.</w:t>
      </w:r>
      <w:r w:rsidR="00F841D2" w:rsidRPr="00AA566E">
        <w:rPr>
          <w:kern w:val="22"/>
          <w:szCs w:val="22"/>
          <w:lang w:val="en-CA"/>
        </w:rPr>
        <w:tab/>
        <w:t>Und</w:t>
      </w:r>
      <w:r w:rsidR="002D536A" w:rsidRPr="00AA566E">
        <w:rPr>
          <w:kern w:val="22"/>
          <w:szCs w:val="22"/>
          <w:lang w:val="en-CA"/>
        </w:rPr>
        <w:t>er this item, participants</w:t>
      </w:r>
      <w:r w:rsidR="00F841D2" w:rsidRPr="00AA566E">
        <w:rPr>
          <w:kern w:val="22"/>
          <w:szCs w:val="22"/>
          <w:lang w:val="en-CA"/>
        </w:rPr>
        <w:t xml:space="preserve"> will discuss the key conclusions</w:t>
      </w:r>
      <w:r w:rsidR="002D536A" w:rsidRPr="00AA566E">
        <w:rPr>
          <w:kern w:val="22"/>
          <w:szCs w:val="22"/>
          <w:lang w:val="en-CA"/>
        </w:rPr>
        <w:t xml:space="preserve"> and observations that have emerged during the workshop</w:t>
      </w:r>
      <w:r w:rsidR="00F841D2" w:rsidRPr="00AA566E">
        <w:rPr>
          <w:kern w:val="22"/>
          <w:szCs w:val="22"/>
          <w:lang w:val="en-CA"/>
        </w:rPr>
        <w:t>.</w:t>
      </w:r>
    </w:p>
    <w:p w:rsidR="00F841D2" w:rsidRPr="00AA566E" w:rsidRDefault="00B12EFE" w:rsidP="001B5D5D">
      <w:pPr>
        <w:pStyle w:val="Para1"/>
        <w:numPr>
          <w:ilvl w:val="0"/>
          <w:numId w:val="0"/>
        </w:numPr>
        <w:suppressLineNumbers/>
        <w:suppressAutoHyphens/>
        <w:rPr>
          <w:kern w:val="22"/>
          <w:szCs w:val="22"/>
          <w:lang w:val="en-CA"/>
        </w:rPr>
      </w:pPr>
      <w:r w:rsidRPr="00AA566E">
        <w:rPr>
          <w:kern w:val="22"/>
          <w:szCs w:val="22"/>
          <w:lang w:val="en-CA"/>
        </w:rPr>
        <w:t>3</w:t>
      </w:r>
      <w:r w:rsidR="00877458">
        <w:rPr>
          <w:kern w:val="22"/>
          <w:szCs w:val="22"/>
          <w:lang w:val="en-CA"/>
        </w:rPr>
        <w:t>4</w:t>
      </w:r>
      <w:r w:rsidR="00F841D2" w:rsidRPr="00AA566E">
        <w:rPr>
          <w:kern w:val="22"/>
          <w:szCs w:val="22"/>
          <w:lang w:val="en-CA"/>
        </w:rPr>
        <w:t>.</w:t>
      </w:r>
      <w:r w:rsidR="00F841D2" w:rsidRPr="00AA566E">
        <w:rPr>
          <w:kern w:val="22"/>
          <w:szCs w:val="22"/>
          <w:lang w:val="en-CA"/>
        </w:rPr>
        <w:tab/>
        <w:t>Participants will then discuss opportunities for future collaboration, including in the context of SOI activities, building on the workshop discussions and output.</w:t>
      </w:r>
    </w:p>
    <w:p w:rsidR="00F841D2" w:rsidRPr="00AA566E" w:rsidRDefault="00B12EFE" w:rsidP="00613C6D">
      <w:pPr>
        <w:pStyle w:val="Para1"/>
        <w:numPr>
          <w:ilvl w:val="0"/>
          <w:numId w:val="0"/>
        </w:numPr>
        <w:suppressLineNumbers/>
        <w:suppressAutoHyphens/>
        <w:rPr>
          <w:kern w:val="22"/>
          <w:szCs w:val="22"/>
          <w:lang w:val="en-CA"/>
        </w:rPr>
      </w:pPr>
      <w:r w:rsidRPr="00AA566E">
        <w:rPr>
          <w:kern w:val="22"/>
          <w:szCs w:val="22"/>
          <w:lang w:val="en-CA"/>
        </w:rPr>
        <w:t>3</w:t>
      </w:r>
      <w:r w:rsidR="00877458">
        <w:rPr>
          <w:kern w:val="22"/>
          <w:szCs w:val="22"/>
          <w:lang w:val="en-CA"/>
        </w:rPr>
        <w:t>5</w:t>
      </w:r>
      <w:r w:rsidR="00F841D2" w:rsidRPr="00AA566E">
        <w:rPr>
          <w:kern w:val="22"/>
          <w:szCs w:val="22"/>
          <w:lang w:val="en-CA"/>
        </w:rPr>
        <w:t>.</w:t>
      </w:r>
      <w:r w:rsidR="00F841D2" w:rsidRPr="00AA566E">
        <w:rPr>
          <w:kern w:val="22"/>
          <w:szCs w:val="22"/>
          <w:lang w:val="en-CA"/>
        </w:rPr>
        <w:tab/>
        <w:t>Participants will also provide their views on the effectiveness of the workshop itself, to be considered in future SOI capacity development activities.</w:t>
      </w:r>
    </w:p>
    <w:p w:rsidR="00877458" w:rsidRPr="00AA566E" w:rsidRDefault="00877458" w:rsidP="00877458">
      <w:pPr>
        <w:pStyle w:val="Heading1"/>
        <w:suppressLineNumbers/>
        <w:suppressAutoHyphens/>
        <w:spacing w:before="120"/>
        <w:rPr>
          <w:snapToGrid w:val="0"/>
          <w:kern w:val="22"/>
          <w:szCs w:val="22"/>
          <w:lang w:val="en-CA"/>
        </w:rPr>
      </w:pPr>
      <w:r w:rsidRPr="00AA566E">
        <w:rPr>
          <w:snapToGrid w:val="0"/>
          <w:kern w:val="22"/>
          <w:szCs w:val="22"/>
          <w:lang w:val="en-CA"/>
        </w:rPr>
        <w:t xml:space="preserve">ITEM </w:t>
      </w:r>
      <w:r>
        <w:rPr>
          <w:snapToGrid w:val="0"/>
          <w:kern w:val="22"/>
          <w:szCs w:val="22"/>
          <w:lang w:val="en-CA"/>
        </w:rPr>
        <w:t>9</w:t>
      </w:r>
      <w:r w:rsidRPr="00AA566E">
        <w:rPr>
          <w:snapToGrid w:val="0"/>
          <w:kern w:val="22"/>
          <w:szCs w:val="22"/>
          <w:lang w:val="en-CA"/>
        </w:rPr>
        <w:t>.</w:t>
      </w:r>
      <w:r w:rsidRPr="00AA566E">
        <w:rPr>
          <w:snapToGrid w:val="0"/>
          <w:kern w:val="22"/>
          <w:szCs w:val="22"/>
          <w:lang w:val="en-CA"/>
        </w:rPr>
        <w:tab/>
      </w:r>
      <w:r>
        <w:rPr>
          <w:snapToGrid w:val="0"/>
          <w:kern w:val="22"/>
          <w:szCs w:val="22"/>
          <w:lang w:val="en-CA"/>
        </w:rPr>
        <w:t>closure of the workshop</w:t>
      </w:r>
    </w:p>
    <w:p w:rsidR="00877458" w:rsidRPr="00AA566E" w:rsidRDefault="00877458" w:rsidP="00877458">
      <w:pPr>
        <w:pStyle w:val="Para1"/>
        <w:numPr>
          <w:ilvl w:val="0"/>
          <w:numId w:val="0"/>
        </w:numPr>
        <w:suppressLineNumbers/>
        <w:suppressAutoHyphens/>
        <w:rPr>
          <w:kern w:val="22"/>
          <w:szCs w:val="22"/>
          <w:lang w:val="en-CA"/>
        </w:rPr>
      </w:pPr>
      <w:r w:rsidRPr="00AA566E">
        <w:rPr>
          <w:caps/>
          <w:kern w:val="22"/>
          <w:szCs w:val="22"/>
          <w:lang w:val="en-CA" w:eastAsia="ko-KR"/>
        </w:rPr>
        <w:t>3</w:t>
      </w:r>
      <w:r>
        <w:rPr>
          <w:caps/>
          <w:kern w:val="22"/>
          <w:szCs w:val="22"/>
          <w:lang w:val="en-CA" w:eastAsia="ko-KR"/>
        </w:rPr>
        <w:t>6</w:t>
      </w:r>
      <w:r w:rsidRPr="00AA566E">
        <w:rPr>
          <w:caps/>
          <w:kern w:val="22"/>
          <w:szCs w:val="22"/>
          <w:lang w:val="en-CA"/>
        </w:rPr>
        <w:t>.</w:t>
      </w:r>
      <w:r w:rsidRPr="00AA566E">
        <w:rPr>
          <w:caps/>
          <w:kern w:val="22"/>
          <w:szCs w:val="22"/>
          <w:lang w:val="en-CA"/>
        </w:rPr>
        <w:tab/>
      </w:r>
      <w:r w:rsidRPr="00AA566E">
        <w:rPr>
          <w:kern w:val="22"/>
          <w:szCs w:val="22"/>
          <w:lang w:val="en-CA"/>
        </w:rPr>
        <w:t xml:space="preserve">The workshop is expected to close at </w:t>
      </w:r>
      <w:r>
        <w:rPr>
          <w:kern w:val="22"/>
          <w:szCs w:val="22"/>
          <w:lang w:val="en-CA"/>
        </w:rPr>
        <w:t>4</w:t>
      </w:r>
      <w:r w:rsidRPr="00AA566E">
        <w:rPr>
          <w:kern w:val="22"/>
          <w:szCs w:val="22"/>
          <w:lang w:val="en-CA"/>
        </w:rPr>
        <w:t>:</w:t>
      </w:r>
      <w:r>
        <w:rPr>
          <w:kern w:val="22"/>
          <w:szCs w:val="22"/>
          <w:lang w:val="en-CA"/>
        </w:rPr>
        <w:t>00</w:t>
      </w:r>
      <w:r w:rsidRPr="00AA566E">
        <w:rPr>
          <w:kern w:val="22"/>
          <w:szCs w:val="22"/>
          <w:lang w:val="en-CA"/>
        </w:rPr>
        <w:t xml:space="preserve"> p.m. on Friday, </w:t>
      </w:r>
      <w:r>
        <w:rPr>
          <w:kern w:val="22"/>
          <w:szCs w:val="22"/>
          <w:lang w:val="en-CA"/>
        </w:rPr>
        <w:t>19</w:t>
      </w:r>
      <w:r w:rsidRPr="00AA566E">
        <w:rPr>
          <w:kern w:val="22"/>
          <w:szCs w:val="22"/>
          <w:lang w:val="en-CA"/>
        </w:rPr>
        <w:t xml:space="preserve"> </w:t>
      </w:r>
      <w:r>
        <w:rPr>
          <w:kern w:val="22"/>
          <w:szCs w:val="22"/>
          <w:lang w:val="en-CA"/>
        </w:rPr>
        <w:t>October</w:t>
      </w:r>
      <w:r w:rsidRPr="00AA566E">
        <w:rPr>
          <w:kern w:val="22"/>
          <w:szCs w:val="22"/>
          <w:lang w:val="en-CA"/>
        </w:rPr>
        <w:t xml:space="preserve"> 201</w:t>
      </w:r>
      <w:r>
        <w:rPr>
          <w:kern w:val="22"/>
          <w:szCs w:val="22"/>
          <w:lang w:val="en-CA"/>
        </w:rPr>
        <w:t>8</w:t>
      </w:r>
      <w:r w:rsidRPr="00AA566E">
        <w:rPr>
          <w:kern w:val="22"/>
          <w:szCs w:val="22"/>
          <w:lang w:val="en-CA"/>
        </w:rPr>
        <w:t>.</w:t>
      </w:r>
    </w:p>
    <w:p w:rsidR="008152B4" w:rsidRPr="00AA566E" w:rsidRDefault="008152B4" w:rsidP="00877458">
      <w:pPr>
        <w:pStyle w:val="Heading3"/>
        <w:suppressLineNumbers/>
        <w:suppressAutoHyphens/>
        <w:rPr>
          <w:snapToGrid w:val="0"/>
          <w:kern w:val="22"/>
          <w:lang w:val="en-CA"/>
        </w:rPr>
      </w:pPr>
      <w:r w:rsidRPr="00AA566E">
        <w:rPr>
          <w:snapToGrid w:val="0"/>
          <w:kern w:val="22"/>
          <w:lang w:val="en-CA"/>
        </w:rPr>
        <w:br w:type="page"/>
      </w:r>
      <w:r w:rsidRPr="00AA566E">
        <w:rPr>
          <w:snapToGrid w:val="0"/>
          <w:kern w:val="22"/>
          <w:lang w:val="en-CA"/>
        </w:rPr>
        <w:lastRenderedPageBreak/>
        <w:t>Annex I</w:t>
      </w:r>
    </w:p>
    <w:p w:rsidR="00FB5993" w:rsidRPr="00AA566E" w:rsidRDefault="00FB5993" w:rsidP="003E5C74">
      <w:pPr>
        <w:pStyle w:val="HEADINGNOTFORTOC"/>
        <w:suppressLineNumbers/>
        <w:suppressAutoHyphens/>
        <w:spacing w:before="120"/>
        <w:rPr>
          <w:snapToGrid w:val="0"/>
          <w:kern w:val="22"/>
          <w:lang w:val="en-CA"/>
        </w:rPr>
      </w:pPr>
      <w:r w:rsidRPr="00AA566E">
        <w:rPr>
          <w:rFonts w:ascii="Times New Roman Bold" w:hAnsi="Times New Roman Bold"/>
          <w:snapToGrid w:val="0"/>
          <w:kern w:val="22"/>
          <w:lang w:val="en-CA"/>
        </w:rPr>
        <w:t>List of documents</w:t>
      </w:r>
      <w:r w:rsidR="004D5250" w:rsidRPr="00AA566E">
        <w:rPr>
          <w:rFonts w:ascii="Times New Roman Bold" w:hAnsi="Times New Roman Bold"/>
          <w:snapToGrid w:val="0"/>
          <w:kern w:val="22"/>
          <w:lang w:val="en-CA"/>
        </w:rPr>
        <w:t>*</w:t>
      </w:r>
    </w:p>
    <w:tbl>
      <w:tblPr>
        <w:tblpPr w:leftFromText="180" w:rightFromText="180" w:vertAnchor="text" w:horzAnchor="margin" w:tblpY="1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756"/>
      </w:tblGrid>
      <w:tr w:rsidR="00C1201C" w:rsidRPr="00AA566E" w:rsidTr="003E5C74">
        <w:trPr>
          <w:cantSplit/>
          <w:tblHeader/>
        </w:trPr>
        <w:tc>
          <w:tcPr>
            <w:tcW w:w="3708" w:type="dxa"/>
          </w:tcPr>
          <w:p w:rsidR="00C1201C" w:rsidRPr="00AA566E" w:rsidRDefault="00C1201C" w:rsidP="003E5C74">
            <w:pPr>
              <w:suppressLineNumbers/>
              <w:suppressAutoHyphens/>
              <w:spacing w:before="40" w:after="40"/>
              <w:jc w:val="center"/>
              <w:rPr>
                <w:b/>
                <w:kern w:val="22"/>
                <w:szCs w:val="22"/>
                <w:lang w:val="en-CA"/>
              </w:rPr>
            </w:pPr>
            <w:r w:rsidRPr="00AA566E">
              <w:rPr>
                <w:b/>
                <w:kern w:val="22"/>
                <w:szCs w:val="22"/>
                <w:lang w:val="en-CA"/>
              </w:rPr>
              <w:t>Document symbol/series</w:t>
            </w:r>
          </w:p>
        </w:tc>
        <w:tc>
          <w:tcPr>
            <w:tcW w:w="5756" w:type="dxa"/>
          </w:tcPr>
          <w:p w:rsidR="00C1201C" w:rsidRPr="00AA566E" w:rsidRDefault="00C1201C" w:rsidP="003E5C74">
            <w:pPr>
              <w:suppressLineNumbers/>
              <w:suppressAutoHyphens/>
              <w:spacing w:before="40" w:after="40"/>
              <w:jc w:val="center"/>
              <w:rPr>
                <w:b/>
                <w:kern w:val="22"/>
                <w:szCs w:val="22"/>
                <w:lang w:val="en-CA"/>
              </w:rPr>
            </w:pPr>
            <w:r w:rsidRPr="00AA566E">
              <w:rPr>
                <w:b/>
                <w:kern w:val="22"/>
                <w:szCs w:val="22"/>
                <w:lang w:val="en-CA"/>
              </w:rPr>
              <w:t>Title</w:t>
            </w:r>
          </w:p>
        </w:tc>
      </w:tr>
      <w:tr w:rsidR="00C1201C" w:rsidRPr="00AA566E" w:rsidTr="003E5C74">
        <w:trPr>
          <w:cantSplit/>
        </w:trPr>
        <w:tc>
          <w:tcPr>
            <w:tcW w:w="9464" w:type="dxa"/>
            <w:gridSpan w:val="2"/>
          </w:tcPr>
          <w:p w:rsidR="00C1201C" w:rsidRPr="00AA566E" w:rsidRDefault="00C1201C" w:rsidP="003E5C74">
            <w:pPr>
              <w:suppressLineNumbers/>
              <w:suppressAutoHyphens/>
              <w:spacing w:before="40" w:after="40"/>
              <w:jc w:val="center"/>
              <w:rPr>
                <w:b/>
                <w:bCs/>
                <w:kern w:val="22"/>
                <w:szCs w:val="22"/>
                <w:lang w:val="en-CA"/>
              </w:rPr>
            </w:pPr>
            <w:r w:rsidRPr="00AA566E">
              <w:rPr>
                <w:b/>
                <w:kern w:val="22"/>
                <w:szCs w:val="22"/>
                <w:lang w:val="en-CA"/>
              </w:rPr>
              <w:t>Official documents</w:t>
            </w:r>
          </w:p>
        </w:tc>
      </w:tr>
      <w:tr w:rsidR="00C1201C" w:rsidRPr="00AA566E" w:rsidTr="003E5C74">
        <w:trPr>
          <w:cantSplit/>
        </w:trPr>
        <w:tc>
          <w:tcPr>
            <w:tcW w:w="3708" w:type="dxa"/>
          </w:tcPr>
          <w:p w:rsidR="001D740B" w:rsidRPr="00AA566E" w:rsidRDefault="00523DC3" w:rsidP="00E512C2">
            <w:pPr>
              <w:suppressLineNumbers/>
              <w:suppressAutoHyphens/>
              <w:spacing w:before="40" w:after="40"/>
              <w:ind w:left="34"/>
              <w:jc w:val="left"/>
              <w:rPr>
                <w:kern w:val="22"/>
                <w:szCs w:val="22"/>
                <w:lang w:val="en-CA"/>
              </w:rPr>
            </w:pPr>
            <w:r w:rsidRPr="00AA566E">
              <w:rPr>
                <w:bCs/>
                <w:kern w:val="22"/>
                <w:szCs w:val="22"/>
                <w:shd w:val="clear" w:color="auto" w:fill="FFFFFF"/>
                <w:lang w:val="en-CA"/>
              </w:rPr>
              <w:t>CBD/SOI/WS/201</w:t>
            </w:r>
            <w:r w:rsidR="002713F6" w:rsidRPr="00AA566E">
              <w:rPr>
                <w:bCs/>
                <w:kern w:val="22"/>
                <w:szCs w:val="22"/>
                <w:shd w:val="clear" w:color="auto" w:fill="FFFFFF"/>
                <w:lang w:val="en-CA"/>
              </w:rPr>
              <w:t>8</w:t>
            </w:r>
            <w:r w:rsidRPr="00AA566E">
              <w:rPr>
                <w:bCs/>
                <w:kern w:val="22"/>
                <w:szCs w:val="22"/>
                <w:shd w:val="clear" w:color="auto" w:fill="FFFFFF"/>
                <w:lang w:val="en-CA"/>
              </w:rPr>
              <w:t>/</w:t>
            </w:r>
            <w:r w:rsidR="00E512C2">
              <w:rPr>
                <w:bCs/>
                <w:kern w:val="22"/>
                <w:szCs w:val="22"/>
                <w:shd w:val="clear" w:color="auto" w:fill="FFFFFF"/>
                <w:lang w:val="en-CA"/>
              </w:rPr>
              <w:t>3</w:t>
            </w:r>
            <w:r w:rsidR="001D740B" w:rsidRPr="00AA566E">
              <w:rPr>
                <w:bCs/>
                <w:kern w:val="22"/>
                <w:szCs w:val="22"/>
                <w:shd w:val="clear" w:color="auto" w:fill="FFFFFF"/>
                <w:lang w:val="en-CA"/>
              </w:rPr>
              <w:t>/1</w:t>
            </w:r>
          </w:p>
        </w:tc>
        <w:tc>
          <w:tcPr>
            <w:tcW w:w="5756" w:type="dxa"/>
          </w:tcPr>
          <w:p w:rsidR="00C1201C" w:rsidRPr="00AA566E" w:rsidRDefault="00C1201C" w:rsidP="003E5C74">
            <w:pPr>
              <w:suppressLineNumbers/>
              <w:suppressAutoHyphens/>
              <w:spacing w:before="40" w:after="40"/>
              <w:jc w:val="left"/>
              <w:rPr>
                <w:kern w:val="22"/>
                <w:szCs w:val="22"/>
                <w:lang w:val="en-CA"/>
              </w:rPr>
            </w:pPr>
            <w:r w:rsidRPr="00AA566E">
              <w:rPr>
                <w:kern w:val="22"/>
                <w:szCs w:val="22"/>
                <w:lang w:val="en-CA"/>
              </w:rPr>
              <w:t>Provisional agenda</w:t>
            </w:r>
          </w:p>
        </w:tc>
      </w:tr>
      <w:tr w:rsidR="00C1201C" w:rsidRPr="00AA566E" w:rsidTr="003E5C74">
        <w:trPr>
          <w:cantSplit/>
        </w:trPr>
        <w:tc>
          <w:tcPr>
            <w:tcW w:w="3708" w:type="dxa"/>
          </w:tcPr>
          <w:p w:rsidR="00C1201C" w:rsidRPr="00AA566E" w:rsidRDefault="00523DC3" w:rsidP="003E5C74">
            <w:pPr>
              <w:suppressLineNumbers/>
              <w:suppressAutoHyphens/>
              <w:spacing w:before="40" w:after="40"/>
              <w:ind w:left="34"/>
              <w:jc w:val="left"/>
              <w:rPr>
                <w:kern w:val="22"/>
                <w:szCs w:val="22"/>
                <w:lang w:val="en-CA"/>
              </w:rPr>
            </w:pPr>
            <w:r w:rsidRPr="00AA566E">
              <w:rPr>
                <w:bCs/>
                <w:kern w:val="22"/>
                <w:szCs w:val="22"/>
                <w:shd w:val="clear" w:color="auto" w:fill="FFFFFF"/>
                <w:lang w:val="en-CA"/>
              </w:rPr>
              <w:t>CBD/SOI/WS/201</w:t>
            </w:r>
            <w:r w:rsidR="00746C05" w:rsidRPr="00AA566E">
              <w:rPr>
                <w:bCs/>
                <w:kern w:val="22"/>
                <w:szCs w:val="22"/>
                <w:shd w:val="clear" w:color="auto" w:fill="FFFFFF"/>
                <w:lang w:val="en-CA"/>
              </w:rPr>
              <w:t>8</w:t>
            </w:r>
            <w:r w:rsidRPr="00AA566E">
              <w:rPr>
                <w:bCs/>
                <w:kern w:val="22"/>
                <w:szCs w:val="22"/>
                <w:shd w:val="clear" w:color="auto" w:fill="FFFFFF"/>
                <w:lang w:val="en-CA"/>
              </w:rPr>
              <w:t>/</w:t>
            </w:r>
            <w:r w:rsidR="00E512C2">
              <w:rPr>
                <w:bCs/>
                <w:kern w:val="22"/>
                <w:szCs w:val="22"/>
                <w:shd w:val="clear" w:color="auto" w:fill="FFFFFF"/>
                <w:lang w:val="en-CA"/>
              </w:rPr>
              <w:t>3</w:t>
            </w:r>
            <w:r w:rsidR="001D740B" w:rsidRPr="00AA566E">
              <w:rPr>
                <w:bCs/>
                <w:kern w:val="22"/>
                <w:szCs w:val="22"/>
                <w:shd w:val="clear" w:color="auto" w:fill="FFFFFF"/>
                <w:lang w:val="en-CA"/>
              </w:rPr>
              <w:t>/1/Add.1</w:t>
            </w:r>
          </w:p>
        </w:tc>
        <w:tc>
          <w:tcPr>
            <w:tcW w:w="5756" w:type="dxa"/>
          </w:tcPr>
          <w:p w:rsidR="00C1201C" w:rsidRPr="00AA566E" w:rsidRDefault="00C1201C" w:rsidP="003E5C74">
            <w:pPr>
              <w:suppressLineNumbers/>
              <w:suppressAutoHyphens/>
              <w:spacing w:before="40" w:after="40"/>
              <w:jc w:val="left"/>
              <w:rPr>
                <w:kern w:val="22"/>
                <w:szCs w:val="22"/>
                <w:lang w:val="en-CA"/>
              </w:rPr>
            </w:pPr>
            <w:r w:rsidRPr="00AA566E">
              <w:rPr>
                <w:kern w:val="22"/>
                <w:szCs w:val="22"/>
                <w:lang w:val="en-CA" w:eastAsia="ko-KR"/>
              </w:rPr>
              <w:t>A</w:t>
            </w:r>
            <w:r w:rsidRPr="00AA566E">
              <w:rPr>
                <w:kern w:val="22"/>
                <w:szCs w:val="22"/>
                <w:lang w:val="en-CA"/>
              </w:rPr>
              <w:t>nnotations to the provisional agenda</w:t>
            </w:r>
          </w:p>
        </w:tc>
      </w:tr>
      <w:tr w:rsidR="0056141F" w:rsidRPr="00AA566E" w:rsidTr="003C7D5D">
        <w:trPr>
          <w:cantSplit/>
        </w:trPr>
        <w:tc>
          <w:tcPr>
            <w:tcW w:w="9464" w:type="dxa"/>
            <w:gridSpan w:val="2"/>
          </w:tcPr>
          <w:p w:rsidR="0056141F" w:rsidRPr="00AA566E" w:rsidRDefault="0056141F" w:rsidP="0056141F">
            <w:pPr>
              <w:suppressLineNumbers/>
              <w:suppressAutoHyphens/>
              <w:spacing w:before="40" w:after="40"/>
              <w:jc w:val="center"/>
              <w:rPr>
                <w:bCs/>
                <w:kern w:val="22"/>
                <w:szCs w:val="22"/>
                <w:lang w:val="en-CA"/>
              </w:rPr>
            </w:pPr>
            <w:r>
              <w:rPr>
                <w:b/>
                <w:kern w:val="22"/>
                <w:szCs w:val="22"/>
                <w:lang w:val="en-CA"/>
              </w:rPr>
              <w:t>Other documents</w:t>
            </w:r>
          </w:p>
        </w:tc>
      </w:tr>
      <w:tr w:rsidR="0056141F" w:rsidRPr="00AA566E" w:rsidTr="00AA566E">
        <w:trPr>
          <w:cantSplit/>
        </w:trPr>
        <w:tc>
          <w:tcPr>
            <w:tcW w:w="9464" w:type="dxa"/>
            <w:gridSpan w:val="2"/>
            <w:vAlign w:val="center"/>
          </w:tcPr>
          <w:p w:rsidR="0056141F" w:rsidRPr="00AA566E" w:rsidRDefault="0056141F" w:rsidP="0056141F">
            <w:pPr>
              <w:suppressLineNumbers/>
              <w:suppressAutoHyphens/>
              <w:spacing w:before="40" w:after="40"/>
              <w:jc w:val="center"/>
              <w:rPr>
                <w:i/>
                <w:kern w:val="22"/>
                <w:szCs w:val="22"/>
                <w:shd w:val="clear" w:color="auto" w:fill="FFFFFF"/>
                <w:lang w:val="en-CA"/>
              </w:rPr>
            </w:pPr>
            <w:r>
              <w:rPr>
                <w:i/>
                <w:kern w:val="22"/>
                <w:szCs w:val="22"/>
                <w:shd w:val="clear" w:color="auto" w:fill="FFFFFF"/>
                <w:lang w:val="en-CA"/>
              </w:rPr>
              <w:t>Training materials</w:t>
            </w:r>
          </w:p>
        </w:tc>
      </w:tr>
      <w:tr w:rsidR="0056141F" w:rsidRPr="00AA566E" w:rsidTr="003E5C74">
        <w:trPr>
          <w:cantSplit/>
        </w:trPr>
        <w:tc>
          <w:tcPr>
            <w:tcW w:w="3708" w:type="dxa"/>
          </w:tcPr>
          <w:p w:rsidR="0056141F" w:rsidRPr="003E5C74" w:rsidRDefault="0056141F" w:rsidP="0056141F">
            <w:pPr>
              <w:suppressLineNumbers/>
              <w:suppressAutoHyphens/>
              <w:spacing w:before="40" w:after="40"/>
              <w:rPr>
                <w:kern w:val="22"/>
                <w:szCs w:val="22"/>
              </w:rPr>
            </w:pPr>
            <w:r w:rsidRPr="003E5C74">
              <w:rPr>
                <w:kern w:val="22"/>
                <w:szCs w:val="22"/>
              </w:rPr>
              <w:t>UNEP/CBD/SBSTTA/16/INF/9</w:t>
            </w:r>
          </w:p>
        </w:tc>
        <w:tc>
          <w:tcPr>
            <w:tcW w:w="5756" w:type="dxa"/>
          </w:tcPr>
          <w:p w:rsidR="0056141F" w:rsidRPr="00A5314F" w:rsidRDefault="0056141F" w:rsidP="0056141F">
            <w:pPr>
              <w:suppressLineNumbers/>
              <w:suppressAutoHyphens/>
              <w:spacing w:before="40" w:after="40"/>
              <w:jc w:val="left"/>
              <w:rPr>
                <w:bCs/>
                <w:kern w:val="22"/>
                <w:szCs w:val="22"/>
              </w:rPr>
            </w:pPr>
            <w:r w:rsidRPr="00A5314F">
              <w:rPr>
                <w:bCs/>
                <w:kern w:val="22"/>
                <w:szCs w:val="22"/>
              </w:rPr>
              <w:t>Training manual on the description of ecologically or biologically significant marine areas (EBSAs) in the open</w:t>
            </w:r>
            <w:r w:rsidRPr="00A5314F">
              <w:rPr>
                <w:bCs/>
                <w:kern w:val="22"/>
                <w:szCs w:val="22"/>
              </w:rPr>
              <w:noBreakHyphen/>
              <w:t>ocean waters and deep-sea habitats</w:t>
            </w:r>
          </w:p>
        </w:tc>
      </w:tr>
      <w:tr w:rsidR="0056141F" w:rsidRPr="00AA566E" w:rsidTr="003E5C74">
        <w:trPr>
          <w:cantSplit/>
        </w:trPr>
        <w:tc>
          <w:tcPr>
            <w:tcW w:w="3708" w:type="dxa"/>
          </w:tcPr>
          <w:p w:rsidR="0056141F" w:rsidRPr="003E5C74" w:rsidRDefault="0056141F" w:rsidP="0056141F">
            <w:pPr>
              <w:suppressLineNumbers/>
              <w:suppressAutoHyphens/>
              <w:spacing w:before="40" w:after="40"/>
              <w:rPr>
                <w:kern w:val="22"/>
                <w:szCs w:val="22"/>
              </w:rPr>
            </w:pPr>
            <w:r w:rsidRPr="003E5C74">
              <w:rPr>
                <w:bCs/>
                <w:kern w:val="22"/>
                <w:szCs w:val="22"/>
                <w:shd w:val="clear" w:color="auto" w:fill="FFFFFF"/>
              </w:rPr>
              <w:t>UNEP/CBD/SBSTTA/20/INF/21</w:t>
            </w:r>
          </w:p>
        </w:tc>
        <w:tc>
          <w:tcPr>
            <w:tcW w:w="5756" w:type="dxa"/>
          </w:tcPr>
          <w:p w:rsidR="0056141F" w:rsidRPr="003E5C74" w:rsidRDefault="0056141F" w:rsidP="0056141F">
            <w:pPr>
              <w:shd w:val="clear" w:color="auto" w:fill="FFFFFF"/>
              <w:spacing w:before="40" w:after="40"/>
              <w:jc w:val="left"/>
              <w:rPr>
                <w:rFonts w:eastAsia="Times New Roman"/>
                <w:kern w:val="22"/>
                <w:szCs w:val="22"/>
              </w:rPr>
            </w:pPr>
            <w:r w:rsidRPr="003E5C74">
              <w:rPr>
                <w:rFonts w:eastAsia="Times New Roman"/>
                <w:kern w:val="22"/>
                <w:szCs w:val="22"/>
              </w:rPr>
              <w:t>Training Manual on the Incorporation of Traditional Knowledge into the Description and Identification of EBSAs</w:t>
            </w:r>
          </w:p>
        </w:tc>
      </w:tr>
      <w:tr w:rsidR="0056141F" w:rsidRPr="00AA566E" w:rsidTr="003E5C74">
        <w:trPr>
          <w:cantSplit/>
        </w:trPr>
        <w:tc>
          <w:tcPr>
            <w:tcW w:w="3708" w:type="dxa"/>
          </w:tcPr>
          <w:p w:rsidR="0056141F" w:rsidRPr="003E5C74" w:rsidRDefault="0056141F" w:rsidP="0056141F">
            <w:pPr>
              <w:suppressLineNumbers/>
              <w:suppressAutoHyphens/>
              <w:spacing w:before="40" w:after="40"/>
              <w:jc w:val="left"/>
              <w:rPr>
                <w:bCs/>
                <w:kern w:val="22"/>
                <w:szCs w:val="22"/>
              </w:rPr>
            </w:pPr>
          </w:p>
        </w:tc>
        <w:tc>
          <w:tcPr>
            <w:tcW w:w="5756" w:type="dxa"/>
          </w:tcPr>
          <w:p w:rsidR="0056141F" w:rsidRPr="00A5314F" w:rsidRDefault="0056141F" w:rsidP="0056141F">
            <w:pPr>
              <w:suppressLineNumbers/>
              <w:suppressAutoHyphens/>
              <w:spacing w:before="40" w:after="40"/>
              <w:jc w:val="left"/>
              <w:rPr>
                <w:bCs/>
                <w:kern w:val="22"/>
                <w:szCs w:val="22"/>
              </w:rPr>
            </w:pPr>
            <w:r w:rsidRPr="00933468">
              <w:rPr>
                <w:kern w:val="22"/>
                <w:szCs w:val="22"/>
                <w:shd w:val="clear" w:color="auto" w:fill="FFFFFF"/>
              </w:rPr>
              <w:t>FAO: Guidelines on Marine Protected Areas and Fisheries</w:t>
            </w:r>
          </w:p>
        </w:tc>
      </w:tr>
      <w:tr w:rsidR="0056141F" w:rsidRPr="00AA566E" w:rsidTr="003E5C74">
        <w:trPr>
          <w:cantSplit/>
        </w:trPr>
        <w:tc>
          <w:tcPr>
            <w:tcW w:w="9464" w:type="dxa"/>
            <w:gridSpan w:val="2"/>
          </w:tcPr>
          <w:p w:rsidR="0056141F" w:rsidRPr="00AA566E" w:rsidRDefault="0056141F" w:rsidP="0056141F">
            <w:pPr>
              <w:suppressLineNumbers/>
              <w:suppressAutoHyphens/>
              <w:spacing w:before="40" w:after="40"/>
              <w:jc w:val="center"/>
              <w:rPr>
                <w:bCs/>
                <w:i/>
                <w:iCs/>
                <w:kern w:val="22"/>
                <w:szCs w:val="22"/>
                <w:lang w:val="en-CA"/>
              </w:rPr>
            </w:pPr>
            <w:r w:rsidRPr="00AA566E">
              <w:rPr>
                <w:bCs/>
                <w:i/>
                <w:iCs/>
                <w:kern w:val="22"/>
                <w:szCs w:val="22"/>
                <w:lang w:val="en-CA"/>
              </w:rPr>
              <w:t>Brochures and other relevant background information</w:t>
            </w:r>
          </w:p>
        </w:tc>
      </w:tr>
      <w:tr w:rsidR="0056141F" w:rsidRPr="00AA566E" w:rsidTr="003E5C74">
        <w:trPr>
          <w:cantSplit/>
        </w:trPr>
        <w:tc>
          <w:tcPr>
            <w:tcW w:w="3708" w:type="dxa"/>
          </w:tcPr>
          <w:p w:rsidR="0056141F" w:rsidRPr="00AA566E" w:rsidRDefault="0056141F" w:rsidP="0056141F">
            <w:pPr>
              <w:suppressLineNumbers/>
              <w:suppressAutoHyphens/>
              <w:spacing w:before="40" w:after="40"/>
              <w:jc w:val="left"/>
              <w:rPr>
                <w:kern w:val="22"/>
                <w:szCs w:val="22"/>
                <w:lang w:val="en-CA"/>
              </w:rPr>
            </w:pPr>
          </w:p>
        </w:tc>
        <w:tc>
          <w:tcPr>
            <w:tcW w:w="5756" w:type="dxa"/>
          </w:tcPr>
          <w:p w:rsidR="0056141F" w:rsidRPr="00AA566E" w:rsidRDefault="0056141F" w:rsidP="0056141F">
            <w:pPr>
              <w:suppressLineNumbers/>
              <w:suppressAutoHyphens/>
              <w:spacing w:before="40" w:after="40"/>
              <w:jc w:val="left"/>
              <w:rPr>
                <w:kern w:val="22"/>
                <w:szCs w:val="22"/>
                <w:shd w:val="clear" w:color="auto" w:fill="FFFFFF"/>
                <w:lang w:val="en-CA"/>
              </w:rPr>
            </w:pPr>
            <w:r w:rsidRPr="00AA566E">
              <w:rPr>
                <w:kern w:val="22"/>
                <w:szCs w:val="22"/>
                <w:shd w:val="clear" w:color="auto" w:fill="FFFFFF"/>
                <w:lang w:val="en-CA"/>
              </w:rPr>
              <w:t>Sustainable Ocean Initiative brochure</w:t>
            </w:r>
          </w:p>
        </w:tc>
      </w:tr>
      <w:tr w:rsidR="0056141F" w:rsidRPr="00235462" w:rsidTr="003E5C74">
        <w:trPr>
          <w:cantSplit/>
        </w:trPr>
        <w:tc>
          <w:tcPr>
            <w:tcW w:w="3708" w:type="dxa"/>
          </w:tcPr>
          <w:p w:rsidR="0056141F" w:rsidRPr="00AA566E" w:rsidRDefault="0056141F" w:rsidP="0056141F">
            <w:pPr>
              <w:suppressLineNumbers/>
              <w:suppressAutoHyphens/>
              <w:spacing w:before="40" w:after="40"/>
              <w:jc w:val="left"/>
              <w:rPr>
                <w:kern w:val="22"/>
                <w:szCs w:val="22"/>
                <w:lang w:val="en-CA"/>
              </w:rPr>
            </w:pPr>
          </w:p>
        </w:tc>
        <w:tc>
          <w:tcPr>
            <w:tcW w:w="5756" w:type="dxa"/>
          </w:tcPr>
          <w:p w:rsidR="0056141F" w:rsidRPr="00FC3508" w:rsidRDefault="0056141F" w:rsidP="0056141F">
            <w:pPr>
              <w:suppressLineNumbers/>
              <w:suppressAutoHyphens/>
              <w:spacing w:before="40" w:after="40"/>
              <w:jc w:val="left"/>
              <w:rPr>
                <w:bCs/>
                <w:kern w:val="22"/>
                <w:szCs w:val="22"/>
                <w:lang w:val="fr-FR"/>
              </w:rPr>
            </w:pPr>
            <w:proofErr w:type="spellStart"/>
            <w:r w:rsidRPr="00FC3508">
              <w:rPr>
                <w:kern w:val="22"/>
                <w:szCs w:val="22"/>
                <w:shd w:val="clear" w:color="auto" w:fill="FFFFFF"/>
                <w:lang w:val="fr-FR"/>
              </w:rPr>
              <w:t>Sustainable</w:t>
            </w:r>
            <w:proofErr w:type="spellEnd"/>
            <w:r w:rsidRPr="00FC3508">
              <w:rPr>
                <w:kern w:val="22"/>
                <w:szCs w:val="22"/>
                <w:shd w:val="clear" w:color="auto" w:fill="FFFFFF"/>
                <w:lang w:val="fr-FR"/>
              </w:rPr>
              <w:t xml:space="preserve"> </w:t>
            </w:r>
            <w:proofErr w:type="spellStart"/>
            <w:r w:rsidRPr="00FC3508">
              <w:rPr>
                <w:kern w:val="22"/>
                <w:szCs w:val="22"/>
                <w:shd w:val="clear" w:color="auto" w:fill="FFFFFF"/>
                <w:lang w:val="fr-FR"/>
              </w:rPr>
              <w:t>Ocean</w:t>
            </w:r>
            <w:proofErr w:type="spellEnd"/>
            <w:r w:rsidRPr="00FC3508">
              <w:rPr>
                <w:kern w:val="22"/>
                <w:szCs w:val="22"/>
                <w:shd w:val="clear" w:color="auto" w:fill="FFFFFF"/>
                <w:lang w:val="fr-FR"/>
              </w:rPr>
              <w:t xml:space="preserve"> Initiative (SOI) Action Plan 2015-2020</w:t>
            </w:r>
          </w:p>
        </w:tc>
      </w:tr>
      <w:tr w:rsidR="0056141F" w:rsidRPr="00AA566E" w:rsidTr="003E5C74">
        <w:trPr>
          <w:cantSplit/>
        </w:trPr>
        <w:tc>
          <w:tcPr>
            <w:tcW w:w="3708" w:type="dxa"/>
          </w:tcPr>
          <w:p w:rsidR="0056141F" w:rsidRPr="00FC3508" w:rsidRDefault="0056141F" w:rsidP="0056141F">
            <w:pPr>
              <w:suppressLineNumbers/>
              <w:suppressAutoHyphens/>
              <w:spacing w:before="40" w:after="40"/>
              <w:jc w:val="left"/>
              <w:rPr>
                <w:kern w:val="22"/>
                <w:szCs w:val="22"/>
                <w:lang w:val="fr-FR"/>
              </w:rPr>
            </w:pPr>
          </w:p>
        </w:tc>
        <w:tc>
          <w:tcPr>
            <w:tcW w:w="5756" w:type="dxa"/>
          </w:tcPr>
          <w:p w:rsidR="0056141F" w:rsidRPr="00AA566E" w:rsidRDefault="0056141F" w:rsidP="0056141F">
            <w:pPr>
              <w:suppressLineNumbers/>
              <w:suppressAutoHyphens/>
              <w:spacing w:before="40" w:after="40"/>
              <w:jc w:val="left"/>
              <w:rPr>
                <w:bCs/>
                <w:kern w:val="22"/>
                <w:szCs w:val="22"/>
                <w:lang w:val="en-CA"/>
              </w:rPr>
            </w:pPr>
            <w:r w:rsidRPr="00AA566E">
              <w:rPr>
                <w:bCs/>
                <w:kern w:val="22"/>
                <w:szCs w:val="22"/>
                <w:lang w:val="en-CA"/>
              </w:rPr>
              <w:t>Quick guides to the Aichi Biodiversity Targets</w:t>
            </w:r>
          </w:p>
        </w:tc>
      </w:tr>
      <w:tr w:rsidR="0056141F" w:rsidRPr="00AA566E" w:rsidTr="003E5C74">
        <w:trPr>
          <w:cantSplit/>
        </w:trPr>
        <w:tc>
          <w:tcPr>
            <w:tcW w:w="3708" w:type="dxa"/>
          </w:tcPr>
          <w:p w:rsidR="0056141F" w:rsidRPr="00AA566E" w:rsidRDefault="0056141F" w:rsidP="0056141F">
            <w:pPr>
              <w:suppressLineNumbers/>
              <w:suppressAutoHyphens/>
              <w:spacing w:before="40" w:after="40"/>
              <w:jc w:val="left"/>
              <w:rPr>
                <w:kern w:val="22"/>
                <w:szCs w:val="22"/>
                <w:lang w:val="en-CA"/>
              </w:rPr>
            </w:pPr>
          </w:p>
        </w:tc>
        <w:tc>
          <w:tcPr>
            <w:tcW w:w="5756" w:type="dxa"/>
          </w:tcPr>
          <w:p w:rsidR="0056141F" w:rsidRPr="00AA566E" w:rsidRDefault="0056141F" w:rsidP="0056141F">
            <w:pPr>
              <w:suppressLineNumbers/>
              <w:suppressAutoHyphens/>
              <w:spacing w:before="40" w:after="40"/>
              <w:jc w:val="left"/>
              <w:rPr>
                <w:bCs/>
                <w:kern w:val="22"/>
                <w:szCs w:val="22"/>
                <w:lang w:val="en-CA"/>
              </w:rPr>
            </w:pPr>
            <w:r w:rsidRPr="00AA566E">
              <w:rPr>
                <w:kern w:val="22"/>
                <w:szCs w:val="22"/>
                <w:shd w:val="clear" w:color="auto" w:fill="FFFFFF"/>
                <w:lang w:val="en-CA"/>
              </w:rPr>
              <w:t>2030 Agenda for Sustainable Development: Sustainable Development Goals and Targets</w:t>
            </w:r>
          </w:p>
        </w:tc>
      </w:tr>
      <w:tr w:rsidR="0056141F" w:rsidRPr="00AA566E" w:rsidTr="003E5C74">
        <w:trPr>
          <w:cantSplit/>
        </w:trPr>
        <w:tc>
          <w:tcPr>
            <w:tcW w:w="3708" w:type="dxa"/>
          </w:tcPr>
          <w:p w:rsidR="0056141F" w:rsidRPr="00AA566E" w:rsidRDefault="0056141F" w:rsidP="0056141F">
            <w:pPr>
              <w:suppressLineNumbers/>
              <w:suppressAutoHyphens/>
              <w:spacing w:before="40" w:after="40"/>
              <w:jc w:val="left"/>
              <w:rPr>
                <w:kern w:val="22"/>
                <w:szCs w:val="22"/>
                <w:lang w:val="en-CA"/>
              </w:rPr>
            </w:pPr>
          </w:p>
        </w:tc>
        <w:tc>
          <w:tcPr>
            <w:tcW w:w="5756" w:type="dxa"/>
          </w:tcPr>
          <w:p w:rsidR="0056141F" w:rsidRPr="00AA566E" w:rsidRDefault="0056141F" w:rsidP="0056141F">
            <w:pPr>
              <w:suppressLineNumbers/>
              <w:suppressAutoHyphens/>
              <w:spacing w:before="40" w:after="40"/>
              <w:jc w:val="left"/>
              <w:rPr>
                <w:bCs/>
                <w:kern w:val="22"/>
                <w:szCs w:val="22"/>
                <w:lang w:val="en-CA"/>
              </w:rPr>
            </w:pPr>
            <w:r>
              <w:rPr>
                <w:bCs/>
                <w:kern w:val="22"/>
                <w:szCs w:val="22"/>
                <w:lang w:val="en-CA"/>
              </w:rPr>
              <w:t>Website for the Sustainable Ocean Initiative (SOI)</w:t>
            </w:r>
          </w:p>
        </w:tc>
      </w:tr>
      <w:tr w:rsidR="0056141F" w:rsidRPr="00AA566E" w:rsidTr="003E5C74">
        <w:trPr>
          <w:cantSplit/>
        </w:trPr>
        <w:tc>
          <w:tcPr>
            <w:tcW w:w="3708" w:type="dxa"/>
          </w:tcPr>
          <w:p w:rsidR="0056141F" w:rsidRPr="00AA566E" w:rsidRDefault="0056141F" w:rsidP="0056141F">
            <w:pPr>
              <w:suppressLineNumbers/>
              <w:suppressAutoHyphens/>
              <w:spacing w:before="40" w:after="40"/>
              <w:jc w:val="left"/>
              <w:rPr>
                <w:kern w:val="22"/>
                <w:szCs w:val="22"/>
                <w:lang w:val="en-CA"/>
              </w:rPr>
            </w:pPr>
          </w:p>
        </w:tc>
        <w:tc>
          <w:tcPr>
            <w:tcW w:w="5756" w:type="dxa"/>
          </w:tcPr>
          <w:p w:rsidR="0056141F" w:rsidRPr="00AA566E" w:rsidRDefault="0056141F" w:rsidP="00671E24">
            <w:pPr>
              <w:suppressLineNumbers/>
              <w:suppressAutoHyphens/>
              <w:spacing w:before="40" w:after="40"/>
              <w:jc w:val="left"/>
              <w:rPr>
                <w:bCs/>
                <w:kern w:val="22"/>
                <w:szCs w:val="22"/>
                <w:lang w:val="en-CA"/>
              </w:rPr>
            </w:pPr>
            <w:r w:rsidRPr="00AA566E">
              <w:rPr>
                <w:bCs/>
                <w:kern w:val="22"/>
                <w:szCs w:val="22"/>
                <w:lang w:val="en-CA"/>
              </w:rPr>
              <w:t>Ecologically or Biolog</w:t>
            </w:r>
            <w:r w:rsidR="00671E24">
              <w:rPr>
                <w:bCs/>
                <w:kern w:val="22"/>
                <w:szCs w:val="22"/>
                <w:lang w:val="en-CA"/>
              </w:rPr>
              <w:t>ically Significant Marine Areas Website</w:t>
            </w:r>
          </w:p>
        </w:tc>
      </w:tr>
      <w:tr w:rsidR="0056141F" w:rsidRPr="00AA566E" w:rsidTr="003E5C74">
        <w:trPr>
          <w:cantSplit/>
        </w:trPr>
        <w:tc>
          <w:tcPr>
            <w:tcW w:w="3708" w:type="dxa"/>
          </w:tcPr>
          <w:p w:rsidR="0056141F" w:rsidRPr="00AA566E" w:rsidRDefault="0056141F" w:rsidP="0056141F">
            <w:pPr>
              <w:suppressLineNumbers/>
              <w:suppressAutoHyphens/>
              <w:spacing w:before="40" w:after="40"/>
              <w:jc w:val="left"/>
              <w:rPr>
                <w:kern w:val="22"/>
                <w:szCs w:val="22"/>
                <w:lang w:val="en-CA"/>
              </w:rPr>
            </w:pPr>
          </w:p>
        </w:tc>
        <w:tc>
          <w:tcPr>
            <w:tcW w:w="5756" w:type="dxa"/>
          </w:tcPr>
          <w:p w:rsidR="0056141F" w:rsidRPr="00AA566E" w:rsidRDefault="0056141F" w:rsidP="0056141F">
            <w:pPr>
              <w:suppressLineNumbers/>
              <w:suppressAutoHyphens/>
              <w:spacing w:before="40" w:after="40"/>
              <w:jc w:val="left"/>
              <w:rPr>
                <w:bCs/>
                <w:kern w:val="22"/>
                <w:szCs w:val="22"/>
                <w:lang w:val="en-CA"/>
              </w:rPr>
            </w:pPr>
            <w:r w:rsidRPr="00AA566E">
              <w:rPr>
                <w:bCs/>
                <w:kern w:val="22"/>
                <w:szCs w:val="22"/>
                <w:lang w:val="en-CA"/>
              </w:rPr>
              <w:t>Scientific criteria for EBSAs</w:t>
            </w:r>
          </w:p>
        </w:tc>
      </w:tr>
      <w:tr w:rsidR="0056141F" w:rsidRPr="00AA566E" w:rsidTr="003E5C74">
        <w:trPr>
          <w:cantSplit/>
        </w:trPr>
        <w:tc>
          <w:tcPr>
            <w:tcW w:w="9464" w:type="dxa"/>
            <w:gridSpan w:val="2"/>
          </w:tcPr>
          <w:p w:rsidR="0056141F" w:rsidRPr="00AA566E" w:rsidRDefault="0056141F" w:rsidP="0056141F">
            <w:pPr>
              <w:suppressLineNumbers/>
              <w:suppressAutoHyphens/>
              <w:spacing w:before="40" w:after="40"/>
              <w:jc w:val="center"/>
              <w:rPr>
                <w:bCs/>
                <w:i/>
                <w:iCs/>
                <w:kern w:val="22"/>
                <w:szCs w:val="22"/>
                <w:lang w:val="en-CA"/>
              </w:rPr>
            </w:pPr>
            <w:r w:rsidRPr="00AA566E">
              <w:rPr>
                <w:bCs/>
                <w:i/>
                <w:iCs/>
                <w:kern w:val="22"/>
                <w:szCs w:val="22"/>
                <w:lang w:val="en-CA"/>
              </w:rPr>
              <w:t>Workshop reports</w:t>
            </w:r>
          </w:p>
        </w:tc>
      </w:tr>
      <w:tr w:rsidR="0056141F" w:rsidRPr="00AA566E" w:rsidTr="003E5C74">
        <w:trPr>
          <w:cantSplit/>
        </w:trPr>
        <w:tc>
          <w:tcPr>
            <w:tcW w:w="3708" w:type="dxa"/>
          </w:tcPr>
          <w:p w:rsidR="0056141F" w:rsidRPr="00AA566E" w:rsidRDefault="0056141F" w:rsidP="0056141F">
            <w:pPr>
              <w:pStyle w:val="NormalWeb"/>
              <w:suppressLineNumbers/>
              <w:suppressAutoHyphens/>
              <w:spacing w:before="40" w:beforeAutospacing="0" w:after="40" w:afterAutospacing="0"/>
              <w:rPr>
                <w:rFonts w:ascii="Times New Roman" w:hAnsi="Times New Roman"/>
                <w:kern w:val="22"/>
                <w:sz w:val="22"/>
                <w:szCs w:val="22"/>
                <w:lang w:val="en-CA"/>
              </w:rPr>
            </w:pPr>
            <w:r w:rsidRPr="00AA566E">
              <w:rPr>
                <w:rFonts w:ascii="Times New Roman" w:hAnsi="Times New Roman"/>
                <w:kern w:val="22"/>
                <w:sz w:val="22"/>
                <w:szCs w:val="22"/>
                <w:lang w:val="en-CA"/>
              </w:rPr>
              <w:t>UNEP/CBD/</w:t>
            </w:r>
            <w:r w:rsidR="00E512C2">
              <w:rPr>
                <w:rFonts w:ascii="Times New Roman" w:hAnsi="Times New Roman"/>
                <w:kern w:val="22"/>
                <w:sz w:val="22"/>
                <w:szCs w:val="22"/>
                <w:lang w:val="en-CA"/>
              </w:rPr>
              <w:t>EBSA/WS/2014</w:t>
            </w:r>
            <w:r>
              <w:rPr>
                <w:rFonts w:ascii="Times New Roman" w:hAnsi="Times New Roman"/>
                <w:kern w:val="22"/>
                <w:sz w:val="22"/>
                <w:szCs w:val="22"/>
                <w:lang w:val="en-CA"/>
              </w:rPr>
              <w:t>/3/4</w:t>
            </w:r>
          </w:p>
        </w:tc>
        <w:tc>
          <w:tcPr>
            <w:tcW w:w="5756" w:type="dxa"/>
          </w:tcPr>
          <w:p w:rsidR="0056141F" w:rsidRPr="00AA566E" w:rsidRDefault="0056141F" w:rsidP="00E512C2">
            <w:pPr>
              <w:shd w:val="clear" w:color="auto" w:fill="FFFFFF"/>
              <w:spacing w:before="40" w:after="40"/>
              <w:jc w:val="left"/>
              <w:rPr>
                <w:rFonts w:eastAsia="Times New Roman"/>
                <w:kern w:val="22"/>
                <w:szCs w:val="22"/>
                <w:lang w:val="en-CA"/>
              </w:rPr>
            </w:pPr>
            <w:r w:rsidRPr="00380595">
              <w:rPr>
                <w:kern w:val="22"/>
                <w:szCs w:val="22"/>
                <w:shd w:val="clear" w:color="auto" w:fill="FFFFFF"/>
                <w:lang w:val="en-CA"/>
              </w:rPr>
              <w:t>Report of the</w:t>
            </w:r>
            <w:r w:rsidR="00E512C2">
              <w:rPr>
                <w:kern w:val="22"/>
                <w:szCs w:val="22"/>
                <w:shd w:val="clear" w:color="auto" w:fill="FFFFFF"/>
                <w:lang w:val="en-CA"/>
              </w:rPr>
              <w:t xml:space="preserve"> Mediterranean</w:t>
            </w:r>
            <w:r w:rsidRPr="00380595">
              <w:rPr>
                <w:kern w:val="22"/>
                <w:szCs w:val="22"/>
                <w:shd w:val="clear" w:color="auto" w:fill="FFFFFF"/>
                <w:lang w:val="en-CA"/>
              </w:rPr>
              <w:t xml:space="preserve"> Regional Workshop to Facilitate the Description of Ecologically or Biolog</w:t>
            </w:r>
            <w:r w:rsidR="00E512C2">
              <w:rPr>
                <w:kern w:val="22"/>
                <w:szCs w:val="22"/>
                <w:shd w:val="clear" w:color="auto" w:fill="FFFFFF"/>
                <w:lang w:val="en-CA"/>
              </w:rPr>
              <w:t>ically Significant Marine Areas</w:t>
            </w:r>
          </w:p>
        </w:tc>
      </w:tr>
      <w:tr w:rsidR="0056141F" w:rsidRPr="00AA566E" w:rsidTr="006D1D11">
        <w:trPr>
          <w:cantSplit/>
        </w:trPr>
        <w:tc>
          <w:tcPr>
            <w:tcW w:w="9464" w:type="dxa"/>
            <w:gridSpan w:val="2"/>
          </w:tcPr>
          <w:p w:rsidR="0056141F" w:rsidRPr="00C5310D" w:rsidRDefault="0056141F" w:rsidP="0056141F">
            <w:pPr>
              <w:suppressLineNumbers/>
              <w:suppressAutoHyphens/>
              <w:spacing w:before="40" w:after="40"/>
              <w:jc w:val="center"/>
              <w:rPr>
                <w:i/>
                <w:kern w:val="22"/>
                <w:szCs w:val="22"/>
                <w:lang w:val="en-CA"/>
              </w:rPr>
            </w:pPr>
            <w:r>
              <w:rPr>
                <w:i/>
                <w:kern w:val="22"/>
                <w:szCs w:val="22"/>
                <w:lang w:val="en-CA"/>
              </w:rPr>
              <w:t>National reports</w:t>
            </w:r>
          </w:p>
        </w:tc>
      </w:tr>
      <w:tr w:rsidR="0056141F" w:rsidRPr="00AA566E" w:rsidTr="003E5C74">
        <w:trPr>
          <w:cantSplit/>
        </w:trPr>
        <w:tc>
          <w:tcPr>
            <w:tcW w:w="9464" w:type="dxa"/>
            <w:gridSpan w:val="2"/>
          </w:tcPr>
          <w:p w:rsidR="0056141F" w:rsidRPr="00AA566E" w:rsidRDefault="0056141F" w:rsidP="0056141F">
            <w:pPr>
              <w:suppressLineNumbers/>
              <w:suppressAutoHyphens/>
              <w:spacing w:before="40" w:after="40"/>
              <w:jc w:val="center"/>
              <w:rPr>
                <w:b/>
                <w:kern w:val="22"/>
                <w:szCs w:val="22"/>
                <w:lang w:val="en-CA"/>
              </w:rPr>
            </w:pPr>
            <w:r w:rsidRPr="00AA566E">
              <w:rPr>
                <w:b/>
                <w:kern w:val="22"/>
                <w:szCs w:val="22"/>
                <w:lang w:val="en-CA"/>
              </w:rPr>
              <w:t>Information on technical approaches</w:t>
            </w:r>
          </w:p>
        </w:tc>
      </w:tr>
      <w:tr w:rsidR="0056141F" w:rsidRPr="00AA566E" w:rsidTr="003E5C74">
        <w:trPr>
          <w:cantSplit/>
        </w:trPr>
        <w:tc>
          <w:tcPr>
            <w:tcW w:w="3708" w:type="dxa"/>
          </w:tcPr>
          <w:p w:rsidR="0056141F" w:rsidRPr="00AA566E" w:rsidRDefault="0056141F" w:rsidP="0056141F">
            <w:pPr>
              <w:suppressLineNumbers/>
              <w:suppressAutoHyphens/>
              <w:spacing w:before="40" w:after="40"/>
              <w:jc w:val="left"/>
              <w:rPr>
                <w:kern w:val="22"/>
                <w:szCs w:val="22"/>
                <w:lang w:val="en-CA"/>
              </w:rPr>
            </w:pPr>
            <w:r w:rsidRPr="00AA566E">
              <w:rPr>
                <w:kern w:val="22"/>
                <w:szCs w:val="22"/>
                <w:lang w:val="en-CA"/>
              </w:rPr>
              <w:t>UNEP/CBD/MCB/EM/2014/4/INF/2</w:t>
            </w:r>
          </w:p>
        </w:tc>
        <w:tc>
          <w:tcPr>
            <w:tcW w:w="5756" w:type="dxa"/>
          </w:tcPr>
          <w:p w:rsidR="0056141F" w:rsidRPr="00AA566E" w:rsidRDefault="0056141F" w:rsidP="0056141F">
            <w:pPr>
              <w:suppressLineNumbers/>
              <w:suppressAutoHyphens/>
              <w:spacing w:before="40" w:after="40"/>
              <w:jc w:val="left"/>
              <w:rPr>
                <w:kern w:val="22"/>
                <w:szCs w:val="22"/>
                <w:shd w:val="clear" w:color="auto" w:fill="FFFFFF"/>
                <w:lang w:val="en-CA"/>
              </w:rPr>
            </w:pPr>
            <w:r w:rsidRPr="00AA566E">
              <w:rPr>
                <w:kern w:val="22"/>
                <w:szCs w:val="22"/>
                <w:shd w:val="clear" w:color="auto" w:fill="FFFFFF"/>
                <w:lang w:val="en-CA"/>
              </w:rPr>
              <w:t>Using Scientific Information Related to Ecologically or Biologically Significant Marine Areas (EBSAs) to Implement Marine Spatial Planning and Ecosystem Based Management</w:t>
            </w:r>
          </w:p>
        </w:tc>
      </w:tr>
      <w:tr w:rsidR="0056141F" w:rsidRPr="00AA566E" w:rsidTr="003E5C74">
        <w:trPr>
          <w:cantSplit/>
        </w:trPr>
        <w:tc>
          <w:tcPr>
            <w:tcW w:w="3708" w:type="dxa"/>
          </w:tcPr>
          <w:p w:rsidR="0056141F" w:rsidRPr="00AA566E" w:rsidRDefault="0056141F" w:rsidP="0056141F">
            <w:pPr>
              <w:suppressLineNumbers/>
              <w:suppressAutoHyphens/>
              <w:spacing w:before="40" w:after="40"/>
              <w:jc w:val="left"/>
              <w:rPr>
                <w:kern w:val="22"/>
                <w:szCs w:val="22"/>
                <w:shd w:val="clear" w:color="auto" w:fill="FFFFFF"/>
                <w:lang w:val="en-CA"/>
              </w:rPr>
            </w:pPr>
          </w:p>
        </w:tc>
        <w:tc>
          <w:tcPr>
            <w:tcW w:w="5756" w:type="dxa"/>
          </w:tcPr>
          <w:p w:rsidR="0056141F" w:rsidRPr="00AA566E" w:rsidRDefault="0056141F" w:rsidP="00671E24">
            <w:pPr>
              <w:suppressLineNumbers/>
              <w:suppressAutoHyphens/>
              <w:spacing w:before="40" w:after="40"/>
              <w:jc w:val="left"/>
              <w:rPr>
                <w:kern w:val="22"/>
                <w:szCs w:val="22"/>
                <w:shd w:val="clear" w:color="auto" w:fill="FFFFFF"/>
                <w:lang w:val="en-CA"/>
              </w:rPr>
            </w:pPr>
            <w:r w:rsidRPr="00AA566E">
              <w:rPr>
                <w:kern w:val="22"/>
                <w:szCs w:val="22"/>
                <w:shd w:val="clear" w:color="auto" w:fill="FFFFFF"/>
                <w:lang w:val="en-CA"/>
              </w:rPr>
              <w:t>MPA</w:t>
            </w:r>
            <w:r w:rsidR="00671E24">
              <w:rPr>
                <w:kern w:val="22"/>
                <w:szCs w:val="22"/>
                <w:shd w:val="clear" w:color="auto" w:fill="FFFFFF"/>
                <w:lang w:val="en-CA"/>
              </w:rPr>
              <w:t>s</w:t>
            </w:r>
            <w:r w:rsidRPr="00AA566E">
              <w:rPr>
                <w:kern w:val="22"/>
                <w:szCs w:val="22"/>
                <w:shd w:val="clear" w:color="auto" w:fill="FFFFFF"/>
                <w:lang w:val="en-CA"/>
              </w:rPr>
              <w:t xml:space="preserve">: </w:t>
            </w:r>
            <w:r w:rsidR="00671E24">
              <w:rPr>
                <w:kern w:val="22"/>
                <w:szCs w:val="22"/>
                <w:shd w:val="clear" w:color="auto" w:fill="FFFFFF"/>
                <w:lang w:val="en-CA"/>
              </w:rPr>
              <w:t xml:space="preserve">A </w:t>
            </w:r>
            <w:r w:rsidRPr="00AA566E">
              <w:rPr>
                <w:kern w:val="22"/>
                <w:szCs w:val="22"/>
                <w:shd w:val="clear" w:color="auto" w:fill="FFFFFF"/>
                <w:lang w:val="en-CA"/>
              </w:rPr>
              <w:t>Practical Guide (by MPA Agencies Partnerships)</w:t>
            </w:r>
          </w:p>
        </w:tc>
      </w:tr>
      <w:tr w:rsidR="0056141F" w:rsidRPr="00AA566E" w:rsidTr="003E5C74">
        <w:trPr>
          <w:cantSplit/>
        </w:trPr>
        <w:tc>
          <w:tcPr>
            <w:tcW w:w="9464" w:type="dxa"/>
            <w:gridSpan w:val="2"/>
          </w:tcPr>
          <w:p w:rsidR="0056141F" w:rsidRPr="00AA566E" w:rsidRDefault="0056141F" w:rsidP="0056141F">
            <w:pPr>
              <w:suppressLineNumbers/>
              <w:suppressAutoHyphens/>
              <w:spacing w:before="40" w:after="40"/>
              <w:jc w:val="center"/>
              <w:rPr>
                <w:rStyle w:val="apple-converted-space"/>
                <w:bCs/>
                <w:i/>
                <w:iCs/>
                <w:kern w:val="22"/>
                <w:szCs w:val="22"/>
                <w:shd w:val="clear" w:color="auto" w:fill="FFFFFF"/>
                <w:lang w:val="en-CA"/>
              </w:rPr>
            </w:pPr>
            <w:r w:rsidRPr="00AA566E">
              <w:rPr>
                <w:rStyle w:val="apple-converted-space"/>
                <w:bCs/>
                <w:i/>
                <w:iCs/>
                <w:kern w:val="22"/>
                <w:szCs w:val="22"/>
                <w:shd w:val="clear" w:color="auto" w:fill="FFFFFF"/>
                <w:lang w:val="en-CA"/>
              </w:rPr>
              <w:t>CBD Technical Series reports</w:t>
            </w:r>
          </w:p>
        </w:tc>
      </w:tr>
      <w:tr w:rsidR="0056141F" w:rsidRPr="00AA566E" w:rsidTr="003E5C74">
        <w:trPr>
          <w:cantSplit/>
        </w:trPr>
        <w:tc>
          <w:tcPr>
            <w:tcW w:w="3708" w:type="dxa"/>
          </w:tcPr>
          <w:p w:rsidR="0056141F" w:rsidRPr="00AA566E" w:rsidRDefault="0056141F" w:rsidP="0056141F">
            <w:pPr>
              <w:suppressLineNumbers/>
              <w:suppressAutoHyphens/>
              <w:spacing w:before="40" w:after="40"/>
              <w:jc w:val="left"/>
              <w:rPr>
                <w:kern w:val="22"/>
                <w:szCs w:val="22"/>
                <w:lang w:val="en-CA"/>
              </w:rPr>
            </w:pPr>
            <w:r w:rsidRPr="00AA566E">
              <w:rPr>
                <w:kern w:val="22"/>
                <w:szCs w:val="22"/>
                <w:shd w:val="clear" w:color="auto" w:fill="FFFFFF"/>
                <w:lang w:val="en-CA"/>
              </w:rPr>
              <w:t xml:space="preserve">CBD Technical Series </w:t>
            </w:r>
            <w:r>
              <w:rPr>
                <w:kern w:val="22"/>
                <w:szCs w:val="22"/>
                <w:shd w:val="clear" w:color="auto" w:fill="FFFFFF"/>
                <w:lang w:val="en-CA"/>
              </w:rPr>
              <w:t>68</w:t>
            </w:r>
          </w:p>
        </w:tc>
        <w:tc>
          <w:tcPr>
            <w:tcW w:w="5756" w:type="dxa"/>
          </w:tcPr>
          <w:p w:rsidR="0056141F" w:rsidRPr="00AA566E" w:rsidRDefault="0056141F" w:rsidP="00671E24">
            <w:pPr>
              <w:suppressLineNumbers/>
              <w:suppressAutoHyphens/>
              <w:spacing w:before="40" w:after="40"/>
              <w:jc w:val="left"/>
              <w:rPr>
                <w:kern w:val="22"/>
                <w:szCs w:val="22"/>
                <w:shd w:val="clear" w:color="auto" w:fill="FFFFFF"/>
                <w:lang w:val="en-CA"/>
              </w:rPr>
            </w:pPr>
            <w:r w:rsidRPr="000B4C40">
              <w:rPr>
                <w:kern w:val="22"/>
                <w:szCs w:val="22"/>
                <w:shd w:val="clear" w:color="auto" w:fill="FFFFFF"/>
                <w:lang w:val="en-CA"/>
              </w:rPr>
              <w:t xml:space="preserve">Marine spatial planning in the context of the </w:t>
            </w:r>
            <w:r w:rsidR="00671E24">
              <w:rPr>
                <w:kern w:val="22"/>
                <w:szCs w:val="22"/>
                <w:shd w:val="clear" w:color="auto" w:fill="FFFFFF"/>
                <w:lang w:val="en-CA"/>
              </w:rPr>
              <w:t>CBD</w:t>
            </w:r>
          </w:p>
        </w:tc>
      </w:tr>
      <w:tr w:rsidR="0056141F" w:rsidRPr="00AA566E" w:rsidTr="003E5C74">
        <w:trPr>
          <w:cantSplit/>
        </w:trPr>
        <w:tc>
          <w:tcPr>
            <w:tcW w:w="3708" w:type="dxa"/>
          </w:tcPr>
          <w:p w:rsidR="0056141F" w:rsidRPr="00AA566E" w:rsidRDefault="0056141F" w:rsidP="0056141F">
            <w:pPr>
              <w:suppressLineNumbers/>
              <w:suppressAutoHyphens/>
              <w:spacing w:before="40" w:after="40"/>
              <w:jc w:val="left"/>
              <w:rPr>
                <w:kern w:val="22"/>
                <w:szCs w:val="22"/>
                <w:shd w:val="clear" w:color="auto" w:fill="FFFFFF"/>
                <w:lang w:val="en-CA"/>
              </w:rPr>
            </w:pPr>
            <w:r w:rsidRPr="00AA566E">
              <w:rPr>
                <w:kern w:val="22"/>
                <w:szCs w:val="22"/>
                <w:lang w:val="en-CA"/>
              </w:rPr>
              <w:t>CBD Technical Series 76</w:t>
            </w:r>
          </w:p>
        </w:tc>
        <w:tc>
          <w:tcPr>
            <w:tcW w:w="5756" w:type="dxa"/>
          </w:tcPr>
          <w:p w:rsidR="0056141F" w:rsidRPr="00AA566E" w:rsidRDefault="0056141F" w:rsidP="0056141F">
            <w:pPr>
              <w:suppressLineNumbers/>
              <w:suppressAutoHyphens/>
              <w:spacing w:before="40" w:after="40"/>
              <w:jc w:val="left"/>
              <w:rPr>
                <w:rStyle w:val="apple-converted-space"/>
                <w:kern w:val="22"/>
                <w:szCs w:val="22"/>
                <w:shd w:val="clear" w:color="auto" w:fill="FFFFFF"/>
                <w:lang w:val="en-CA"/>
              </w:rPr>
            </w:pPr>
            <w:r w:rsidRPr="00AA566E">
              <w:rPr>
                <w:kern w:val="22"/>
                <w:szCs w:val="22"/>
                <w:shd w:val="clear" w:color="auto" w:fill="FFFFFF"/>
                <w:lang w:val="en-CA"/>
              </w:rPr>
              <w:t>Integrated coastal management for the achievement of the Aichi Biodiversity Targets: Practical guidance for implementation based on experience and lessons learned from coastal and ocean governance in the Seas of East Asia</w:t>
            </w:r>
          </w:p>
        </w:tc>
      </w:tr>
    </w:tbl>
    <w:p w:rsidR="00677B27" w:rsidRPr="00AA566E" w:rsidRDefault="00677B27" w:rsidP="007108C9">
      <w:pPr>
        <w:suppressLineNumbers/>
        <w:suppressAutoHyphens/>
        <w:jc w:val="left"/>
        <w:rPr>
          <w:i/>
          <w:snapToGrid w:val="0"/>
          <w:kern w:val="22"/>
          <w:lang w:val="en-CA"/>
        </w:rPr>
      </w:pPr>
    </w:p>
    <w:p w:rsidR="008152B4" w:rsidRPr="00AA566E" w:rsidRDefault="00584572" w:rsidP="00671E24">
      <w:pPr>
        <w:suppressLineNumbers/>
        <w:suppressAutoHyphens/>
        <w:jc w:val="left"/>
        <w:rPr>
          <w:b/>
          <w:bCs/>
          <w:snapToGrid w:val="0"/>
          <w:kern w:val="22"/>
          <w:szCs w:val="22"/>
          <w:lang w:val="en-CA"/>
        </w:rPr>
      </w:pPr>
      <w:r w:rsidRPr="00AA566E">
        <w:rPr>
          <w:i/>
          <w:snapToGrid w:val="0"/>
          <w:kern w:val="22"/>
          <w:lang w:val="en-CA"/>
        </w:rPr>
        <w:t>*</w:t>
      </w:r>
      <w:r w:rsidR="00671E24" w:rsidRPr="00671E24">
        <w:rPr>
          <w:iCs/>
          <w:snapToGrid w:val="0"/>
          <w:kern w:val="22"/>
          <w:lang w:val="en-CA"/>
        </w:rPr>
        <w:t>A</w:t>
      </w:r>
      <w:r w:rsidRPr="00AA566E">
        <w:rPr>
          <w:iCs/>
          <w:snapToGrid w:val="0"/>
          <w:kern w:val="22"/>
          <w:lang w:val="en-CA"/>
        </w:rPr>
        <w:t>dditional documents, not listed in this note, may be</w:t>
      </w:r>
      <w:r w:rsidR="00D33917" w:rsidRPr="00AA566E">
        <w:rPr>
          <w:iCs/>
          <w:snapToGrid w:val="0"/>
          <w:kern w:val="22"/>
          <w:lang w:val="en-CA"/>
        </w:rPr>
        <w:t xml:space="preserve"> posted on the meeting website (</w:t>
      </w:r>
      <w:hyperlink r:id="rId16" w:history="1">
        <w:r w:rsidR="00E53345" w:rsidRPr="002343DD">
          <w:rPr>
            <w:rStyle w:val="Hyperlink"/>
          </w:rPr>
          <w:t>https://www.cbd.int/meetings/SOI-WS-2018-03</w:t>
        </w:r>
      </w:hyperlink>
      <w:r w:rsidR="00D33917" w:rsidRPr="00AA566E">
        <w:rPr>
          <w:iCs/>
          <w:snapToGrid w:val="0"/>
          <w:kern w:val="22"/>
          <w:lang w:val="en-CA"/>
        </w:rPr>
        <w:t>)</w:t>
      </w:r>
      <w:r w:rsidR="00D13EF3" w:rsidRPr="00AA566E">
        <w:rPr>
          <w:iCs/>
          <w:snapToGrid w:val="0"/>
          <w:kern w:val="22"/>
          <w:lang w:val="en-CA"/>
        </w:rPr>
        <w:t xml:space="preserve"> </w:t>
      </w:r>
      <w:r w:rsidR="00CF382E" w:rsidRPr="00AA566E">
        <w:rPr>
          <w:iCs/>
          <w:snapToGrid w:val="0"/>
          <w:kern w:val="22"/>
          <w:lang w:val="en-CA"/>
        </w:rPr>
        <w:t>as they are made available</w:t>
      </w:r>
      <w:r w:rsidRPr="00AA566E">
        <w:rPr>
          <w:iCs/>
          <w:snapToGrid w:val="0"/>
          <w:kern w:val="22"/>
          <w:lang w:val="en-CA"/>
        </w:rPr>
        <w:t>.</w:t>
      </w:r>
    </w:p>
    <w:p w:rsidR="00514358" w:rsidRPr="00AA566E" w:rsidRDefault="00514358" w:rsidP="007108C9">
      <w:pPr>
        <w:suppressLineNumbers/>
        <w:suppressAutoHyphens/>
        <w:rPr>
          <w:snapToGrid w:val="0"/>
          <w:kern w:val="22"/>
          <w:szCs w:val="22"/>
          <w:lang w:val="en-CA" w:eastAsia="ko-KR"/>
        </w:rPr>
        <w:sectPr w:rsidR="00514358" w:rsidRPr="00AA566E" w:rsidSect="003E5C74">
          <w:footerReference w:type="default" r:id="rId17"/>
          <w:type w:val="continuous"/>
          <w:pgSz w:w="12240" w:h="15840" w:code="1"/>
          <w:pgMar w:top="1021" w:right="1440" w:bottom="1134" w:left="1440" w:header="461" w:footer="720" w:gutter="0"/>
          <w:cols w:space="708"/>
          <w:titlePg/>
          <w:docGrid w:linePitch="360"/>
        </w:sectPr>
      </w:pPr>
    </w:p>
    <w:p w:rsidR="00925A90" w:rsidRPr="00AA566E" w:rsidRDefault="00235BD2" w:rsidP="003E5C74">
      <w:pPr>
        <w:pStyle w:val="HEADINGNOTFORTOC"/>
        <w:suppressLineNumbers/>
        <w:tabs>
          <w:tab w:val="clear" w:pos="720"/>
        </w:tabs>
        <w:suppressAutoHyphens/>
        <w:spacing w:before="0"/>
        <w:rPr>
          <w:snapToGrid w:val="0"/>
          <w:kern w:val="22"/>
          <w:lang w:val="en-CA"/>
        </w:rPr>
      </w:pPr>
      <w:r w:rsidRPr="00AA566E">
        <w:rPr>
          <w:b w:val="0"/>
          <w:i/>
          <w:caps w:val="0"/>
          <w:snapToGrid w:val="0"/>
          <w:kern w:val="22"/>
          <w:lang w:val="en-CA"/>
        </w:rPr>
        <w:lastRenderedPageBreak/>
        <w:t>Annex</w:t>
      </w:r>
      <w:r w:rsidR="00514358" w:rsidRPr="00AA566E">
        <w:rPr>
          <w:b w:val="0"/>
          <w:i/>
          <w:snapToGrid w:val="0"/>
          <w:kern w:val="22"/>
          <w:lang w:val="en-CA"/>
        </w:rPr>
        <w:t xml:space="preserve"> II</w:t>
      </w:r>
    </w:p>
    <w:p w:rsidR="001205FA" w:rsidRPr="009878AD" w:rsidRDefault="001205FA" w:rsidP="001205FA">
      <w:pPr>
        <w:pStyle w:val="HEADINGNOTFORTOC"/>
        <w:suppressLineNumbers/>
        <w:tabs>
          <w:tab w:val="clear" w:pos="720"/>
        </w:tabs>
        <w:suppressAutoHyphens/>
        <w:spacing w:before="120"/>
        <w:rPr>
          <w:snapToGrid w:val="0"/>
          <w:kern w:val="22"/>
          <w:lang w:val="en-CA"/>
        </w:rPr>
      </w:pPr>
      <w:r w:rsidRPr="009878AD">
        <w:rPr>
          <w:snapToGrid w:val="0"/>
          <w:kern w:val="22"/>
          <w:lang w:val="en-CA"/>
        </w:rPr>
        <w:t>PROPOSED ORGANIZATION OF WORK</w:t>
      </w:r>
    </w:p>
    <w:p w:rsidR="001205FA" w:rsidRPr="009878AD" w:rsidRDefault="001205FA" w:rsidP="001205FA">
      <w:pPr>
        <w:spacing w:before="60" w:after="60"/>
        <w:rPr>
          <w:b/>
          <w:snapToGrid w:val="0"/>
          <w:kern w:val="22"/>
        </w:rPr>
      </w:pPr>
      <w:r w:rsidRPr="009878AD">
        <w:rPr>
          <w:b/>
          <w:snapToGrid w:val="0"/>
          <w:kern w:val="22"/>
        </w:rPr>
        <w:t>Monday, 15 October</w:t>
      </w:r>
      <w:r>
        <w:rPr>
          <w:b/>
          <w:snapToGrid w:val="0"/>
          <w:kern w:val="22"/>
        </w:rPr>
        <w:t xml:space="preserve"> (Day 1)</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30"/>
      </w:tblGrid>
      <w:tr w:rsidR="001205FA" w:rsidRPr="009878AD" w:rsidTr="00D04218">
        <w:trPr>
          <w:tblHeader/>
        </w:trPr>
        <w:tc>
          <w:tcPr>
            <w:tcW w:w="1710"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9878AD" w:rsidRDefault="001205FA" w:rsidP="00B344B3">
            <w:pPr>
              <w:autoSpaceDE w:val="0"/>
              <w:autoSpaceDN w:val="0"/>
              <w:adjustRightInd w:val="0"/>
              <w:spacing w:after="120"/>
              <w:jc w:val="center"/>
              <w:rPr>
                <w:rFonts w:eastAsia="Batang"/>
                <w:b/>
                <w:snapToGrid w:val="0"/>
                <w:kern w:val="22"/>
              </w:rPr>
            </w:pPr>
            <w:r w:rsidRPr="009878AD">
              <w:rPr>
                <w:rFonts w:eastAsia="Batang"/>
                <w:b/>
                <w:snapToGrid w:val="0"/>
                <w:kern w:val="22"/>
              </w:rPr>
              <w:t>Time</w:t>
            </w:r>
          </w:p>
        </w:tc>
        <w:tc>
          <w:tcPr>
            <w:tcW w:w="7830"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9878AD" w:rsidRDefault="001205FA" w:rsidP="00B344B3">
            <w:pPr>
              <w:spacing w:after="120"/>
              <w:ind w:left="14"/>
              <w:jc w:val="center"/>
              <w:rPr>
                <w:rFonts w:eastAsia="Batang"/>
                <w:b/>
                <w:bCs/>
                <w:snapToGrid w:val="0"/>
                <w:kern w:val="22"/>
                <w:lang w:eastAsia="ko-KR"/>
              </w:rPr>
            </w:pPr>
            <w:r w:rsidRPr="009878AD">
              <w:rPr>
                <w:rFonts w:eastAsia="Batang"/>
                <w:b/>
                <w:bCs/>
                <w:snapToGrid w:val="0"/>
                <w:kern w:val="22"/>
                <w:lang w:eastAsia="ko-KR"/>
              </w:rPr>
              <w:t>Workshop activities</w:t>
            </w:r>
          </w:p>
        </w:tc>
      </w:tr>
      <w:tr w:rsidR="001205FA" w:rsidRPr="009878AD" w:rsidTr="00D04218">
        <w:tc>
          <w:tcPr>
            <w:tcW w:w="1710" w:type="dxa"/>
            <w:tcBorders>
              <w:top w:val="single" w:sz="4" w:space="0" w:color="auto"/>
              <w:left w:val="single" w:sz="4" w:space="0" w:color="auto"/>
              <w:bottom w:val="single" w:sz="4" w:space="0" w:color="auto"/>
              <w:right w:val="single" w:sz="4" w:space="0" w:color="auto"/>
            </w:tcBorders>
            <w:hideMark/>
          </w:tcPr>
          <w:p w:rsidR="001205FA" w:rsidRPr="009878AD" w:rsidRDefault="001205FA" w:rsidP="00B344B3">
            <w:pPr>
              <w:spacing w:after="120"/>
              <w:rPr>
                <w:rFonts w:eastAsia="Batang"/>
                <w:snapToGrid w:val="0"/>
                <w:kern w:val="22"/>
              </w:rPr>
            </w:pPr>
            <w:r>
              <w:rPr>
                <w:rFonts w:eastAsia="Batang"/>
                <w:snapToGrid w:val="0"/>
                <w:kern w:val="22"/>
              </w:rPr>
              <w:t>9 to 9:45</w:t>
            </w:r>
            <w:r w:rsidRPr="009878AD">
              <w:rPr>
                <w:rFonts w:eastAsia="Batang"/>
                <w:snapToGrid w:val="0"/>
                <w:kern w:val="22"/>
              </w:rPr>
              <w:t xml:space="preserve"> a.m.</w:t>
            </w:r>
          </w:p>
        </w:tc>
        <w:tc>
          <w:tcPr>
            <w:tcW w:w="7830" w:type="dxa"/>
            <w:tcBorders>
              <w:top w:val="single" w:sz="4" w:space="0" w:color="auto"/>
              <w:left w:val="single" w:sz="4" w:space="0" w:color="auto"/>
              <w:bottom w:val="single" w:sz="4" w:space="0" w:color="auto"/>
              <w:right w:val="single" w:sz="4" w:space="0" w:color="auto"/>
            </w:tcBorders>
            <w:hideMark/>
          </w:tcPr>
          <w:p w:rsidR="001205FA" w:rsidRPr="009878AD" w:rsidRDefault="001205FA" w:rsidP="00B344B3">
            <w:pPr>
              <w:spacing w:before="60" w:after="60"/>
              <w:rPr>
                <w:b/>
                <w:snapToGrid w:val="0"/>
                <w:kern w:val="22"/>
              </w:rPr>
            </w:pPr>
            <w:r w:rsidRPr="009878AD">
              <w:rPr>
                <w:b/>
                <w:snapToGrid w:val="0"/>
                <w:kern w:val="22"/>
              </w:rPr>
              <w:t>Agenda item 1. Opening of the workshop</w:t>
            </w:r>
          </w:p>
          <w:p w:rsidR="001205FA" w:rsidRPr="009878AD" w:rsidRDefault="001205FA" w:rsidP="00B344B3">
            <w:pPr>
              <w:spacing w:before="60" w:after="60"/>
              <w:rPr>
                <w:bCs/>
                <w:snapToGrid w:val="0"/>
                <w:kern w:val="22"/>
                <w:u w:val="single"/>
              </w:rPr>
            </w:pPr>
            <w:r w:rsidRPr="009878AD">
              <w:rPr>
                <w:bCs/>
                <w:snapToGrid w:val="0"/>
                <w:kern w:val="22"/>
                <w:u w:val="single"/>
              </w:rPr>
              <w:t>Opening remarks</w:t>
            </w:r>
          </w:p>
          <w:p w:rsidR="001205FA" w:rsidRPr="009878AD" w:rsidRDefault="001205FA" w:rsidP="001205FA">
            <w:pPr>
              <w:pStyle w:val="ColorfulList-Accent11"/>
              <w:numPr>
                <w:ilvl w:val="0"/>
                <w:numId w:val="23"/>
              </w:numPr>
              <w:contextualSpacing/>
              <w:jc w:val="both"/>
              <w:rPr>
                <w:rFonts w:ascii="Times New Roman" w:hAnsi="Times New Roman"/>
                <w:snapToGrid w:val="0"/>
                <w:kern w:val="22"/>
                <w:shd w:val="clear" w:color="auto" w:fill="FFFFFF"/>
              </w:rPr>
            </w:pPr>
            <w:r w:rsidRPr="009878AD">
              <w:rPr>
                <w:rFonts w:ascii="Times New Roman" w:hAnsi="Times New Roman"/>
                <w:snapToGrid w:val="0"/>
                <w:kern w:val="22"/>
              </w:rPr>
              <w:t xml:space="preserve">Representative of the </w:t>
            </w:r>
            <w:r w:rsidRPr="001E6520">
              <w:rPr>
                <w:rFonts w:ascii="Times New Roman" w:hAnsi="Times New Roman"/>
                <w:snapToGrid w:val="0"/>
                <w:kern w:val="22"/>
                <w:shd w:val="clear" w:color="auto" w:fill="FFFFFF"/>
              </w:rPr>
              <w:t>Ministry of Agriculture, Maritime Fisheries, Rural Development, Waters and Forests of Morocco</w:t>
            </w:r>
          </w:p>
          <w:p w:rsidR="001205FA" w:rsidRPr="009878AD" w:rsidRDefault="001205FA" w:rsidP="001205FA">
            <w:pPr>
              <w:numPr>
                <w:ilvl w:val="0"/>
                <w:numId w:val="23"/>
              </w:numPr>
              <w:spacing w:before="60" w:after="60"/>
              <w:jc w:val="left"/>
              <w:rPr>
                <w:snapToGrid w:val="0"/>
                <w:kern w:val="22"/>
              </w:rPr>
            </w:pPr>
            <w:r w:rsidRPr="009878AD">
              <w:rPr>
                <w:snapToGrid w:val="0"/>
                <w:kern w:val="22"/>
              </w:rPr>
              <w:t>Representative of the Executive Secretary of the Convention on Biological Diversity</w:t>
            </w:r>
          </w:p>
          <w:p w:rsidR="001205FA" w:rsidRDefault="00877458" w:rsidP="001205FA">
            <w:pPr>
              <w:numPr>
                <w:ilvl w:val="0"/>
                <w:numId w:val="23"/>
              </w:numPr>
              <w:spacing w:before="60" w:after="60"/>
              <w:jc w:val="left"/>
              <w:rPr>
                <w:snapToGrid w:val="0"/>
                <w:kern w:val="22"/>
              </w:rPr>
            </w:pPr>
            <w:r w:rsidRPr="009878AD">
              <w:rPr>
                <w:snapToGrid w:val="0"/>
                <w:kern w:val="22"/>
              </w:rPr>
              <w:t xml:space="preserve">Representative of the </w:t>
            </w:r>
            <w:r w:rsidR="001205FA">
              <w:rPr>
                <w:snapToGrid w:val="0"/>
                <w:kern w:val="22"/>
              </w:rPr>
              <w:t>Coordinator</w:t>
            </w:r>
            <w:r w:rsidR="001205FA" w:rsidRPr="009878AD">
              <w:rPr>
                <w:snapToGrid w:val="0"/>
                <w:kern w:val="22"/>
              </w:rPr>
              <w:t xml:space="preserve"> of the </w:t>
            </w:r>
            <w:r w:rsidR="001205FA" w:rsidRPr="00DC1940">
              <w:rPr>
                <w:snapToGrid w:val="0"/>
                <w:kern w:val="22"/>
              </w:rPr>
              <w:t>UN Environment/Mediterranean Action Plan</w:t>
            </w:r>
          </w:p>
          <w:p w:rsidR="001205FA" w:rsidRPr="009878AD" w:rsidRDefault="001205FA" w:rsidP="001205FA">
            <w:pPr>
              <w:numPr>
                <w:ilvl w:val="0"/>
                <w:numId w:val="23"/>
              </w:numPr>
              <w:spacing w:before="60" w:after="60"/>
              <w:jc w:val="left"/>
              <w:rPr>
                <w:snapToGrid w:val="0"/>
                <w:kern w:val="22"/>
              </w:rPr>
            </w:pPr>
            <w:r>
              <w:rPr>
                <w:snapToGrid w:val="0"/>
                <w:kern w:val="22"/>
              </w:rPr>
              <w:t>Representative of the Executive Secretary of the General Fisheries Commission of the Mediterranean</w:t>
            </w:r>
          </w:p>
          <w:p w:rsidR="001205FA" w:rsidRPr="009878AD" w:rsidRDefault="001205FA" w:rsidP="00B344B3">
            <w:pPr>
              <w:spacing w:before="60" w:after="60"/>
              <w:rPr>
                <w:snapToGrid w:val="0"/>
                <w:kern w:val="22"/>
              </w:rPr>
            </w:pPr>
          </w:p>
          <w:p w:rsidR="001205FA" w:rsidRPr="009878AD" w:rsidRDefault="001205FA" w:rsidP="00B344B3">
            <w:pPr>
              <w:spacing w:before="60" w:after="120"/>
              <w:ind w:left="14"/>
              <w:rPr>
                <w:rFonts w:eastAsia="Batang"/>
                <w:bCs/>
                <w:i/>
                <w:snapToGrid w:val="0"/>
                <w:color w:val="000000"/>
                <w:kern w:val="22"/>
                <w:lang w:eastAsia="ko-KR"/>
              </w:rPr>
            </w:pPr>
            <w:r w:rsidRPr="009878AD">
              <w:rPr>
                <w:i/>
                <w:snapToGrid w:val="0"/>
                <w:kern w:val="22"/>
              </w:rPr>
              <w:t>Group photo</w:t>
            </w:r>
          </w:p>
        </w:tc>
      </w:tr>
      <w:tr w:rsidR="001205FA" w:rsidRPr="009878AD" w:rsidTr="00D04218">
        <w:tc>
          <w:tcPr>
            <w:tcW w:w="1710" w:type="dxa"/>
            <w:tcBorders>
              <w:top w:val="single" w:sz="4" w:space="0" w:color="auto"/>
              <w:left w:val="single" w:sz="4" w:space="0" w:color="auto"/>
              <w:bottom w:val="single" w:sz="4" w:space="0" w:color="auto"/>
              <w:right w:val="single" w:sz="4" w:space="0" w:color="auto"/>
            </w:tcBorders>
            <w:hideMark/>
          </w:tcPr>
          <w:p w:rsidR="001205FA" w:rsidRPr="009878AD" w:rsidRDefault="001205FA" w:rsidP="00B344B3">
            <w:pPr>
              <w:autoSpaceDE w:val="0"/>
              <w:autoSpaceDN w:val="0"/>
              <w:adjustRightInd w:val="0"/>
              <w:spacing w:after="120"/>
              <w:rPr>
                <w:rFonts w:eastAsia="Batang"/>
                <w:snapToGrid w:val="0"/>
                <w:kern w:val="22"/>
              </w:rPr>
            </w:pPr>
            <w:r>
              <w:rPr>
                <w:rFonts w:eastAsia="Batang"/>
                <w:snapToGrid w:val="0"/>
                <w:kern w:val="22"/>
              </w:rPr>
              <w:t>9:45 to 10:45</w:t>
            </w:r>
            <w:r w:rsidRPr="009878AD">
              <w:rPr>
                <w:rFonts w:eastAsia="Batang"/>
                <w:snapToGrid w:val="0"/>
                <w:kern w:val="22"/>
              </w:rPr>
              <w:t xml:space="preserve"> a.m. </w:t>
            </w:r>
          </w:p>
        </w:tc>
        <w:tc>
          <w:tcPr>
            <w:tcW w:w="7830"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spacing w:before="60" w:after="60"/>
              <w:rPr>
                <w:snapToGrid w:val="0"/>
                <w:kern w:val="22"/>
              </w:rPr>
            </w:pPr>
            <w:r w:rsidRPr="009878AD">
              <w:rPr>
                <w:b/>
                <w:snapToGrid w:val="0"/>
                <w:kern w:val="22"/>
              </w:rPr>
              <w:t>Agenda item 2. Workshop background, objectives, scope and expected outcomes</w:t>
            </w:r>
          </w:p>
          <w:p w:rsidR="001205FA" w:rsidRPr="009878AD" w:rsidRDefault="001205FA" w:rsidP="00B344B3">
            <w:pPr>
              <w:spacing w:before="60" w:after="60"/>
              <w:ind w:left="522" w:right="288" w:hanging="567"/>
              <w:rPr>
                <w:snapToGrid w:val="0"/>
                <w:kern w:val="22"/>
              </w:rPr>
            </w:pPr>
          </w:p>
          <w:p w:rsidR="001205FA" w:rsidRPr="009878AD" w:rsidRDefault="001205FA" w:rsidP="00B344B3">
            <w:pPr>
              <w:spacing w:before="60" w:after="60"/>
              <w:ind w:left="522" w:right="288" w:hanging="567"/>
              <w:rPr>
                <w:snapToGrid w:val="0"/>
                <w:kern w:val="22"/>
              </w:rPr>
            </w:pPr>
            <w:r w:rsidRPr="009878AD">
              <w:rPr>
                <w:snapToGrid w:val="0"/>
                <w:kern w:val="22"/>
              </w:rPr>
              <w:t>Background, objectives, expected outputs/outcomes of the workshop</w:t>
            </w:r>
          </w:p>
          <w:p w:rsidR="001205FA" w:rsidRPr="009878AD" w:rsidRDefault="001205FA" w:rsidP="001205FA">
            <w:pPr>
              <w:numPr>
                <w:ilvl w:val="0"/>
                <w:numId w:val="9"/>
              </w:numPr>
              <w:spacing w:before="60" w:after="60"/>
              <w:ind w:left="654" w:right="288"/>
              <w:jc w:val="left"/>
              <w:rPr>
                <w:snapToGrid w:val="0"/>
                <w:kern w:val="22"/>
                <w:u w:val="single"/>
              </w:rPr>
            </w:pPr>
            <w:r w:rsidRPr="009878AD">
              <w:rPr>
                <w:snapToGrid w:val="0"/>
                <w:kern w:val="22"/>
                <w:lang w:eastAsia="ko-KR"/>
              </w:rPr>
              <w:t xml:space="preserve">CBD Secretariat </w:t>
            </w:r>
          </w:p>
          <w:p w:rsidR="001205FA" w:rsidRPr="009878AD" w:rsidRDefault="001205FA" w:rsidP="00B344B3">
            <w:pPr>
              <w:spacing w:before="60" w:after="60"/>
              <w:ind w:left="654" w:right="288"/>
              <w:rPr>
                <w:snapToGrid w:val="0"/>
                <w:kern w:val="22"/>
                <w:u w:val="single"/>
              </w:rPr>
            </w:pPr>
          </w:p>
          <w:p w:rsidR="001205FA" w:rsidRPr="009878AD" w:rsidRDefault="001205FA" w:rsidP="00B344B3">
            <w:pPr>
              <w:spacing w:before="60" w:after="60"/>
              <w:ind w:right="288"/>
              <w:rPr>
                <w:snapToGrid w:val="0"/>
                <w:kern w:val="22"/>
              </w:rPr>
            </w:pPr>
            <w:r w:rsidRPr="009878AD">
              <w:rPr>
                <w:snapToGrid w:val="0"/>
                <w:kern w:val="22"/>
              </w:rPr>
              <w:t>Global context—Aichi Biodiversity Targets and the Sustainable Development Goals</w:t>
            </w:r>
          </w:p>
          <w:p w:rsidR="001205FA" w:rsidRPr="009878AD" w:rsidRDefault="001205FA" w:rsidP="001205FA">
            <w:pPr>
              <w:numPr>
                <w:ilvl w:val="0"/>
                <w:numId w:val="9"/>
              </w:numPr>
              <w:spacing w:before="60" w:after="60"/>
              <w:ind w:left="654" w:right="288"/>
              <w:jc w:val="left"/>
              <w:rPr>
                <w:snapToGrid w:val="0"/>
                <w:kern w:val="22"/>
                <w:u w:val="single"/>
              </w:rPr>
            </w:pPr>
            <w:r w:rsidRPr="009878AD">
              <w:rPr>
                <w:snapToGrid w:val="0"/>
                <w:kern w:val="22"/>
              </w:rPr>
              <w:t xml:space="preserve">CBD Secretariat </w:t>
            </w:r>
          </w:p>
          <w:p w:rsidR="001205FA" w:rsidRPr="009878AD" w:rsidRDefault="001205FA" w:rsidP="00B344B3">
            <w:pPr>
              <w:spacing w:before="60" w:after="60"/>
              <w:ind w:right="288"/>
              <w:rPr>
                <w:snapToGrid w:val="0"/>
                <w:kern w:val="22"/>
                <w:u w:val="single"/>
              </w:rPr>
            </w:pPr>
          </w:p>
          <w:p w:rsidR="001205FA" w:rsidRPr="009878AD" w:rsidRDefault="00877458" w:rsidP="00B344B3">
            <w:pPr>
              <w:spacing w:before="60" w:after="60"/>
              <w:ind w:right="288"/>
              <w:rPr>
                <w:snapToGrid w:val="0"/>
                <w:kern w:val="22"/>
              </w:rPr>
            </w:pPr>
            <w:r>
              <w:rPr>
                <w:snapToGrid w:val="0"/>
                <w:kern w:val="22"/>
              </w:rPr>
              <w:t>Regional context—</w:t>
            </w:r>
            <w:r w:rsidR="001205FA" w:rsidRPr="009878AD">
              <w:rPr>
                <w:snapToGrid w:val="0"/>
                <w:kern w:val="22"/>
              </w:rPr>
              <w:t>Regional priorities for marine and coastal biodiversity</w:t>
            </w:r>
          </w:p>
          <w:p w:rsidR="001205FA" w:rsidRPr="00EE7C6B" w:rsidRDefault="001205FA" w:rsidP="001205FA">
            <w:pPr>
              <w:numPr>
                <w:ilvl w:val="0"/>
                <w:numId w:val="36"/>
              </w:numPr>
              <w:spacing w:before="60" w:after="60"/>
              <w:ind w:left="654" w:right="288"/>
              <w:jc w:val="left"/>
              <w:rPr>
                <w:snapToGrid w:val="0"/>
                <w:kern w:val="22"/>
              </w:rPr>
            </w:pPr>
            <w:r w:rsidRPr="006428D2">
              <w:t>UN Environment/Mediterranean Action Plan</w:t>
            </w:r>
          </w:p>
          <w:p w:rsidR="001205FA" w:rsidRPr="00EE7C6B" w:rsidRDefault="00877458" w:rsidP="001205FA">
            <w:pPr>
              <w:numPr>
                <w:ilvl w:val="0"/>
                <w:numId w:val="36"/>
              </w:numPr>
              <w:spacing w:before="60" w:after="60"/>
              <w:ind w:left="654" w:right="288"/>
              <w:jc w:val="left"/>
              <w:rPr>
                <w:snapToGrid w:val="0"/>
                <w:kern w:val="22"/>
              </w:rPr>
            </w:pPr>
            <w:r>
              <w:t>General Fisheries Commission for</w:t>
            </w:r>
            <w:r w:rsidR="001205FA">
              <w:t xml:space="preserve"> the Mediterranean</w:t>
            </w:r>
          </w:p>
          <w:p w:rsidR="001205FA" w:rsidRPr="009878AD" w:rsidRDefault="001205FA" w:rsidP="00B344B3">
            <w:pPr>
              <w:spacing w:before="60" w:after="60"/>
              <w:ind w:right="288"/>
              <w:rPr>
                <w:snapToGrid w:val="0"/>
                <w:kern w:val="22"/>
              </w:rPr>
            </w:pPr>
          </w:p>
          <w:p w:rsidR="001205FA" w:rsidRPr="009878AD" w:rsidRDefault="001205FA" w:rsidP="00B344B3">
            <w:pPr>
              <w:spacing w:before="60" w:after="60"/>
              <w:ind w:right="288"/>
              <w:rPr>
                <w:snapToGrid w:val="0"/>
                <w:kern w:val="22"/>
                <w:u w:val="single"/>
              </w:rPr>
            </w:pPr>
            <w:r w:rsidRPr="009878AD">
              <w:rPr>
                <w:snapToGrid w:val="0"/>
                <w:kern w:val="22"/>
                <w:u w:val="single"/>
              </w:rPr>
              <w:t>Group discussion</w:t>
            </w:r>
          </w:p>
          <w:p w:rsidR="001205FA" w:rsidRPr="009878AD" w:rsidRDefault="001205FA" w:rsidP="00B344B3">
            <w:pPr>
              <w:spacing w:before="60" w:after="60"/>
              <w:ind w:right="288"/>
              <w:rPr>
                <w:snapToGrid w:val="0"/>
                <w:kern w:val="22"/>
              </w:rPr>
            </w:pPr>
            <w:r>
              <w:rPr>
                <w:snapToGrid w:val="0"/>
                <w:kern w:val="22"/>
              </w:rPr>
              <w:t>Each group given 15</w:t>
            </w:r>
            <w:r w:rsidRPr="009878AD">
              <w:rPr>
                <w:snapToGrid w:val="0"/>
                <w:kern w:val="22"/>
              </w:rPr>
              <w:t xml:space="preserve"> minutes for introductions and discussion on the following:</w:t>
            </w:r>
          </w:p>
          <w:p w:rsidR="001205FA" w:rsidRPr="009878AD" w:rsidRDefault="001205FA" w:rsidP="001205FA">
            <w:pPr>
              <w:numPr>
                <w:ilvl w:val="0"/>
                <w:numId w:val="7"/>
              </w:numPr>
              <w:spacing w:before="60" w:after="60"/>
              <w:ind w:left="654" w:right="288"/>
              <w:jc w:val="left"/>
              <w:rPr>
                <w:i/>
                <w:snapToGrid w:val="0"/>
                <w:kern w:val="22"/>
              </w:rPr>
            </w:pPr>
            <w:r w:rsidRPr="009878AD">
              <w:rPr>
                <w:snapToGrid w:val="0"/>
                <w:kern w:val="22"/>
              </w:rPr>
              <w:t>What do you hope to achieve/learn this week?</w:t>
            </w:r>
          </w:p>
        </w:tc>
      </w:tr>
      <w:tr w:rsidR="001205FA" w:rsidRPr="009878AD" w:rsidTr="00D04218">
        <w:tc>
          <w:tcPr>
            <w:tcW w:w="1710"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autoSpaceDE w:val="0"/>
              <w:autoSpaceDN w:val="0"/>
              <w:adjustRightInd w:val="0"/>
              <w:spacing w:after="120"/>
              <w:rPr>
                <w:rFonts w:eastAsia="Batang"/>
                <w:snapToGrid w:val="0"/>
                <w:kern w:val="22"/>
              </w:rPr>
            </w:pPr>
            <w:r>
              <w:rPr>
                <w:rFonts w:eastAsia="Batang"/>
                <w:snapToGrid w:val="0"/>
                <w:kern w:val="22"/>
              </w:rPr>
              <w:t>10:45</w:t>
            </w:r>
            <w:r w:rsidRPr="009878AD">
              <w:rPr>
                <w:rFonts w:eastAsia="Batang"/>
                <w:snapToGrid w:val="0"/>
                <w:kern w:val="22"/>
              </w:rPr>
              <w:t xml:space="preserve"> to       11</w:t>
            </w:r>
            <w:r>
              <w:rPr>
                <w:rFonts w:eastAsia="Batang"/>
                <w:snapToGrid w:val="0"/>
                <w:kern w:val="22"/>
              </w:rPr>
              <w:t>:30</w:t>
            </w:r>
            <w:r w:rsidRPr="009878AD">
              <w:rPr>
                <w:rFonts w:eastAsia="Batang"/>
                <w:snapToGrid w:val="0"/>
                <w:kern w:val="22"/>
              </w:rPr>
              <w:t xml:space="preserve"> a.m.</w:t>
            </w:r>
          </w:p>
        </w:tc>
        <w:tc>
          <w:tcPr>
            <w:tcW w:w="7830"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spacing w:before="60" w:after="60"/>
              <w:rPr>
                <w:b/>
                <w:snapToGrid w:val="0"/>
                <w:kern w:val="22"/>
              </w:rPr>
            </w:pPr>
            <w:r w:rsidRPr="009878AD">
              <w:rPr>
                <w:i/>
                <w:snapToGrid w:val="0"/>
                <w:kern w:val="22"/>
              </w:rPr>
              <w:t>Coffee/tea break</w:t>
            </w:r>
          </w:p>
        </w:tc>
      </w:tr>
      <w:tr w:rsidR="001205FA" w:rsidRPr="009878AD" w:rsidTr="00D04218">
        <w:tc>
          <w:tcPr>
            <w:tcW w:w="1710" w:type="dxa"/>
            <w:tcBorders>
              <w:top w:val="single" w:sz="4" w:space="0" w:color="auto"/>
              <w:left w:val="single" w:sz="4" w:space="0" w:color="auto"/>
              <w:bottom w:val="single" w:sz="4" w:space="0" w:color="auto"/>
              <w:right w:val="single" w:sz="4" w:space="0" w:color="auto"/>
            </w:tcBorders>
            <w:hideMark/>
          </w:tcPr>
          <w:p w:rsidR="001205FA" w:rsidRPr="009878AD" w:rsidRDefault="001205FA" w:rsidP="00B344B3">
            <w:pPr>
              <w:spacing w:after="120"/>
              <w:rPr>
                <w:rFonts w:eastAsia="Batang"/>
                <w:snapToGrid w:val="0"/>
                <w:kern w:val="22"/>
                <w:highlight w:val="yellow"/>
              </w:rPr>
            </w:pPr>
            <w:r w:rsidRPr="009878AD">
              <w:rPr>
                <w:rFonts w:eastAsia="Batang"/>
                <w:snapToGrid w:val="0"/>
                <w:kern w:val="22"/>
              </w:rPr>
              <w:t>11</w:t>
            </w:r>
            <w:r>
              <w:rPr>
                <w:rFonts w:eastAsia="Batang"/>
                <w:snapToGrid w:val="0"/>
                <w:kern w:val="22"/>
              </w:rPr>
              <w:t>:30</w:t>
            </w:r>
            <w:r w:rsidRPr="009878AD">
              <w:rPr>
                <w:rFonts w:eastAsia="Batang"/>
                <w:snapToGrid w:val="0"/>
                <w:kern w:val="22"/>
              </w:rPr>
              <w:t xml:space="preserve"> a.m. to 1 p.m.</w:t>
            </w:r>
          </w:p>
        </w:tc>
        <w:tc>
          <w:tcPr>
            <w:tcW w:w="7830" w:type="dxa"/>
            <w:tcBorders>
              <w:top w:val="single" w:sz="4" w:space="0" w:color="auto"/>
              <w:left w:val="single" w:sz="4" w:space="0" w:color="auto"/>
              <w:bottom w:val="single" w:sz="4" w:space="0" w:color="auto"/>
              <w:right w:val="single" w:sz="4" w:space="0" w:color="auto"/>
            </w:tcBorders>
            <w:hideMark/>
          </w:tcPr>
          <w:p w:rsidR="001205FA" w:rsidRPr="009878AD" w:rsidRDefault="001205FA" w:rsidP="00B344B3">
            <w:pPr>
              <w:pStyle w:val="Para1"/>
              <w:numPr>
                <w:ilvl w:val="0"/>
                <w:numId w:val="0"/>
              </w:numPr>
              <w:kinsoku w:val="0"/>
              <w:overflowPunct w:val="0"/>
              <w:autoSpaceDE w:val="0"/>
              <w:autoSpaceDN w:val="0"/>
              <w:adjustRightInd w:val="0"/>
              <w:snapToGrid w:val="0"/>
              <w:spacing w:before="0" w:after="0"/>
              <w:rPr>
                <w:b/>
                <w:snapToGrid/>
                <w:kern w:val="22"/>
                <w:szCs w:val="22"/>
              </w:rPr>
            </w:pPr>
            <w:r w:rsidRPr="009878AD">
              <w:rPr>
                <w:rFonts w:eastAsia="Calibri"/>
                <w:b/>
                <w:kern w:val="22"/>
                <w:szCs w:val="22"/>
              </w:rPr>
              <w:t xml:space="preserve">Agenda item 3.  </w:t>
            </w:r>
            <w:r w:rsidRPr="009878AD">
              <w:rPr>
                <w:b/>
                <w:snapToGrid/>
                <w:kern w:val="22"/>
                <w:szCs w:val="22"/>
              </w:rPr>
              <w:t xml:space="preserve">Review of progress in national implementation </w:t>
            </w:r>
          </w:p>
          <w:p w:rsidR="001205FA" w:rsidRPr="009878AD" w:rsidRDefault="001205FA" w:rsidP="00B344B3">
            <w:pPr>
              <w:widowControl w:val="0"/>
              <w:autoSpaceDE w:val="0"/>
              <w:autoSpaceDN w:val="0"/>
              <w:adjustRightInd w:val="0"/>
              <w:spacing w:before="60" w:after="60"/>
              <w:rPr>
                <w:b/>
                <w:snapToGrid w:val="0"/>
                <w:kern w:val="22"/>
                <w:highlight w:val="yellow"/>
              </w:rPr>
            </w:pPr>
          </w:p>
          <w:p w:rsidR="001205FA" w:rsidRPr="009878AD" w:rsidRDefault="001205FA" w:rsidP="00B344B3">
            <w:pPr>
              <w:spacing w:before="60" w:after="60"/>
              <w:rPr>
                <w:b/>
                <w:snapToGrid w:val="0"/>
                <w:kern w:val="22"/>
              </w:rPr>
            </w:pPr>
            <w:r w:rsidRPr="009878AD">
              <w:rPr>
                <w:b/>
                <w:snapToGrid w:val="0"/>
                <w:kern w:val="22"/>
              </w:rPr>
              <w:t>3.1</w:t>
            </w:r>
            <w:r w:rsidRPr="009878AD">
              <w:rPr>
                <w:b/>
                <w:snapToGrid w:val="0"/>
                <w:kern w:val="22"/>
              </w:rPr>
              <w:tab/>
              <w:t>Sharing national experiences</w:t>
            </w:r>
          </w:p>
          <w:p w:rsidR="001205FA" w:rsidRPr="009878AD" w:rsidRDefault="001205FA" w:rsidP="00B344B3">
            <w:pPr>
              <w:spacing w:before="60" w:after="60"/>
              <w:ind w:left="-3"/>
              <w:rPr>
                <w:snapToGrid w:val="0"/>
                <w:kern w:val="22"/>
              </w:rPr>
            </w:pPr>
            <w:r w:rsidRPr="009878AD">
              <w:rPr>
                <w:snapToGrid w:val="0"/>
                <w:kern w:val="22"/>
              </w:rPr>
              <w:t xml:space="preserve">Participants from each country will jointly provide one presentation </w:t>
            </w:r>
            <w:r>
              <w:rPr>
                <w:snapToGrid w:val="0"/>
                <w:kern w:val="22"/>
              </w:rPr>
              <w:t xml:space="preserve">(10 minutes each) </w:t>
            </w:r>
            <w:r w:rsidRPr="009878AD">
              <w:rPr>
                <w:snapToGrid w:val="0"/>
                <w:kern w:val="22"/>
              </w:rPr>
              <w:t xml:space="preserve">on </w:t>
            </w:r>
            <w:r>
              <w:rPr>
                <w:snapToGrid w:val="0"/>
                <w:kern w:val="22"/>
              </w:rPr>
              <w:t>national efforts on area-based conservation and fisheries management (Aichi Targets 6 and 11) with a focus on the following:</w:t>
            </w:r>
          </w:p>
          <w:p w:rsidR="001205FA" w:rsidRPr="009878AD" w:rsidRDefault="001205FA" w:rsidP="001205FA">
            <w:pPr>
              <w:numPr>
                <w:ilvl w:val="0"/>
                <w:numId w:val="22"/>
              </w:numPr>
              <w:spacing w:before="60" w:after="60"/>
              <w:ind w:left="474" w:right="288"/>
              <w:jc w:val="left"/>
              <w:rPr>
                <w:rFonts w:eastAsia="Times New Roman"/>
                <w:iCs/>
                <w:snapToGrid w:val="0"/>
                <w:kern w:val="22"/>
              </w:rPr>
            </w:pPr>
            <w:r w:rsidRPr="009878AD">
              <w:rPr>
                <w:rFonts w:eastAsia="Times New Roman"/>
                <w:iCs/>
                <w:snapToGrid w:val="0"/>
                <w:kern w:val="22"/>
              </w:rPr>
              <w:t>What are the objectives?</w:t>
            </w:r>
          </w:p>
          <w:p w:rsidR="001205FA" w:rsidRPr="009878AD" w:rsidRDefault="001205FA" w:rsidP="001205FA">
            <w:pPr>
              <w:numPr>
                <w:ilvl w:val="0"/>
                <w:numId w:val="22"/>
              </w:numPr>
              <w:spacing w:before="60" w:after="60"/>
              <w:ind w:left="474" w:right="288"/>
              <w:jc w:val="left"/>
              <w:rPr>
                <w:rFonts w:eastAsia="Times New Roman"/>
                <w:iCs/>
                <w:snapToGrid w:val="0"/>
                <w:kern w:val="22"/>
              </w:rPr>
            </w:pPr>
            <w:r w:rsidRPr="009878AD">
              <w:rPr>
                <w:rFonts w:eastAsia="Times New Roman"/>
                <w:iCs/>
                <w:snapToGrid w:val="0"/>
                <w:kern w:val="22"/>
              </w:rPr>
              <w:t>What are policy, legal, institutional and financial mechanisms that have supported national implementation?</w:t>
            </w:r>
          </w:p>
          <w:p w:rsidR="001205FA" w:rsidRPr="009878AD" w:rsidRDefault="001205FA" w:rsidP="001205FA">
            <w:pPr>
              <w:numPr>
                <w:ilvl w:val="0"/>
                <w:numId w:val="22"/>
              </w:numPr>
              <w:spacing w:before="60" w:after="60"/>
              <w:ind w:left="474" w:right="288"/>
              <w:jc w:val="left"/>
              <w:rPr>
                <w:rFonts w:eastAsia="Times New Roman"/>
                <w:iCs/>
                <w:snapToGrid w:val="0"/>
                <w:kern w:val="22"/>
              </w:rPr>
            </w:pPr>
            <w:r w:rsidRPr="009878AD">
              <w:rPr>
                <w:rFonts w:eastAsia="Times New Roman"/>
                <w:iCs/>
                <w:snapToGrid w:val="0"/>
                <w:kern w:val="22"/>
              </w:rPr>
              <w:lastRenderedPageBreak/>
              <w:t>What is the status of national implementation?  Have national plans/policies been implemented at the local level through on-the-ground projects/programmes?</w:t>
            </w:r>
          </w:p>
          <w:p w:rsidR="001205FA" w:rsidRPr="009878AD" w:rsidRDefault="001205FA" w:rsidP="001205FA">
            <w:pPr>
              <w:numPr>
                <w:ilvl w:val="0"/>
                <w:numId w:val="22"/>
              </w:numPr>
              <w:spacing w:before="60" w:after="60"/>
              <w:ind w:left="474" w:right="288"/>
              <w:jc w:val="left"/>
              <w:rPr>
                <w:rFonts w:eastAsia="Times New Roman"/>
                <w:iCs/>
                <w:snapToGrid w:val="0"/>
                <w:kern w:val="22"/>
              </w:rPr>
            </w:pPr>
            <w:r w:rsidRPr="009878AD">
              <w:rPr>
                <w:rFonts w:eastAsia="Times New Roman"/>
                <w:iCs/>
                <w:snapToGrid w:val="0"/>
                <w:kern w:val="22"/>
              </w:rPr>
              <w:t>What outcomes are expected and have been achieved so far?</w:t>
            </w:r>
          </w:p>
          <w:p w:rsidR="001205FA" w:rsidRPr="009878AD" w:rsidRDefault="001205FA" w:rsidP="001205FA">
            <w:pPr>
              <w:numPr>
                <w:ilvl w:val="0"/>
                <w:numId w:val="22"/>
              </w:numPr>
              <w:spacing w:before="60" w:after="60"/>
              <w:ind w:left="474" w:right="288"/>
              <w:jc w:val="left"/>
              <w:rPr>
                <w:rFonts w:eastAsia="Times New Roman"/>
                <w:iCs/>
                <w:snapToGrid w:val="0"/>
                <w:kern w:val="22"/>
              </w:rPr>
            </w:pPr>
            <w:r w:rsidRPr="009878AD">
              <w:rPr>
                <w:rFonts w:eastAsia="Times New Roman"/>
                <w:iCs/>
                <w:snapToGrid w:val="0"/>
                <w:kern w:val="22"/>
              </w:rPr>
              <w:t>What are the main challenges/gaps?</w:t>
            </w:r>
          </w:p>
          <w:p w:rsidR="001205FA" w:rsidRPr="009878AD" w:rsidRDefault="001205FA" w:rsidP="00B344B3">
            <w:pPr>
              <w:rPr>
                <w:snapToGrid w:val="0"/>
                <w:kern w:val="22"/>
                <w:highlight w:val="yellow"/>
              </w:rPr>
            </w:pPr>
          </w:p>
          <w:p w:rsidR="001205FA" w:rsidRPr="009878AD" w:rsidRDefault="001205FA" w:rsidP="00B344B3">
            <w:pPr>
              <w:spacing w:before="60" w:after="120"/>
              <w:ind w:left="14"/>
              <w:rPr>
                <w:rFonts w:eastAsia="Batang"/>
                <w:bCs/>
                <w:i/>
                <w:snapToGrid w:val="0"/>
                <w:color w:val="000000"/>
                <w:kern w:val="22"/>
                <w:highlight w:val="yellow"/>
                <w:lang w:eastAsia="ko-KR"/>
              </w:rPr>
            </w:pPr>
            <w:r w:rsidRPr="00234CCD">
              <w:rPr>
                <w:snapToGrid w:val="0"/>
                <w:kern w:val="22"/>
              </w:rPr>
              <w:t xml:space="preserve">Q </w:t>
            </w:r>
            <w:r>
              <w:rPr>
                <w:snapToGrid w:val="0"/>
                <w:kern w:val="22"/>
              </w:rPr>
              <w:t>&amp;</w:t>
            </w:r>
            <w:r w:rsidRPr="00234CCD">
              <w:rPr>
                <w:snapToGrid w:val="0"/>
                <w:kern w:val="22"/>
              </w:rPr>
              <w:t xml:space="preserve"> A and plenary discussion</w:t>
            </w:r>
          </w:p>
        </w:tc>
      </w:tr>
      <w:tr w:rsidR="001205FA" w:rsidRPr="009878AD" w:rsidTr="00D04218">
        <w:tc>
          <w:tcPr>
            <w:tcW w:w="1710" w:type="dxa"/>
            <w:tcBorders>
              <w:top w:val="single" w:sz="4" w:space="0" w:color="auto"/>
              <w:left w:val="single" w:sz="4" w:space="0" w:color="auto"/>
              <w:bottom w:val="single" w:sz="4" w:space="0" w:color="auto"/>
              <w:right w:val="single" w:sz="4" w:space="0" w:color="auto"/>
            </w:tcBorders>
          </w:tcPr>
          <w:p w:rsidR="001205FA" w:rsidRPr="009878AD" w:rsidDel="00420A94" w:rsidRDefault="001205FA" w:rsidP="00B344B3">
            <w:pPr>
              <w:autoSpaceDE w:val="0"/>
              <w:autoSpaceDN w:val="0"/>
              <w:adjustRightInd w:val="0"/>
              <w:spacing w:after="120"/>
              <w:rPr>
                <w:rFonts w:eastAsia="Batang"/>
                <w:snapToGrid w:val="0"/>
                <w:kern w:val="22"/>
              </w:rPr>
            </w:pPr>
            <w:r w:rsidRPr="009878AD">
              <w:rPr>
                <w:rFonts w:eastAsia="Batang"/>
                <w:snapToGrid w:val="0"/>
                <w:kern w:val="22"/>
              </w:rPr>
              <w:lastRenderedPageBreak/>
              <w:t>1 to 2 p.m.</w:t>
            </w:r>
          </w:p>
        </w:tc>
        <w:tc>
          <w:tcPr>
            <w:tcW w:w="7830"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rPr>
                <w:i/>
                <w:snapToGrid w:val="0"/>
                <w:kern w:val="22"/>
              </w:rPr>
            </w:pPr>
            <w:r w:rsidRPr="009878AD">
              <w:rPr>
                <w:i/>
                <w:snapToGrid w:val="0"/>
                <w:kern w:val="22"/>
              </w:rPr>
              <w:t>Lunch</w:t>
            </w:r>
          </w:p>
        </w:tc>
      </w:tr>
      <w:tr w:rsidR="001205FA" w:rsidRPr="00C61473" w:rsidTr="00D04218">
        <w:tc>
          <w:tcPr>
            <w:tcW w:w="1710" w:type="dxa"/>
            <w:tcBorders>
              <w:top w:val="single" w:sz="4" w:space="0" w:color="auto"/>
              <w:left w:val="single" w:sz="4" w:space="0" w:color="auto"/>
              <w:bottom w:val="single" w:sz="4" w:space="0" w:color="auto"/>
              <w:right w:val="single" w:sz="4" w:space="0" w:color="auto"/>
            </w:tcBorders>
          </w:tcPr>
          <w:p w:rsidR="001205FA" w:rsidRPr="00182D8F" w:rsidRDefault="001205FA" w:rsidP="00B344B3">
            <w:pPr>
              <w:autoSpaceDE w:val="0"/>
              <w:autoSpaceDN w:val="0"/>
              <w:adjustRightInd w:val="0"/>
              <w:spacing w:after="120"/>
              <w:rPr>
                <w:rFonts w:eastAsia="Batang"/>
                <w:snapToGrid w:val="0"/>
                <w:kern w:val="22"/>
              </w:rPr>
            </w:pPr>
            <w:r w:rsidRPr="00182D8F">
              <w:rPr>
                <w:rFonts w:eastAsia="Batang"/>
                <w:snapToGrid w:val="0"/>
                <w:kern w:val="22"/>
              </w:rPr>
              <w:t xml:space="preserve">2 to </w:t>
            </w:r>
            <w:r>
              <w:rPr>
                <w:rFonts w:eastAsia="Batang"/>
                <w:snapToGrid w:val="0"/>
                <w:kern w:val="22"/>
              </w:rPr>
              <w:t>3</w:t>
            </w:r>
            <w:r w:rsidRPr="00182D8F">
              <w:rPr>
                <w:rFonts w:eastAsia="Batang"/>
                <w:snapToGrid w:val="0"/>
                <w:kern w:val="22"/>
              </w:rPr>
              <w:t xml:space="preserve"> p.m.</w:t>
            </w:r>
          </w:p>
        </w:tc>
        <w:tc>
          <w:tcPr>
            <w:tcW w:w="7830" w:type="dxa"/>
            <w:tcBorders>
              <w:top w:val="single" w:sz="4" w:space="0" w:color="auto"/>
              <w:left w:val="single" w:sz="4" w:space="0" w:color="auto"/>
              <w:bottom w:val="single" w:sz="4" w:space="0" w:color="auto"/>
              <w:right w:val="single" w:sz="4" w:space="0" w:color="auto"/>
            </w:tcBorders>
          </w:tcPr>
          <w:p w:rsidR="001205FA" w:rsidRPr="00D04218" w:rsidRDefault="001205FA" w:rsidP="00D04218">
            <w:pPr>
              <w:rPr>
                <w:iCs/>
                <w:snapToGrid w:val="0"/>
                <w:kern w:val="22"/>
              </w:rPr>
            </w:pPr>
            <w:r>
              <w:rPr>
                <w:iCs/>
                <w:snapToGrid w:val="0"/>
                <w:kern w:val="22"/>
              </w:rPr>
              <w:t>Agenda item 3.1</w:t>
            </w:r>
            <w:r w:rsidRPr="00CD5E29">
              <w:rPr>
                <w:iCs/>
                <w:snapToGrid w:val="0"/>
                <w:kern w:val="22"/>
              </w:rPr>
              <w:t xml:space="preserve"> </w:t>
            </w:r>
            <w:r w:rsidRPr="00CD5E29">
              <w:rPr>
                <w:i/>
                <w:snapToGrid w:val="0"/>
                <w:kern w:val="22"/>
              </w:rPr>
              <w:t>(continued)</w:t>
            </w:r>
          </w:p>
        </w:tc>
      </w:tr>
      <w:tr w:rsidR="001205FA" w:rsidRPr="00C61473" w:rsidTr="00D04218">
        <w:tc>
          <w:tcPr>
            <w:tcW w:w="1710" w:type="dxa"/>
            <w:tcBorders>
              <w:top w:val="single" w:sz="4" w:space="0" w:color="auto"/>
              <w:left w:val="single" w:sz="4" w:space="0" w:color="auto"/>
              <w:bottom w:val="single" w:sz="4" w:space="0" w:color="auto"/>
              <w:right w:val="single" w:sz="4" w:space="0" w:color="auto"/>
            </w:tcBorders>
          </w:tcPr>
          <w:p w:rsidR="001205FA" w:rsidRPr="00182D8F" w:rsidRDefault="001205FA" w:rsidP="00B344B3">
            <w:pPr>
              <w:autoSpaceDE w:val="0"/>
              <w:autoSpaceDN w:val="0"/>
              <w:adjustRightInd w:val="0"/>
              <w:spacing w:after="120"/>
              <w:rPr>
                <w:rFonts w:eastAsia="Batang"/>
                <w:snapToGrid w:val="0"/>
                <w:kern w:val="22"/>
              </w:rPr>
            </w:pPr>
            <w:r>
              <w:rPr>
                <w:rFonts w:eastAsia="Batang"/>
                <w:snapToGrid w:val="0"/>
                <w:kern w:val="22"/>
              </w:rPr>
              <w:t>3 to 3:30 p.m.</w:t>
            </w:r>
          </w:p>
        </w:tc>
        <w:tc>
          <w:tcPr>
            <w:tcW w:w="7830" w:type="dxa"/>
            <w:tcBorders>
              <w:top w:val="single" w:sz="4" w:space="0" w:color="auto"/>
              <w:left w:val="single" w:sz="4" w:space="0" w:color="auto"/>
              <w:bottom w:val="single" w:sz="4" w:space="0" w:color="auto"/>
              <w:right w:val="single" w:sz="4" w:space="0" w:color="auto"/>
            </w:tcBorders>
          </w:tcPr>
          <w:p w:rsidR="001205FA" w:rsidRPr="00182D8F" w:rsidRDefault="001205FA" w:rsidP="00B344B3">
            <w:pPr>
              <w:rPr>
                <w:i/>
                <w:snapToGrid w:val="0"/>
                <w:kern w:val="22"/>
              </w:rPr>
            </w:pPr>
            <w:r w:rsidRPr="009878AD">
              <w:rPr>
                <w:i/>
                <w:snapToGrid w:val="0"/>
                <w:kern w:val="22"/>
              </w:rPr>
              <w:t>Coffee/tea break</w:t>
            </w:r>
          </w:p>
        </w:tc>
      </w:tr>
      <w:tr w:rsidR="001205FA" w:rsidRPr="009878AD" w:rsidTr="00D04218">
        <w:tc>
          <w:tcPr>
            <w:tcW w:w="1710"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autoSpaceDE w:val="0"/>
              <w:autoSpaceDN w:val="0"/>
              <w:adjustRightInd w:val="0"/>
              <w:spacing w:after="120"/>
              <w:rPr>
                <w:rFonts w:eastAsia="Batang"/>
                <w:snapToGrid w:val="0"/>
                <w:kern w:val="22"/>
              </w:rPr>
            </w:pPr>
            <w:r>
              <w:rPr>
                <w:rFonts w:eastAsia="Batang"/>
                <w:snapToGrid w:val="0"/>
                <w:kern w:val="22"/>
              </w:rPr>
              <w:t>3:30</w:t>
            </w:r>
            <w:r w:rsidRPr="009878AD">
              <w:rPr>
                <w:rFonts w:eastAsia="Batang"/>
                <w:snapToGrid w:val="0"/>
                <w:kern w:val="22"/>
              </w:rPr>
              <w:t xml:space="preserve"> to 5 p.m.</w:t>
            </w:r>
          </w:p>
          <w:p w:rsidR="001205FA" w:rsidRPr="009878AD" w:rsidRDefault="001205FA" w:rsidP="00B344B3">
            <w:pPr>
              <w:autoSpaceDE w:val="0"/>
              <w:autoSpaceDN w:val="0"/>
              <w:adjustRightInd w:val="0"/>
              <w:spacing w:after="120"/>
              <w:rPr>
                <w:rFonts w:eastAsia="Batang"/>
                <w:snapToGrid w:val="0"/>
                <w:kern w:val="22"/>
                <w:highlight w:val="yellow"/>
              </w:rPr>
            </w:pPr>
          </w:p>
        </w:tc>
        <w:tc>
          <w:tcPr>
            <w:tcW w:w="7830" w:type="dxa"/>
            <w:tcBorders>
              <w:top w:val="single" w:sz="4" w:space="0" w:color="auto"/>
              <w:left w:val="single" w:sz="4" w:space="0" w:color="auto"/>
              <w:bottom w:val="single" w:sz="4" w:space="0" w:color="auto"/>
              <w:right w:val="single" w:sz="4" w:space="0" w:color="auto"/>
            </w:tcBorders>
          </w:tcPr>
          <w:p w:rsidR="001205FA" w:rsidRPr="005066D1" w:rsidRDefault="001205FA" w:rsidP="00B344B3">
            <w:pPr>
              <w:spacing w:before="60" w:after="60"/>
              <w:rPr>
                <w:i/>
                <w:snapToGrid w:val="0"/>
                <w:kern w:val="22"/>
              </w:rPr>
            </w:pPr>
            <w:r w:rsidRPr="005066D1">
              <w:rPr>
                <w:i/>
                <w:snapToGrid w:val="0"/>
                <w:kern w:val="22"/>
              </w:rPr>
              <w:t>Breakout group discussion</w:t>
            </w:r>
            <w:r w:rsidRPr="005066D1">
              <w:rPr>
                <w:b/>
                <w:i/>
                <w:snapToGrid w:val="0"/>
                <w:kern w:val="22"/>
              </w:rPr>
              <w:t xml:space="preserve">: </w:t>
            </w:r>
            <w:r w:rsidRPr="005066D1">
              <w:rPr>
                <w:bCs/>
                <w:i/>
                <w:snapToGrid w:val="0"/>
                <w:kern w:val="22"/>
              </w:rPr>
              <w:t xml:space="preserve">SWOT Analysis of national </w:t>
            </w:r>
            <w:r>
              <w:rPr>
                <w:bCs/>
                <w:i/>
                <w:snapToGrid w:val="0"/>
                <w:kern w:val="22"/>
              </w:rPr>
              <w:t>efforts</w:t>
            </w:r>
            <w:r w:rsidRPr="005066D1">
              <w:rPr>
                <w:snapToGrid w:val="0"/>
                <w:kern w:val="22"/>
              </w:rPr>
              <w:t xml:space="preserve"> </w:t>
            </w:r>
          </w:p>
          <w:p w:rsidR="001205FA" w:rsidRPr="00CE3708" w:rsidRDefault="001205FA" w:rsidP="00B344B3">
            <w:pPr>
              <w:spacing w:before="60" w:after="60"/>
              <w:rPr>
                <w:snapToGrid w:val="0"/>
                <w:kern w:val="22"/>
              </w:rPr>
            </w:pPr>
            <w:r w:rsidRPr="005066D1">
              <w:rPr>
                <w:snapToGrid w:val="0"/>
                <w:kern w:val="22"/>
              </w:rPr>
              <w:t xml:space="preserve">On the basis of the national efforts presented in the previous session, participants from each country will conduct a rapid SWOT (‘Strengths, Weaknesses, Opportunities, Threats’) analysis of </w:t>
            </w:r>
            <w:r>
              <w:rPr>
                <w:snapToGrid w:val="0"/>
                <w:kern w:val="22"/>
              </w:rPr>
              <w:t>efforts</w:t>
            </w:r>
            <w:r w:rsidRPr="005066D1">
              <w:rPr>
                <w:snapToGrid w:val="0"/>
                <w:kern w:val="22"/>
              </w:rPr>
              <w:t>, in particular identifying specific ga</w:t>
            </w:r>
            <w:r>
              <w:rPr>
                <w:snapToGrid w:val="0"/>
                <w:kern w:val="22"/>
              </w:rPr>
              <w:t>ps and needs for implementation</w:t>
            </w:r>
          </w:p>
        </w:tc>
      </w:tr>
      <w:tr w:rsidR="001205FA" w:rsidRPr="009878AD" w:rsidTr="00D04218">
        <w:tc>
          <w:tcPr>
            <w:tcW w:w="1710"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autoSpaceDE w:val="0"/>
              <w:autoSpaceDN w:val="0"/>
              <w:adjustRightInd w:val="0"/>
              <w:spacing w:before="60" w:after="120"/>
              <w:rPr>
                <w:rFonts w:eastAsia="Batang"/>
                <w:snapToGrid w:val="0"/>
                <w:kern w:val="22"/>
              </w:rPr>
            </w:pPr>
            <w:r w:rsidRPr="009878AD">
              <w:rPr>
                <w:rFonts w:eastAsia="Batang"/>
                <w:snapToGrid w:val="0"/>
                <w:kern w:val="22"/>
              </w:rPr>
              <w:t>7 to 9 p.m.</w:t>
            </w:r>
          </w:p>
        </w:tc>
        <w:tc>
          <w:tcPr>
            <w:tcW w:w="7830"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pStyle w:val="ColorfulList-Accent11"/>
              <w:spacing w:before="60" w:after="60"/>
              <w:ind w:left="0"/>
              <w:rPr>
                <w:rFonts w:ascii="Times New Roman" w:hAnsi="Times New Roman"/>
                <w:i/>
                <w:snapToGrid w:val="0"/>
                <w:kern w:val="22"/>
              </w:rPr>
            </w:pPr>
            <w:r w:rsidRPr="009878AD">
              <w:rPr>
                <w:rFonts w:ascii="Times New Roman" w:hAnsi="Times New Roman"/>
                <w:i/>
                <w:snapToGrid w:val="0"/>
                <w:kern w:val="22"/>
              </w:rPr>
              <w:t>Reception hosted by the Government of Morocco</w:t>
            </w:r>
          </w:p>
        </w:tc>
      </w:tr>
    </w:tbl>
    <w:p w:rsidR="00D04218" w:rsidRDefault="00D04218" w:rsidP="001205FA">
      <w:pPr>
        <w:tabs>
          <w:tab w:val="left" w:pos="1170"/>
        </w:tabs>
        <w:spacing w:before="60" w:after="60"/>
        <w:contextualSpacing/>
        <w:outlineLvl w:val="0"/>
        <w:rPr>
          <w:rFonts w:eastAsia="Batang"/>
          <w:b/>
          <w:snapToGrid w:val="0"/>
          <w:kern w:val="22"/>
        </w:rPr>
      </w:pPr>
    </w:p>
    <w:p w:rsidR="001205FA" w:rsidRPr="009878AD" w:rsidRDefault="001205FA" w:rsidP="001205FA">
      <w:pPr>
        <w:tabs>
          <w:tab w:val="left" w:pos="1170"/>
        </w:tabs>
        <w:spacing w:before="60" w:after="60"/>
        <w:contextualSpacing/>
        <w:outlineLvl w:val="0"/>
        <w:rPr>
          <w:rFonts w:eastAsia="Batang"/>
          <w:b/>
          <w:snapToGrid w:val="0"/>
          <w:kern w:val="22"/>
        </w:rPr>
      </w:pPr>
      <w:r w:rsidRPr="009878AD">
        <w:rPr>
          <w:rFonts w:eastAsia="Batang"/>
          <w:b/>
          <w:snapToGrid w:val="0"/>
          <w:kern w:val="22"/>
        </w:rPr>
        <w:t>Tuesday, 16 October 2018 (Day 2)</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830"/>
      </w:tblGrid>
      <w:tr w:rsidR="001205FA" w:rsidRPr="009878AD" w:rsidTr="00B344B3">
        <w:trPr>
          <w:tblHeader/>
        </w:trPr>
        <w:tc>
          <w:tcPr>
            <w:tcW w:w="1643"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9878AD" w:rsidRDefault="001205FA" w:rsidP="00B344B3">
            <w:pPr>
              <w:autoSpaceDE w:val="0"/>
              <w:autoSpaceDN w:val="0"/>
              <w:adjustRightInd w:val="0"/>
              <w:spacing w:after="120"/>
              <w:jc w:val="center"/>
              <w:rPr>
                <w:rFonts w:eastAsia="Batang"/>
                <w:b/>
                <w:snapToGrid w:val="0"/>
                <w:kern w:val="22"/>
              </w:rPr>
            </w:pPr>
            <w:r w:rsidRPr="009878AD">
              <w:rPr>
                <w:rFonts w:eastAsia="Batang"/>
                <w:b/>
                <w:snapToGrid w:val="0"/>
                <w:kern w:val="22"/>
              </w:rPr>
              <w:t>Time</w:t>
            </w:r>
          </w:p>
        </w:tc>
        <w:tc>
          <w:tcPr>
            <w:tcW w:w="7830"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9878AD" w:rsidRDefault="001205FA" w:rsidP="00B344B3">
            <w:pPr>
              <w:spacing w:after="120"/>
              <w:ind w:left="14"/>
              <w:jc w:val="center"/>
              <w:rPr>
                <w:rFonts w:eastAsia="Batang"/>
                <w:b/>
                <w:bCs/>
                <w:snapToGrid w:val="0"/>
                <w:kern w:val="22"/>
                <w:lang w:eastAsia="ko-KR"/>
              </w:rPr>
            </w:pPr>
            <w:r w:rsidRPr="009878AD">
              <w:rPr>
                <w:rFonts w:eastAsia="Batang"/>
                <w:b/>
                <w:bCs/>
                <w:snapToGrid w:val="0"/>
                <w:kern w:val="22"/>
                <w:lang w:eastAsia="ko-KR"/>
              </w:rPr>
              <w:t>Workshop activities</w:t>
            </w:r>
          </w:p>
        </w:tc>
      </w:tr>
      <w:tr w:rsidR="001205FA" w:rsidRPr="009878AD" w:rsidTr="00B344B3">
        <w:tc>
          <w:tcPr>
            <w:tcW w:w="1643"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autoSpaceDE w:val="0"/>
              <w:autoSpaceDN w:val="0"/>
              <w:adjustRightInd w:val="0"/>
              <w:spacing w:after="120"/>
              <w:rPr>
                <w:rFonts w:eastAsia="Batang"/>
                <w:snapToGrid w:val="0"/>
                <w:kern w:val="22"/>
                <w:highlight w:val="yellow"/>
              </w:rPr>
            </w:pPr>
            <w:r w:rsidRPr="009878AD">
              <w:rPr>
                <w:rFonts w:eastAsia="Batang"/>
                <w:snapToGrid w:val="0"/>
                <w:kern w:val="22"/>
              </w:rPr>
              <w:t>9 to 10:30 a.m.</w:t>
            </w:r>
          </w:p>
        </w:tc>
        <w:tc>
          <w:tcPr>
            <w:tcW w:w="7830"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spacing w:before="60" w:after="60"/>
              <w:rPr>
                <w:snapToGrid w:val="0"/>
                <w:kern w:val="22"/>
              </w:rPr>
            </w:pPr>
            <w:r w:rsidRPr="009878AD">
              <w:rPr>
                <w:b/>
                <w:snapToGrid w:val="0"/>
                <w:kern w:val="22"/>
              </w:rPr>
              <w:t>3.2   Sharing regional experiences</w:t>
            </w:r>
          </w:p>
          <w:p w:rsidR="001205FA" w:rsidRPr="009878AD" w:rsidRDefault="001205FA" w:rsidP="00B344B3">
            <w:pPr>
              <w:widowControl w:val="0"/>
              <w:autoSpaceDE w:val="0"/>
              <w:autoSpaceDN w:val="0"/>
              <w:adjustRightInd w:val="0"/>
              <w:spacing w:before="60" w:after="60"/>
              <w:ind w:right="9"/>
              <w:rPr>
                <w:snapToGrid w:val="0"/>
                <w:kern w:val="22"/>
              </w:rPr>
            </w:pPr>
            <w:r>
              <w:rPr>
                <w:snapToGrid w:val="0"/>
                <w:kern w:val="22"/>
              </w:rPr>
              <w:t xml:space="preserve">Presentations from global and </w:t>
            </w:r>
            <w:r w:rsidRPr="009878AD">
              <w:rPr>
                <w:snapToGrid w:val="0"/>
                <w:kern w:val="22"/>
              </w:rPr>
              <w:t>regional organizations/initiatives focusing on:</w:t>
            </w:r>
          </w:p>
          <w:p w:rsidR="001205FA" w:rsidRPr="009878AD" w:rsidRDefault="001205FA" w:rsidP="001205FA">
            <w:pPr>
              <w:widowControl w:val="0"/>
              <w:numPr>
                <w:ilvl w:val="0"/>
                <w:numId w:val="21"/>
              </w:numPr>
              <w:autoSpaceDE w:val="0"/>
              <w:autoSpaceDN w:val="0"/>
              <w:adjustRightInd w:val="0"/>
              <w:spacing w:before="60" w:after="60"/>
              <w:ind w:left="474" w:right="9"/>
              <w:jc w:val="left"/>
              <w:rPr>
                <w:snapToGrid w:val="0"/>
                <w:kern w:val="22"/>
              </w:rPr>
            </w:pPr>
            <w:r w:rsidRPr="009878AD">
              <w:rPr>
                <w:snapToGrid w:val="0"/>
                <w:kern w:val="22"/>
              </w:rPr>
              <w:t>Major regional goals/targets and progress towards them</w:t>
            </w:r>
          </w:p>
          <w:p w:rsidR="001205FA" w:rsidRPr="009878AD" w:rsidRDefault="001205FA" w:rsidP="001205FA">
            <w:pPr>
              <w:widowControl w:val="0"/>
              <w:numPr>
                <w:ilvl w:val="0"/>
                <w:numId w:val="21"/>
              </w:numPr>
              <w:autoSpaceDE w:val="0"/>
              <w:autoSpaceDN w:val="0"/>
              <w:adjustRightInd w:val="0"/>
              <w:spacing w:before="60" w:after="60"/>
              <w:ind w:left="474" w:right="9"/>
              <w:jc w:val="left"/>
              <w:rPr>
                <w:snapToGrid w:val="0"/>
                <w:kern w:val="22"/>
              </w:rPr>
            </w:pPr>
            <w:r w:rsidRPr="009878AD">
              <w:rPr>
                <w:snapToGrid w:val="0"/>
                <w:kern w:val="22"/>
              </w:rPr>
              <w:t>Activities to support implementation, especially cross-sectoral approaches</w:t>
            </w:r>
          </w:p>
          <w:p w:rsidR="001205FA" w:rsidRPr="009878AD" w:rsidRDefault="001205FA" w:rsidP="00B344B3">
            <w:pPr>
              <w:keepNext/>
              <w:tabs>
                <w:tab w:val="left" w:pos="1060"/>
              </w:tabs>
              <w:rPr>
                <w:snapToGrid w:val="0"/>
                <w:kern w:val="22"/>
              </w:rPr>
            </w:pPr>
          </w:p>
          <w:p w:rsidR="001205FA" w:rsidRPr="009878AD" w:rsidRDefault="001205FA" w:rsidP="00B344B3">
            <w:pPr>
              <w:widowControl w:val="0"/>
              <w:autoSpaceDE w:val="0"/>
              <w:autoSpaceDN w:val="0"/>
              <w:adjustRightInd w:val="0"/>
              <w:rPr>
                <w:snapToGrid w:val="0"/>
                <w:kern w:val="22"/>
                <w:highlight w:val="yellow"/>
              </w:rPr>
            </w:pPr>
            <w:r w:rsidRPr="009878AD">
              <w:rPr>
                <w:snapToGrid w:val="0"/>
                <w:kern w:val="22"/>
              </w:rPr>
              <w:t xml:space="preserve">Q </w:t>
            </w:r>
            <w:r>
              <w:rPr>
                <w:snapToGrid w:val="0"/>
                <w:kern w:val="22"/>
              </w:rPr>
              <w:t>&amp;</w:t>
            </w:r>
            <w:r w:rsidRPr="009878AD">
              <w:rPr>
                <w:snapToGrid w:val="0"/>
                <w:kern w:val="22"/>
              </w:rPr>
              <w:t xml:space="preserve"> A and plenary discussion</w:t>
            </w:r>
          </w:p>
        </w:tc>
      </w:tr>
      <w:tr w:rsidR="001205FA" w:rsidRPr="009878AD" w:rsidTr="00B344B3">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spacing w:after="120"/>
              <w:rPr>
                <w:rFonts w:eastAsia="Batang"/>
                <w:snapToGrid w:val="0"/>
                <w:kern w:val="22"/>
              </w:rPr>
            </w:pPr>
            <w:r w:rsidRPr="009878AD">
              <w:rPr>
                <w:rFonts w:eastAsia="Batang"/>
                <w:snapToGrid w:val="0"/>
                <w:kern w:val="22"/>
              </w:rPr>
              <w:t>10:30 to 11 a.m.</w:t>
            </w:r>
          </w:p>
        </w:tc>
        <w:tc>
          <w:tcPr>
            <w:tcW w:w="7830" w:type="dxa"/>
            <w:tcBorders>
              <w:top w:val="single" w:sz="4" w:space="0" w:color="auto"/>
              <w:left w:val="single" w:sz="4" w:space="0" w:color="auto"/>
              <w:bottom w:val="single" w:sz="4" w:space="0" w:color="auto"/>
              <w:right w:val="single" w:sz="4" w:space="0" w:color="auto"/>
            </w:tcBorders>
          </w:tcPr>
          <w:p w:rsidR="001205FA" w:rsidRPr="009878AD" w:rsidRDefault="001205FA" w:rsidP="00B344B3">
            <w:pPr>
              <w:spacing w:before="60" w:after="60"/>
              <w:rPr>
                <w:i/>
                <w:snapToGrid w:val="0"/>
                <w:kern w:val="22"/>
              </w:rPr>
            </w:pPr>
            <w:r w:rsidRPr="009878AD">
              <w:rPr>
                <w:i/>
                <w:snapToGrid w:val="0"/>
                <w:kern w:val="22"/>
              </w:rPr>
              <w:t>Coffee/tea break</w:t>
            </w:r>
          </w:p>
          <w:p w:rsidR="001205FA" w:rsidRPr="009878AD" w:rsidRDefault="001205FA" w:rsidP="00B344B3">
            <w:pPr>
              <w:spacing w:before="60" w:after="60"/>
              <w:rPr>
                <w:i/>
                <w:snapToGrid w:val="0"/>
                <w:kern w:val="22"/>
              </w:rPr>
            </w:pPr>
          </w:p>
        </w:tc>
      </w:tr>
      <w:tr w:rsidR="001205FA" w:rsidRPr="005066D1" w:rsidTr="00B344B3">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5066D1" w:rsidRDefault="001205FA" w:rsidP="00B344B3">
            <w:pPr>
              <w:spacing w:after="120"/>
              <w:rPr>
                <w:rFonts w:eastAsia="Batang"/>
                <w:snapToGrid w:val="0"/>
                <w:kern w:val="22"/>
              </w:rPr>
            </w:pPr>
            <w:r>
              <w:rPr>
                <w:rFonts w:eastAsia="Batang"/>
                <w:snapToGrid w:val="0"/>
                <w:kern w:val="22"/>
              </w:rPr>
              <w:t>11 a.m. to 12:30</w:t>
            </w:r>
            <w:r w:rsidRPr="005066D1">
              <w:rPr>
                <w:rFonts w:eastAsia="Batang"/>
                <w:snapToGrid w:val="0"/>
                <w:kern w:val="22"/>
              </w:rPr>
              <w:t xml:space="preserve"> </w:t>
            </w:r>
            <w:r>
              <w:rPr>
                <w:rFonts w:eastAsia="Batang"/>
                <w:snapToGrid w:val="0"/>
                <w:kern w:val="22"/>
              </w:rPr>
              <w:t>p</w:t>
            </w:r>
            <w:r w:rsidRPr="005066D1">
              <w:rPr>
                <w:rFonts w:eastAsia="Batang"/>
                <w:snapToGrid w:val="0"/>
                <w:kern w:val="22"/>
              </w:rPr>
              <w:t>.m.</w:t>
            </w:r>
          </w:p>
        </w:tc>
        <w:tc>
          <w:tcPr>
            <w:tcW w:w="7830"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rPr>
                <w:b/>
                <w:bCs/>
                <w:iCs/>
                <w:snapToGrid w:val="0"/>
                <w:kern w:val="22"/>
              </w:rPr>
            </w:pPr>
            <w:r w:rsidRPr="006428D2">
              <w:rPr>
                <w:b/>
                <w:bCs/>
                <w:iCs/>
                <w:snapToGrid w:val="0"/>
                <w:kern w:val="22"/>
              </w:rPr>
              <w:t>Agenda item 4. Assessing progress towards the Aichi Biodiversity Targets and the 2050 Vision of the Strategic Plan for Biodiversity</w:t>
            </w:r>
          </w:p>
          <w:p w:rsidR="001205FA" w:rsidRDefault="001205FA" w:rsidP="00B344B3">
            <w:pPr>
              <w:rPr>
                <w:i/>
                <w:snapToGrid w:val="0"/>
                <w:kern w:val="22"/>
              </w:rPr>
            </w:pPr>
          </w:p>
          <w:p w:rsidR="001205FA" w:rsidRPr="005066D1" w:rsidRDefault="001205FA" w:rsidP="00B344B3">
            <w:pPr>
              <w:rPr>
                <w:b/>
                <w:bCs/>
                <w:iCs/>
                <w:snapToGrid w:val="0"/>
                <w:kern w:val="22"/>
              </w:rPr>
            </w:pPr>
            <w:r w:rsidRPr="005066D1">
              <w:rPr>
                <w:b/>
                <w:bCs/>
                <w:iCs/>
                <w:snapToGrid w:val="0"/>
                <w:kern w:val="22"/>
              </w:rPr>
              <w:t>4.1     Rapid self-assessment of progress towards Aichi Biodiversity Targets 6 and 11</w:t>
            </w:r>
          </w:p>
          <w:p w:rsidR="001205FA" w:rsidRPr="005066D1" w:rsidRDefault="001205FA" w:rsidP="00B344B3">
            <w:pPr>
              <w:rPr>
                <w:i/>
                <w:snapToGrid w:val="0"/>
                <w:kern w:val="22"/>
              </w:rPr>
            </w:pPr>
          </w:p>
          <w:p w:rsidR="001205FA" w:rsidRPr="00CE3708" w:rsidRDefault="001205FA" w:rsidP="00B344B3">
            <w:pPr>
              <w:rPr>
                <w:snapToGrid w:val="0"/>
                <w:kern w:val="22"/>
              </w:rPr>
            </w:pPr>
            <w:r w:rsidRPr="005066D1">
              <w:rPr>
                <w:snapToGrid w:val="0"/>
                <w:kern w:val="22"/>
              </w:rPr>
              <w:t xml:space="preserve">Each country, with the support of global/regional organizations and resource persons, will conduct a rapid self-assessment of their progress towards the individual elements of Aichi Target 6 on sustainable fisheries and Target </w:t>
            </w:r>
            <w:r>
              <w:rPr>
                <w:snapToGrid w:val="0"/>
                <w:kern w:val="22"/>
              </w:rPr>
              <w:t xml:space="preserve">11 on area-based conservation. </w:t>
            </w:r>
          </w:p>
        </w:tc>
      </w:tr>
      <w:tr w:rsidR="001205FA" w:rsidRPr="009878AD" w:rsidTr="00B344B3">
        <w:tc>
          <w:tcPr>
            <w:tcW w:w="1643" w:type="dxa"/>
            <w:tcBorders>
              <w:top w:val="single" w:sz="4" w:space="0" w:color="auto"/>
              <w:left w:val="single" w:sz="4" w:space="0" w:color="auto"/>
              <w:bottom w:val="single" w:sz="4" w:space="0" w:color="auto"/>
              <w:right w:val="single" w:sz="4" w:space="0" w:color="auto"/>
            </w:tcBorders>
            <w:hideMark/>
          </w:tcPr>
          <w:p w:rsidR="001205FA" w:rsidRPr="005066D1" w:rsidRDefault="001205FA" w:rsidP="00B344B3">
            <w:pPr>
              <w:spacing w:after="120"/>
              <w:rPr>
                <w:rFonts w:eastAsia="Batang"/>
                <w:snapToGrid w:val="0"/>
                <w:kern w:val="22"/>
              </w:rPr>
            </w:pPr>
            <w:r w:rsidRPr="005066D1">
              <w:rPr>
                <w:rFonts w:eastAsia="Batang"/>
                <w:snapToGrid w:val="0"/>
                <w:kern w:val="22"/>
              </w:rPr>
              <w:t>12:30 to 1:30 p.m.</w:t>
            </w:r>
          </w:p>
        </w:tc>
        <w:tc>
          <w:tcPr>
            <w:tcW w:w="7830" w:type="dxa"/>
            <w:tcBorders>
              <w:top w:val="single" w:sz="4" w:space="0" w:color="auto"/>
              <w:left w:val="single" w:sz="4" w:space="0" w:color="auto"/>
              <w:bottom w:val="single" w:sz="4" w:space="0" w:color="auto"/>
              <w:right w:val="single" w:sz="4" w:space="0" w:color="auto"/>
            </w:tcBorders>
            <w:hideMark/>
          </w:tcPr>
          <w:p w:rsidR="001205FA" w:rsidRPr="005066D1" w:rsidRDefault="001205FA" w:rsidP="00B344B3">
            <w:pPr>
              <w:rPr>
                <w:i/>
                <w:snapToGrid w:val="0"/>
                <w:kern w:val="22"/>
              </w:rPr>
            </w:pPr>
            <w:r>
              <w:rPr>
                <w:i/>
                <w:snapToGrid w:val="0"/>
                <w:kern w:val="22"/>
              </w:rPr>
              <w:t>Lunch</w:t>
            </w:r>
          </w:p>
        </w:tc>
      </w:tr>
      <w:tr w:rsidR="001205FA" w:rsidRPr="009878AD" w:rsidTr="00B344B3">
        <w:tc>
          <w:tcPr>
            <w:tcW w:w="1643" w:type="dxa"/>
            <w:tcBorders>
              <w:top w:val="single" w:sz="4" w:space="0" w:color="auto"/>
              <w:left w:val="single" w:sz="4" w:space="0" w:color="auto"/>
              <w:bottom w:val="single" w:sz="4" w:space="0" w:color="auto"/>
              <w:right w:val="single" w:sz="4" w:space="0" w:color="auto"/>
            </w:tcBorders>
            <w:hideMark/>
          </w:tcPr>
          <w:p w:rsidR="001205FA" w:rsidRPr="005066D1" w:rsidRDefault="001205FA" w:rsidP="00B344B3">
            <w:pPr>
              <w:spacing w:after="120"/>
              <w:rPr>
                <w:rFonts w:eastAsia="Batang"/>
                <w:snapToGrid w:val="0"/>
                <w:kern w:val="22"/>
              </w:rPr>
            </w:pPr>
            <w:r w:rsidRPr="005066D1">
              <w:rPr>
                <w:rFonts w:eastAsia="Batang"/>
                <w:snapToGrid w:val="0"/>
                <w:kern w:val="22"/>
              </w:rPr>
              <w:t>1:30 to 2:30 p.m.</w:t>
            </w:r>
          </w:p>
        </w:tc>
        <w:tc>
          <w:tcPr>
            <w:tcW w:w="7830" w:type="dxa"/>
            <w:tcBorders>
              <w:top w:val="single" w:sz="4" w:space="0" w:color="auto"/>
              <w:left w:val="single" w:sz="4" w:space="0" w:color="auto"/>
              <w:bottom w:val="single" w:sz="4" w:space="0" w:color="auto"/>
              <w:right w:val="single" w:sz="4" w:space="0" w:color="auto"/>
            </w:tcBorders>
            <w:hideMark/>
          </w:tcPr>
          <w:p w:rsidR="001205FA" w:rsidRPr="00CE3708" w:rsidRDefault="001205FA" w:rsidP="00B344B3">
            <w:pPr>
              <w:rPr>
                <w:b/>
                <w:bCs/>
                <w:iCs/>
                <w:snapToGrid w:val="0"/>
                <w:kern w:val="22"/>
              </w:rPr>
            </w:pPr>
            <w:r w:rsidRPr="00CE3708">
              <w:rPr>
                <w:b/>
                <w:bCs/>
                <w:iCs/>
                <w:snapToGrid w:val="0"/>
                <w:kern w:val="22"/>
              </w:rPr>
              <w:t xml:space="preserve">4.2        Back-casting from 2050 </w:t>
            </w:r>
          </w:p>
          <w:p w:rsidR="001205FA" w:rsidRPr="00CE3708" w:rsidRDefault="001205FA" w:rsidP="00B344B3">
            <w:pPr>
              <w:rPr>
                <w:iCs/>
                <w:snapToGrid w:val="0"/>
                <w:kern w:val="22"/>
              </w:rPr>
            </w:pPr>
            <w:r w:rsidRPr="00CE3708">
              <w:rPr>
                <w:iCs/>
                <w:snapToGrid w:val="0"/>
                <w:kern w:val="22"/>
              </w:rPr>
              <w:t xml:space="preserve">On the basis of the rapid self-assessment from the previous session, participants will conduct a “back-casting” exercise from the 2050 vision of the CBD Strategic Plan for Biodiversity </w:t>
            </w:r>
          </w:p>
        </w:tc>
      </w:tr>
      <w:tr w:rsidR="001205FA" w:rsidRPr="009878AD" w:rsidTr="00B344B3">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5066D1" w:rsidRDefault="001205FA" w:rsidP="00B344B3">
            <w:pPr>
              <w:spacing w:after="120"/>
              <w:rPr>
                <w:rFonts w:eastAsia="Batang"/>
                <w:snapToGrid w:val="0"/>
                <w:kern w:val="22"/>
              </w:rPr>
            </w:pPr>
            <w:r w:rsidRPr="005066D1">
              <w:rPr>
                <w:rFonts w:eastAsia="Batang"/>
                <w:snapToGrid w:val="0"/>
                <w:kern w:val="22"/>
              </w:rPr>
              <w:lastRenderedPageBreak/>
              <w:t>2:30 to 3pm</w:t>
            </w:r>
          </w:p>
        </w:tc>
        <w:tc>
          <w:tcPr>
            <w:tcW w:w="7830" w:type="dxa"/>
            <w:tcBorders>
              <w:top w:val="single" w:sz="4" w:space="0" w:color="auto"/>
              <w:left w:val="single" w:sz="4" w:space="0" w:color="auto"/>
              <w:bottom w:val="single" w:sz="4" w:space="0" w:color="auto"/>
              <w:right w:val="single" w:sz="4" w:space="0" w:color="auto"/>
            </w:tcBorders>
          </w:tcPr>
          <w:p w:rsidR="001205FA" w:rsidRPr="005066D1" w:rsidRDefault="001205FA" w:rsidP="00B344B3">
            <w:pPr>
              <w:spacing w:before="120"/>
              <w:rPr>
                <w:bCs/>
                <w:snapToGrid w:val="0"/>
                <w:kern w:val="22"/>
              </w:rPr>
            </w:pPr>
            <w:r w:rsidRPr="005066D1">
              <w:rPr>
                <w:bCs/>
                <w:snapToGrid w:val="0"/>
                <w:kern w:val="22"/>
              </w:rPr>
              <w:t>Presentation of the results from item 4.1 and 4.2</w:t>
            </w:r>
          </w:p>
          <w:p w:rsidR="001205FA" w:rsidRPr="005066D1" w:rsidRDefault="001205FA" w:rsidP="00877458">
            <w:pPr>
              <w:spacing w:after="120"/>
              <w:rPr>
                <w:b/>
                <w:snapToGrid w:val="0"/>
                <w:kern w:val="22"/>
              </w:rPr>
            </w:pPr>
            <w:r w:rsidRPr="005066D1">
              <w:rPr>
                <w:bCs/>
                <w:snapToGrid w:val="0"/>
                <w:kern w:val="22"/>
              </w:rPr>
              <w:t>Q&amp;A and plenary discussion</w:t>
            </w:r>
          </w:p>
        </w:tc>
      </w:tr>
      <w:tr w:rsidR="001205FA" w:rsidRPr="009878AD" w:rsidTr="00B344B3">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5066D1" w:rsidRDefault="001205FA" w:rsidP="00B344B3">
            <w:pPr>
              <w:rPr>
                <w:rFonts w:eastAsia="Batang"/>
                <w:snapToGrid w:val="0"/>
                <w:kern w:val="22"/>
              </w:rPr>
            </w:pPr>
            <w:r w:rsidRPr="005066D1">
              <w:rPr>
                <w:rFonts w:eastAsia="Batang"/>
                <w:snapToGrid w:val="0"/>
                <w:kern w:val="22"/>
              </w:rPr>
              <w:t>3 to 3:30 p.m.</w:t>
            </w:r>
          </w:p>
        </w:tc>
        <w:tc>
          <w:tcPr>
            <w:tcW w:w="7830" w:type="dxa"/>
            <w:tcBorders>
              <w:top w:val="single" w:sz="4" w:space="0" w:color="auto"/>
              <w:left w:val="single" w:sz="4" w:space="0" w:color="auto"/>
              <w:bottom w:val="single" w:sz="4" w:space="0" w:color="auto"/>
              <w:right w:val="single" w:sz="4" w:space="0" w:color="auto"/>
            </w:tcBorders>
          </w:tcPr>
          <w:p w:rsidR="001205FA" w:rsidRPr="005066D1" w:rsidRDefault="001205FA" w:rsidP="00B344B3">
            <w:pPr>
              <w:rPr>
                <w:i/>
                <w:snapToGrid w:val="0"/>
                <w:kern w:val="22"/>
              </w:rPr>
            </w:pPr>
            <w:r w:rsidRPr="005066D1">
              <w:rPr>
                <w:i/>
                <w:snapToGrid w:val="0"/>
                <w:kern w:val="22"/>
              </w:rPr>
              <w:t>Coffee/tea break</w:t>
            </w:r>
          </w:p>
        </w:tc>
      </w:tr>
      <w:tr w:rsidR="001205FA" w:rsidRPr="009878AD" w:rsidTr="00B344B3">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5066D1" w:rsidRDefault="001205FA" w:rsidP="00B344B3">
            <w:pPr>
              <w:spacing w:after="120"/>
              <w:rPr>
                <w:rFonts w:eastAsia="Batang"/>
                <w:snapToGrid w:val="0"/>
                <w:kern w:val="22"/>
              </w:rPr>
            </w:pPr>
            <w:r w:rsidRPr="005066D1">
              <w:rPr>
                <w:rFonts w:eastAsia="Batang"/>
                <w:snapToGrid w:val="0"/>
                <w:kern w:val="22"/>
              </w:rPr>
              <w:t>3:30 to 5</w:t>
            </w:r>
            <w:r>
              <w:rPr>
                <w:rFonts w:eastAsia="Batang"/>
                <w:snapToGrid w:val="0"/>
                <w:kern w:val="22"/>
              </w:rPr>
              <w:t>:30</w:t>
            </w:r>
            <w:r w:rsidRPr="005066D1">
              <w:rPr>
                <w:rFonts w:eastAsia="Batang"/>
                <w:snapToGrid w:val="0"/>
                <w:kern w:val="22"/>
              </w:rPr>
              <w:t xml:space="preserve"> p.m. </w:t>
            </w:r>
          </w:p>
        </w:tc>
        <w:tc>
          <w:tcPr>
            <w:tcW w:w="7830" w:type="dxa"/>
            <w:tcBorders>
              <w:top w:val="single" w:sz="4" w:space="0" w:color="auto"/>
              <w:left w:val="single" w:sz="4" w:space="0" w:color="auto"/>
              <w:bottom w:val="single" w:sz="4" w:space="0" w:color="auto"/>
              <w:right w:val="single" w:sz="4" w:space="0" w:color="auto"/>
            </w:tcBorders>
          </w:tcPr>
          <w:p w:rsidR="001205FA" w:rsidRPr="005066D1" w:rsidRDefault="001205FA" w:rsidP="00B344B3">
            <w:pPr>
              <w:rPr>
                <w:b/>
                <w:snapToGrid w:val="0"/>
                <w:kern w:val="22"/>
              </w:rPr>
            </w:pPr>
            <w:r w:rsidRPr="005066D1">
              <w:rPr>
                <w:b/>
                <w:snapToGrid w:val="0"/>
                <w:kern w:val="22"/>
              </w:rPr>
              <w:t xml:space="preserve">Agenda item 5. Sector-based and cross-sectoral tools and approaches </w:t>
            </w:r>
            <w:r>
              <w:rPr>
                <w:b/>
                <w:snapToGrid w:val="0"/>
                <w:kern w:val="22"/>
              </w:rPr>
              <w:t>for conservation and sustainable use of marine and coastal biodiversity</w:t>
            </w:r>
          </w:p>
          <w:p w:rsidR="001205FA" w:rsidRPr="00CE3708" w:rsidRDefault="001205FA" w:rsidP="00B344B3">
            <w:pPr>
              <w:spacing w:before="60" w:after="60"/>
              <w:ind w:right="288"/>
              <w:rPr>
                <w:snapToGrid w:val="0"/>
                <w:kern w:val="22"/>
                <w:u w:val="single"/>
              </w:rPr>
            </w:pPr>
            <w:r>
              <w:rPr>
                <w:snapToGrid w:val="0"/>
                <w:kern w:val="22"/>
              </w:rPr>
              <w:t>Theme p</w:t>
            </w:r>
            <w:r w:rsidRPr="005066D1">
              <w:rPr>
                <w:snapToGrid w:val="0"/>
                <w:kern w:val="22"/>
              </w:rPr>
              <w:t xml:space="preserve">resentations on </w:t>
            </w:r>
          </w:p>
          <w:p w:rsidR="001205FA" w:rsidRPr="00CE3708" w:rsidRDefault="001205FA" w:rsidP="001205FA">
            <w:pPr>
              <w:numPr>
                <w:ilvl w:val="0"/>
                <w:numId w:val="33"/>
              </w:numPr>
              <w:spacing w:before="60" w:after="60"/>
              <w:ind w:right="288"/>
              <w:jc w:val="left"/>
              <w:rPr>
                <w:snapToGrid w:val="0"/>
                <w:kern w:val="22"/>
                <w:u w:val="single"/>
              </w:rPr>
            </w:pPr>
            <w:r>
              <w:rPr>
                <w:snapToGrid w:val="0"/>
                <w:kern w:val="22"/>
              </w:rPr>
              <w:t>Ecologically or biologically significant marine areas (EBSAs)</w:t>
            </w:r>
          </w:p>
          <w:p w:rsidR="001205FA" w:rsidRPr="00CE3708" w:rsidRDefault="001205FA" w:rsidP="001205FA">
            <w:pPr>
              <w:numPr>
                <w:ilvl w:val="0"/>
                <w:numId w:val="33"/>
              </w:numPr>
              <w:spacing w:before="60" w:after="60"/>
              <w:ind w:right="288"/>
              <w:jc w:val="left"/>
              <w:rPr>
                <w:snapToGrid w:val="0"/>
                <w:kern w:val="22"/>
              </w:rPr>
            </w:pPr>
            <w:r>
              <w:rPr>
                <w:snapToGrid w:val="0"/>
                <w:kern w:val="22"/>
              </w:rPr>
              <w:t>M</w:t>
            </w:r>
            <w:r w:rsidRPr="00CE3708">
              <w:rPr>
                <w:snapToGrid w:val="0"/>
                <w:kern w:val="22"/>
              </w:rPr>
              <w:t>arine spatial planning</w:t>
            </w:r>
          </w:p>
          <w:p w:rsidR="001205FA" w:rsidRPr="00CE3708" w:rsidRDefault="001205FA" w:rsidP="001205FA">
            <w:pPr>
              <w:numPr>
                <w:ilvl w:val="0"/>
                <w:numId w:val="33"/>
              </w:numPr>
              <w:spacing w:before="60" w:after="60"/>
              <w:ind w:right="288"/>
              <w:jc w:val="left"/>
              <w:rPr>
                <w:snapToGrid w:val="0"/>
                <w:kern w:val="22"/>
                <w:u w:val="single"/>
              </w:rPr>
            </w:pPr>
            <w:r>
              <w:rPr>
                <w:snapToGrid w:val="0"/>
                <w:kern w:val="22"/>
              </w:rPr>
              <w:t>Marine protected areas</w:t>
            </w:r>
          </w:p>
          <w:p w:rsidR="001205FA" w:rsidRPr="00CE3708" w:rsidRDefault="001205FA" w:rsidP="001205FA">
            <w:pPr>
              <w:numPr>
                <w:ilvl w:val="0"/>
                <w:numId w:val="33"/>
              </w:numPr>
              <w:spacing w:before="60" w:after="60"/>
              <w:ind w:right="288"/>
              <w:jc w:val="left"/>
              <w:rPr>
                <w:snapToGrid w:val="0"/>
                <w:kern w:val="22"/>
                <w:u w:val="single"/>
              </w:rPr>
            </w:pPr>
            <w:r>
              <w:rPr>
                <w:snapToGrid w:val="0"/>
                <w:kern w:val="22"/>
              </w:rPr>
              <w:t>Ecosystem approach to fisheries and area-based fisheries management</w:t>
            </w:r>
          </w:p>
          <w:p w:rsidR="001205FA" w:rsidRPr="005066D1" w:rsidRDefault="001205FA" w:rsidP="001205FA">
            <w:pPr>
              <w:numPr>
                <w:ilvl w:val="0"/>
                <w:numId w:val="33"/>
              </w:numPr>
              <w:spacing w:before="60" w:after="60"/>
              <w:ind w:right="288"/>
              <w:jc w:val="left"/>
              <w:rPr>
                <w:snapToGrid w:val="0"/>
                <w:kern w:val="22"/>
                <w:u w:val="single"/>
              </w:rPr>
            </w:pPr>
            <w:r>
              <w:rPr>
                <w:snapToGrid w:val="0"/>
                <w:kern w:val="22"/>
              </w:rPr>
              <w:t>Tools and approaches to mitigate pressures on migratory species</w:t>
            </w:r>
          </w:p>
          <w:p w:rsidR="001205FA" w:rsidRDefault="001205FA" w:rsidP="00B344B3">
            <w:pPr>
              <w:pStyle w:val="ColorfulList-Accent11"/>
              <w:ind w:left="0"/>
              <w:rPr>
                <w:rFonts w:ascii="Times New Roman" w:eastAsia="Times New Roman" w:hAnsi="Times New Roman"/>
                <w:color w:val="000000"/>
              </w:rPr>
            </w:pPr>
          </w:p>
          <w:p w:rsidR="001205FA" w:rsidRPr="00D04218" w:rsidRDefault="001205FA" w:rsidP="00D04218">
            <w:pPr>
              <w:pStyle w:val="ColorfulList-Accent11"/>
              <w:ind w:left="0"/>
              <w:rPr>
                <w:rFonts w:ascii="Times New Roman" w:eastAsia="Times New Roman" w:hAnsi="Times New Roman"/>
                <w:color w:val="000000"/>
              </w:rPr>
            </w:pPr>
            <w:r w:rsidRPr="005066D1">
              <w:rPr>
                <w:rFonts w:ascii="Times New Roman" w:hAnsi="Times New Roman"/>
                <w:bCs/>
                <w:snapToGrid w:val="0"/>
                <w:kern w:val="22"/>
              </w:rPr>
              <w:t>Q&amp;A and plenary discussion</w:t>
            </w:r>
          </w:p>
        </w:tc>
      </w:tr>
    </w:tbl>
    <w:p w:rsidR="001205FA" w:rsidRDefault="001205FA" w:rsidP="001205FA">
      <w:pPr>
        <w:tabs>
          <w:tab w:val="left" w:pos="1134"/>
        </w:tabs>
        <w:spacing w:before="60" w:after="60"/>
        <w:contextualSpacing/>
        <w:rPr>
          <w:rFonts w:eastAsia="Batang"/>
          <w:b/>
          <w:snapToGrid w:val="0"/>
          <w:kern w:val="22"/>
          <w:highlight w:val="yellow"/>
        </w:rPr>
      </w:pPr>
    </w:p>
    <w:p w:rsidR="001205FA" w:rsidRPr="000179AC" w:rsidRDefault="001205FA" w:rsidP="001205FA">
      <w:pPr>
        <w:tabs>
          <w:tab w:val="left" w:pos="1134"/>
        </w:tabs>
        <w:spacing w:before="60" w:after="60"/>
        <w:contextualSpacing/>
        <w:rPr>
          <w:rFonts w:eastAsia="Batang"/>
          <w:b/>
          <w:snapToGrid w:val="0"/>
          <w:kern w:val="22"/>
        </w:rPr>
      </w:pPr>
      <w:r w:rsidRPr="000179AC">
        <w:rPr>
          <w:rFonts w:eastAsia="Batang"/>
          <w:b/>
          <w:snapToGrid w:val="0"/>
          <w:kern w:val="22"/>
        </w:rPr>
        <w:t>Wednesday, 17 October 2018 (Day 3)</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7770"/>
      </w:tblGrid>
      <w:tr w:rsidR="001205FA" w:rsidRPr="000179AC" w:rsidTr="00B344B3">
        <w:trPr>
          <w:tblHeader/>
        </w:trPr>
        <w:tc>
          <w:tcPr>
            <w:tcW w:w="1703"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179AC" w:rsidRDefault="001205FA" w:rsidP="00B344B3">
            <w:pPr>
              <w:autoSpaceDE w:val="0"/>
              <w:autoSpaceDN w:val="0"/>
              <w:adjustRightInd w:val="0"/>
              <w:spacing w:after="120"/>
              <w:jc w:val="center"/>
              <w:rPr>
                <w:rFonts w:eastAsia="Batang"/>
                <w:b/>
                <w:snapToGrid w:val="0"/>
                <w:kern w:val="22"/>
              </w:rPr>
            </w:pPr>
            <w:r w:rsidRPr="000179AC">
              <w:rPr>
                <w:rFonts w:eastAsia="Batang"/>
                <w:b/>
                <w:snapToGrid w:val="0"/>
                <w:kern w:val="22"/>
              </w:rPr>
              <w:t>Time</w:t>
            </w:r>
          </w:p>
        </w:tc>
        <w:tc>
          <w:tcPr>
            <w:tcW w:w="7770"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179AC" w:rsidRDefault="001205FA" w:rsidP="00B344B3">
            <w:pPr>
              <w:spacing w:after="120"/>
              <w:ind w:left="14"/>
              <w:jc w:val="center"/>
              <w:rPr>
                <w:rFonts w:eastAsia="Batang"/>
                <w:b/>
                <w:bCs/>
                <w:snapToGrid w:val="0"/>
                <w:kern w:val="22"/>
                <w:lang w:eastAsia="ko-KR"/>
              </w:rPr>
            </w:pPr>
            <w:r w:rsidRPr="000179AC">
              <w:rPr>
                <w:rFonts w:eastAsia="Batang"/>
                <w:b/>
                <w:bCs/>
                <w:snapToGrid w:val="0"/>
                <w:kern w:val="22"/>
                <w:lang w:eastAsia="ko-KR"/>
              </w:rPr>
              <w:t>Workshop activities</w:t>
            </w:r>
          </w:p>
        </w:tc>
      </w:tr>
      <w:tr w:rsidR="001205FA" w:rsidRPr="000179AC" w:rsidTr="00B344B3">
        <w:tc>
          <w:tcPr>
            <w:tcW w:w="1703"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spacing w:after="120"/>
              <w:rPr>
                <w:rFonts w:eastAsia="Batang"/>
                <w:snapToGrid w:val="0"/>
                <w:kern w:val="22"/>
              </w:rPr>
            </w:pPr>
            <w:r w:rsidRPr="006428D2">
              <w:rPr>
                <w:rFonts w:eastAsia="Batang"/>
                <w:snapToGrid w:val="0"/>
                <w:kern w:val="22"/>
              </w:rPr>
              <w:t xml:space="preserve">9 a.m. to 12:30 p.m. </w:t>
            </w:r>
          </w:p>
          <w:p w:rsidR="001205FA" w:rsidRPr="006428D2" w:rsidRDefault="001205FA" w:rsidP="00B344B3">
            <w:pPr>
              <w:spacing w:after="120"/>
              <w:rPr>
                <w:rFonts w:eastAsia="Batang"/>
                <w:snapToGrid w:val="0"/>
                <w:kern w:val="22"/>
              </w:rPr>
            </w:pPr>
          </w:p>
          <w:p w:rsidR="001205FA" w:rsidRPr="006428D2" w:rsidRDefault="001205FA" w:rsidP="00B344B3">
            <w:pPr>
              <w:spacing w:after="120"/>
              <w:rPr>
                <w:rFonts w:eastAsia="Batang"/>
                <w:snapToGrid w:val="0"/>
                <w:kern w:val="22"/>
              </w:rPr>
            </w:pPr>
            <w:r w:rsidRPr="006428D2">
              <w:rPr>
                <w:rFonts w:eastAsia="Batang"/>
                <w:i/>
                <w:snapToGrid w:val="0"/>
                <w:kern w:val="22"/>
              </w:rPr>
              <w:t>Coffee/tea provided</w:t>
            </w:r>
          </w:p>
        </w:tc>
        <w:tc>
          <w:tcPr>
            <w:tcW w:w="7770" w:type="dxa"/>
            <w:tcBorders>
              <w:top w:val="single" w:sz="4" w:space="0" w:color="auto"/>
              <w:left w:val="single" w:sz="4" w:space="0" w:color="auto"/>
              <w:bottom w:val="single" w:sz="4" w:space="0" w:color="auto"/>
              <w:right w:val="single" w:sz="4" w:space="0" w:color="auto"/>
            </w:tcBorders>
          </w:tcPr>
          <w:p w:rsidR="001205FA" w:rsidRDefault="001205FA" w:rsidP="00B344B3">
            <w:pPr>
              <w:spacing w:before="120"/>
              <w:rPr>
                <w:b/>
                <w:snapToGrid w:val="0"/>
                <w:kern w:val="22"/>
              </w:rPr>
            </w:pPr>
            <w:r w:rsidRPr="006428D2">
              <w:rPr>
                <w:b/>
                <w:bCs/>
                <w:iCs/>
                <w:snapToGrid w:val="0"/>
                <w:kern w:val="22"/>
              </w:rPr>
              <w:t>SIMULATION EXERCISE</w:t>
            </w:r>
            <w:r w:rsidRPr="006428D2">
              <w:rPr>
                <w:iCs/>
                <w:snapToGrid w:val="0"/>
                <w:kern w:val="22"/>
              </w:rPr>
              <w:t>—Cross-sectoral, multi-stakeholder coordination for multi-sectoral planning</w:t>
            </w:r>
          </w:p>
          <w:p w:rsidR="001205FA" w:rsidRDefault="001205FA" w:rsidP="00B344B3">
            <w:pPr>
              <w:rPr>
                <w:b/>
                <w:snapToGrid w:val="0"/>
                <w:kern w:val="22"/>
              </w:rPr>
            </w:pPr>
          </w:p>
          <w:p w:rsidR="001205FA" w:rsidRDefault="001205FA" w:rsidP="00B344B3">
            <w:pPr>
              <w:spacing w:before="60" w:after="60"/>
              <w:rPr>
                <w:snapToGrid w:val="0"/>
                <w:kern w:val="22"/>
              </w:rPr>
            </w:pPr>
          </w:p>
          <w:p w:rsidR="001205FA" w:rsidRPr="006428D2" w:rsidRDefault="001205FA" w:rsidP="00B344B3">
            <w:pPr>
              <w:spacing w:before="60" w:after="60"/>
              <w:rPr>
                <w:snapToGrid w:val="0"/>
                <w:kern w:val="22"/>
              </w:rPr>
            </w:pPr>
          </w:p>
        </w:tc>
      </w:tr>
      <w:tr w:rsidR="001205FA" w:rsidRPr="009878AD" w:rsidTr="00B344B3">
        <w:tc>
          <w:tcPr>
            <w:tcW w:w="1703"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spacing w:after="120"/>
              <w:rPr>
                <w:rFonts w:eastAsia="Batang"/>
                <w:snapToGrid w:val="0"/>
                <w:kern w:val="22"/>
              </w:rPr>
            </w:pPr>
            <w:r w:rsidRPr="006428D2">
              <w:rPr>
                <w:rFonts w:eastAsia="Batang"/>
                <w:snapToGrid w:val="0"/>
                <w:kern w:val="22"/>
              </w:rPr>
              <w:t>12:30 to 1:30 p.m.</w:t>
            </w:r>
          </w:p>
        </w:tc>
        <w:tc>
          <w:tcPr>
            <w:tcW w:w="7770"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rPr>
                <w:i/>
                <w:snapToGrid w:val="0"/>
                <w:kern w:val="22"/>
              </w:rPr>
            </w:pPr>
            <w:r w:rsidRPr="006428D2">
              <w:rPr>
                <w:i/>
                <w:snapToGrid w:val="0"/>
                <w:kern w:val="22"/>
              </w:rPr>
              <w:t>Lunch</w:t>
            </w:r>
          </w:p>
        </w:tc>
      </w:tr>
      <w:tr w:rsidR="001205FA" w:rsidRPr="009878AD" w:rsidTr="00B344B3">
        <w:tc>
          <w:tcPr>
            <w:tcW w:w="1703" w:type="dxa"/>
            <w:tcBorders>
              <w:top w:val="single" w:sz="4" w:space="0" w:color="auto"/>
              <w:left w:val="single" w:sz="4" w:space="0" w:color="auto"/>
              <w:bottom w:val="single" w:sz="4" w:space="0" w:color="auto"/>
              <w:right w:val="single" w:sz="4" w:space="0" w:color="auto"/>
            </w:tcBorders>
            <w:hideMark/>
          </w:tcPr>
          <w:p w:rsidR="001205FA" w:rsidRPr="006428D2" w:rsidRDefault="001205FA" w:rsidP="00B344B3">
            <w:pPr>
              <w:spacing w:after="120"/>
              <w:rPr>
                <w:rFonts w:eastAsia="Batang"/>
                <w:snapToGrid w:val="0"/>
                <w:kern w:val="22"/>
              </w:rPr>
            </w:pPr>
            <w:r w:rsidRPr="006428D2">
              <w:rPr>
                <w:rFonts w:eastAsia="Batang"/>
                <w:snapToGrid w:val="0"/>
                <w:kern w:val="22"/>
              </w:rPr>
              <w:t>1:30</w:t>
            </w:r>
            <w:r>
              <w:rPr>
                <w:rFonts w:eastAsia="Batang"/>
                <w:snapToGrid w:val="0"/>
                <w:kern w:val="22"/>
              </w:rPr>
              <w:t xml:space="preserve"> to 3</w:t>
            </w:r>
            <w:r w:rsidRPr="006428D2">
              <w:rPr>
                <w:rFonts w:eastAsia="Batang"/>
                <w:snapToGrid w:val="0"/>
                <w:kern w:val="22"/>
              </w:rPr>
              <w:t xml:space="preserve"> p.m.</w:t>
            </w:r>
          </w:p>
        </w:tc>
        <w:tc>
          <w:tcPr>
            <w:tcW w:w="7770" w:type="dxa"/>
            <w:tcBorders>
              <w:top w:val="single" w:sz="4" w:space="0" w:color="auto"/>
              <w:left w:val="single" w:sz="4" w:space="0" w:color="auto"/>
              <w:bottom w:val="single" w:sz="4" w:space="0" w:color="auto"/>
              <w:right w:val="single" w:sz="4" w:space="0" w:color="auto"/>
            </w:tcBorders>
            <w:hideMark/>
          </w:tcPr>
          <w:p w:rsidR="001205FA" w:rsidRPr="006428D2" w:rsidRDefault="001205FA" w:rsidP="00B344B3">
            <w:pPr>
              <w:rPr>
                <w:b/>
                <w:snapToGrid w:val="0"/>
                <w:kern w:val="22"/>
              </w:rPr>
            </w:pPr>
            <w:r>
              <w:rPr>
                <w:b/>
                <w:snapToGrid w:val="0"/>
                <w:kern w:val="22"/>
              </w:rPr>
              <w:t>Agenda item 6</w:t>
            </w:r>
            <w:r w:rsidRPr="006428D2">
              <w:rPr>
                <w:b/>
                <w:snapToGrid w:val="0"/>
                <w:kern w:val="22"/>
              </w:rPr>
              <w:t>. Means to enhance the enabling factors to support implementation, including education, awareness and communication, research and monitoring, use of traditional knowledge, information-sharing, stakeholder engagement, and engaging indigenous peoples and local communities</w:t>
            </w:r>
          </w:p>
          <w:p w:rsidR="001205FA" w:rsidRDefault="001205FA" w:rsidP="00B344B3">
            <w:pPr>
              <w:rPr>
                <w:snapToGrid w:val="0"/>
                <w:kern w:val="22"/>
              </w:rPr>
            </w:pPr>
          </w:p>
          <w:p w:rsidR="001205FA" w:rsidRPr="00CE3708" w:rsidRDefault="001205FA" w:rsidP="00B344B3">
            <w:pPr>
              <w:spacing w:before="60" w:after="60"/>
              <w:ind w:right="288"/>
              <w:rPr>
                <w:snapToGrid w:val="0"/>
                <w:kern w:val="22"/>
                <w:u w:val="single"/>
              </w:rPr>
            </w:pPr>
            <w:r>
              <w:rPr>
                <w:snapToGrid w:val="0"/>
                <w:kern w:val="22"/>
              </w:rPr>
              <w:t>Theme p</w:t>
            </w:r>
            <w:r w:rsidRPr="005066D1">
              <w:rPr>
                <w:snapToGrid w:val="0"/>
                <w:kern w:val="22"/>
              </w:rPr>
              <w:t xml:space="preserve">resentations on </w:t>
            </w:r>
          </w:p>
          <w:p w:rsidR="001205FA" w:rsidRPr="008954D6" w:rsidRDefault="001205FA" w:rsidP="001205FA">
            <w:pPr>
              <w:numPr>
                <w:ilvl w:val="0"/>
                <w:numId w:val="33"/>
              </w:numPr>
              <w:spacing w:before="60" w:after="60"/>
              <w:ind w:right="288"/>
              <w:jc w:val="left"/>
              <w:rPr>
                <w:snapToGrid w:val="0"/>
                <w:kern w:val="22"/>
              </w:rPr>
            </w:pPr>
            <w:r>
              <w:rPr>
                <w:snapToGrid w:val="0"/>
                <w:kern w:val="22"/>
              </w:rPr>
              <w:t>Stakeholder engagement and coordination</w:t>
            </w:r>
          </w:p>
          <w:p w:rsidR="001205FA" w:rsidRDefault="001205FA" w:rsidP="001205FA">
            <w:pPr>
              <w:numPr>
                <w:ilvl w:val="0"/>
                <w:numId w:val="33"/>
              </w:numPr>
              <w:spacing w:before="60" w:after="60"/>
              <w:ind w:right="288"/>
              <w:jc w:val="left"/>
              <w:rPr>
                <w:snapToGrid w:val="0"/>
                <w:kern w:val="22"/>
              </w:rPr>
            </w:pPr>
            <w:r>
              <w:rPr>
                <w:snapToGrid w:val="0"/>
                <w:kern w:val="22"/>
              </w:rPr>
              <w:t>E</w:t>
            </w:r>
            <w:r w:rsidRPr="002F41D1">
              <w:rPr>
                <w:snapToGrid w:val="0"/>
                <w:kern w:val="22"/>
              </w:rPr>
              <w:t>ngaging indigenous peoples and local communities</w:t>
            </w:r>
          </w:p>
          <w:p w:rsidR="001205FA" w:rsidRDefault="001205FA" w:rsidP="001205FA">
            <w:pPr>
              <w:numPr>
                <w:ilvl w:val="0"/>
                <w:numId w:val="33"/>
              </w:numPr>
              <w:spacing w:before="60" w:after="60"/>
              <w:ind w:right="288"/>
              <w:jc w:val="left"/>
              <w:rPr>
                <w:snapToGrid w:val="0"/>
                <w:kern w:val="22"/>
              </w:rPr>
            </w:pPr>
            <w:r>
              <w:rPr>
                <w:snapToGrid w:val="0"/>
                <w:kern w:val="22"/>
              </w:rPr>
              <w:t>Data management</w:t>
            </w:r>
            <w:r w:rsidRPr="002F41D1">
              <w:rPr>
                <w:snapToGrid w:val="0"/>
                <w:kern w:val="22"/>
              </w:rPr>
              <w:t xml:space="preserve"> </w:t>
            </w:r>
          </w:p>
          <w:p w:rsidR="001205FA" w:rsidRDefault="001205FA" w:rsidP="001205FA">
            <w:pPr>
              <w:numPr>
                <w:ilvl w:val="0"/>
                <w:numId w:val="33"/>
              </w:numPr>
              <w:spacing w:before="60" w:after="60"/>
              <w:ind w:right="288"/>
              <w:jc w:val="left"/>
              <w:rPr>
                <w:snapToGrid w:val="0"/>
                <w:kern w:val="22"/>
              </w:rPr>
            </w:pPr>
            <w:r>
              <w:rPr>
                <w:snapToGrid w:val="0"/>
                <w:kern w:val="22"/>
              </w:rPr>
              <w:t>Sustainable financing</w:t>
            </w:r>
          </w:p>
          <w:p w:rsidR="001205FA" w:rsidRDefault="001205FA" w:rsidP="00B344B3">
            <w:pPr>
              <w:rPr>
                <w:snapToGrid w:val="0"/>
                <w:kern w:val="22"/>
              </w:rPr>
            </w:pPr>
          </w:p>
          <w:p w:rsidR="001205FA" w:rsidRPr="00D04218" w:rsidRDefault="00D04218" w:rsidP="00D04218">
            <w:pPr>
              <w:rPr>
                <w:snapToGrid w:val="0"/>
                <w:kern w:val="22"/>
              </w:rPr>
            </w:pPr>
            <w:r>
              <w:rPr>
                <w:snapToGrid w:val="0"/>
                <w:kern w:val="22"/>
              </w:rPr>
              <w:t>Q&amp;A and plenary discussion</w:t>
            </w:r>
          </w:p>
        </w:tc>
      </w:tr>
      <w:tr w:rsidR="001205FA" w:rsidRPr="009878AD" w:rsidTr="00B344B3">
        <w:trPr>
          <w:trHeight w:val="395"/>
        </w:trPr>
        <w:tc>
          <w:tcPr>
            <w:tcW w:w="1703" w:type="dxa"/>
            <w:tcBorders>
              <w:top w:val="single" w:sz="4" w:space="0" w:color="auto"/>
              <w:left w:val="single" w:sz="4" w:space="0" w:color="auto"/>
              <w:bottom w:val="single" w:sz="4" w:space="0" w:color="auto"/>
              <w:right w:val="single" w:sz="4" w:space="0" w:color="auto"/>
            </w:tcBorders>
          </w:tcPr>
          <w:p w:rsidR="001205FA" w:rsidRPr="005066D1" w:rsidRDefault="001205FA" w:rsidP="00B344B3">
            <w:pPr>
              <w:rPr>
                <w:rFonts w:eastAsia="Batang"/>
                <w:snapToGrid w:val="0"/>
                <w:kern w:val="22"/>
              </w:rPr>
            </w:pPr>
            <w:r w:rsidRPr="005066D1">
              <w:rPr>
                <w:rFonts w:eastAsia="Batang"/>
                <w:snapToGrid w:val="0"/>
                <w:kern w:val="22"/>
              </w:rPr>
              <w:t>3 to 3:30 p.m.</w:t>
            </w:r>
          </w:p>
        </w:tc>
        <w:tc>
          <w:tcPr>
            <w:tcW w:w="7770" w:type="dxa"/>
            <w:tcBorders>
              <w:top w:val="single" w:sz="4" w:space="0" w:color="auto"/>
              <w:left w:val="single" w:sz="4" w:space="0" w:color="auto"/>
              <w:bottom w:val="single" w:sz="4" w:space="0" w:color="auto"/>
              <w:right w:val="single" w:sz="4" w:space="0" w:color="auto"/>
            </w:tcBorders>
          </w:tcPr>
          <w:p w:rsidR="001205FA" w:rsidRDefault="001205FA" w:rsidP="00B344B3">
            <w:pPr>
              <w:rPr>
                <w:i/>
                <w:snapToGrid w:val="0"/>
                <w:kern w:val="22"/>
              </w:rPr>
            </w:pPr>
            <w:r w:rsidRPr="005066D1">
              <w:rPr>
                <w:i/>
                <w:snapToGrid w:val="0"/>
                <w:kern w:val="22"/>
              </w:rPr>
              <w:t>Coffee/tea break</w:t>
            </w:r>
          </w:p>
          <w:p w:rsidR="001205FA" w:rsidRPr="005066D1" w:rsidRDefault="001205FA" w:rsidP="00B344B3">
            <w:pPr>
              <w:rPr>
                <w:i/>
                <w:snapToGrid w:val="0"/>
                <w:kern w:val="22"/>
              </w:rPr>
            </w:pPr>
          </w:p>
        </w:tc>
      </w:tr>
      <w:tr w:rsidR="001205FA" w:rsidRPr="009878AD" w:rsidTr="00B344B3">
        <w:tc>
          <w:tcPr>
            <w:tcW w:w="1703"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spacing w:after="120"/>
              <w:rPr>
                <w:rFonts w:eastAsia="Batang"/>
                <w:snapToGrid w:val="0"/>
                <w:kern w:val="22"/>
              </w:rPr>
            </w:pPr>
            <w:r>
              <w:rPr>
                <w:rFonts w:eastAsia="Batang"/>
                <w:snapToGrid w:val="0"/>
                <w:kern w:val="22"/>
              </w:rPr>
              <w:t>3:30 to 5 p.m.</w:t>
            </w:r>
          </w:p>
        </w:tc>
        <w:tc>
          <w:tcPr>
            <w:tcW w:w="7770" w:type="dxa"/>
            <w:tcBorders>
              <w:top w:val="single" w:sz="4" w:space="0" w:color="auto"/>
              <w:left w:val="single" w:sz="4" w:space="0" w:color="auto"/>
              <w:bottom w:val="single" w:sz="4" w:space="0" w:color="auto"/>
              <w:right w:val="single" w:sz="4" w:space="0" w:color="auto"/>
            </w:tcBorders>
          </w:tcPr>
          <w:p w:rsidR="001205FA" w:rsidRPr="008954D6" w:rsidRDefault="001205FA" w:rsidP="00B344B3">
            <w:pPr>
              <w:rPr>
                <w:i/>
                <w:iCs/>
                <w:snapToGrid w:val="0"/>
                <w:kern w:val="22"/>
              </w:rPr>
            </w:pPr>
            <w:r w:rsidRPr="008954D6">
              <w:rPr>
                <w:i/>
                <w:iCs/>
                <w:snapToGrid w:val="0"/>
                <w:kern w:val="22"/>
              </w:rPr>
              <w:t>Breakout group exercise</w:t>
            </w:r>
          </w:p>
          <w:p w:rsidR="001205FA" w:rsidRPr="008954D6" w:rsidRDefault="001205FA" w:rsidP="00B344B3">
            <w:pPr>
              <w:rPr>
                <w:snapToGrid w:val="0"/>
                <w:kern w:val="22"/>
              </w:rPr>
            </w:pPr>
            <w:r w:rsidRPr="00307CE2">
              <w:rPr>
                <w:snapToGrid w:val="0"/>
                <w:kern w:val="22"/>
              </w:rPr>
              <w:t xml:space="preserve">For each of the main enabling factors (stakeholder engagement, communication/outreach, sustainable financing, etc.), each </w:t>
            </w:r>
            <w:r>
              <w:rPr>
                <w:snapToGrid w:val="0"/>
                <w:kern w:val="22"/>
              </w:rPr>
              <w:t xml:space="preserve">breakout </w:t>
            </w:r>
            <w:r w:rsidRPr="00307CE2">
              <w:rPr>
                <w:snapToGrid w:val="0"/>
                <w:kern w:val="22"/>
              </w:rPr>
              <w:t>group will identify the (</w:t>
            </w:r>
            <w:proofErr w:type="spellStart"/>
            <w:r w:rsidRPr="00307CE2">
              <w:rPr>
                <w:snapToGrid w:val="0"/>
                <w:kern w:val="22"/>
              </w:rPr>
              <w:t>i</w:t>
            </w:r>
            <w:proofErr w:type="spellEnd"/>
            <w:r w:rsidRPr="00307CE2">
              <w:rPr>
                <w:snapToGrid w:val="0"/>
                <w:kern w:val="22"/>
              </w:rPr>
              <w:t>) success factors, (ii) main obstacles/challenges, and (iii) positive experiences</w:t>
            </w:r>
          </w:p>
        </w:tc>
      </w:tr>
    </w:tbl>
    <w:p w:rsidR="001205FA" w:rsidRDefault="001205FA" w:rsidP="001205FA">
      <w:pPr>
        <w:spacing w:before="60" w:after="60"/>
        <w:rPr>
          <w:rFonts w:eastAsia="Batang"/>
          <w:b/>
          <w:bCs/>
          <w:snapToGrid w:val="0"/>
          <w:kern w:val="22"/>
          <w:highlight w:val="yellow"/>
        </w:rPr>
      </w:pPr>
    </w:p>
    <w:p w:rsidR="001205FA" w:rsidRPr="006428D2" w:rsidRDefault="001205FA" w:rsidP="001205FA">
      <w:pPr>
        <w:spacing w:before="60" w:after="60"/>
        <w:rPr>
          <w:rFonts w:eastAsia="Batang"/>
          <w:b/>
          <w:bCs/>
          <w:snapToGrid w:val="0"/>
          <w:kern w:val="22"/>
        </w:rPr>
      </w:pPr>
      <w:r w:rsidRPr="006428D2">
        <w:rPr>
          <w:rFonts w:eastAsia="Batang"/>
          <w:b/>
          <w:bCs/>
          <w:snapToGrid w:val="0"/>
          <w:kern w:val="22"/>
        </w:rPr>
        <w:lastRenderedPageBreak/>
        <w:t>Thursday, 18 October 2018 (Day 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763"/>
      </w:tblGrid>
      <w:tr w:rsidR="001205FA" w:rsidRPr="009878AD" w:rsidTr="00B344B3">
        <w:trPr>
          <w:tblHeader/>
        </w:trPr>
        <w:tc>
          <w:tcPr>
            <w:tcW w:w="1705"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6428D2" w:rsidRDefault="001205FA" w:rsidP="00B344B3">
            <w:pPr>
              <w:autoSpaceDE w:val="0"/>
              <w:autoSpaceDN w:val="0"/>
              <w:adjustRightInd w:val="0"/>
              <w:spacing w:after="120"/>
              <w:jc w:val="center"/>
              <w:rPr>
                <w:rFonts w:eastAsia="Batang"/>
                <w:b/>
                <w:snapToGrid w:val="0"/>
                <w:kern w:val="22"/>
              </w:rPr>
            </w:pPr>
            <w:r w:rsidRPr="006428D2">
              <w:rPr>
                <w:rFonts w:eastAsia="Batang"/>
                <w:b/>
                <w:snapToGrid w:val="0"/>
                <w:kern w:val="22"/>
              </w:rPr>
              <w:t>Time</w:t>
            </w:r>
          </w:p>
        </w:tc>
        <w:tc>
          <w:tcPr>
            <w:tcW w:w="7763"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6428D2" w:rsidRDefault="001205FA" w:rsidP="00B344B3">
            <w:pPr>
              <w:spacing w:after="120"/>
              <w:ind w:left="14"/>
              <w:jc w:val="center"/>
              <w:rPr>
                <w:rFonts w:eastAsia="Batang"/>
                <w:b/>
                <w:bCs/>
                <w:snapToGrid w:val="0"/>
                <w:kern w:val="22"/>
                <w:lang w:eastAsia="ko-KR"/>
              </w:rPr>
            </w:pPr>
            <w:r w:rsidRPr="006428D2">
              <w:rPr>
                <w:rFonts w:eastAsia="Batang"/>
                <w:b/>
                <w:bCs/>
                <w:snapToGrid w:val="0"/>
                <w:kern w:val="22"/>
                <w:lang w:eastAsia="ko-KR"/>
              </w:rPr>
              <w:t>Workshop activities</w:t>
            </w:r>
          </w:p>
        </w:tc>
      </w:tr>
      <w:tr w:rsidR="001205FA" w:rsidRPr="009878AD" w:rsidTr="00B344B3">
        <w:tc>
          <w:tcPr>
            <w:tcW w:w="1705"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autoSpaceDE w:val="0"/>
              <w:autoSpaceDN w:val="0"/>
              <w:adjustRightInd w:val="0"/>
              <w:rPr>
                <w:rFonts w:eastAsia="Batang"/>
                <w:snapToGrid w:val="0"/>
                <w:kern w:val="22"/>
              </w:rPr>
            </w:pPr>
            <w:r>
              <w:rPr>
                <w:rFonts w:eastAsia="Batang"/>
                <w:snapToGrid w:val="0"/>
                <w:kern w:val="22"/>
              </w:rPr>
              <w:t>9 a.m. to 12:30 p.m.</w:t>
            </w:r>
          </w:p>
          <w:p w:rsidR="001205FA" w:rsidRPr="006428D2" w:rsidRDefault="001205FA" w:rsidP="00B344B3">
            <w:pPr>
              <w:autoSpaceDE w:val="0"/>
              <w:autoSpaceDN w:val="0"/>
              <w:adjustRightInd w:val="0"/>
              <w:rPr>
                <w:rFonts w:eastAsia="Batang"/>
                <w:i/>
                <w:snapToGrid w:val="0"/>
                <w:kern w:val="22"/>
              </w:rPr>
            </w:pPr>
            <w:r w:rsidRPr="006428D2">
              <w:rPr>
                <w:rFonts w:eastAsia="Batang"/>
                <w:i/>
                <w:snapToGrid w:val="0"/>
                <w:kern w:val="22"/>
              </w:rPr>
              <w:t>Coffee/tea provided</w:t>
            </w:r>
          </w:p>
        </w:tc>
        <w:tc>
          <w:tcPr>
            <w:tcW w:w="7763"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rPr>
                <w:b/>
                <w:bCs/>
                <w:snapToGrid w:val="0"/>
                <w:kern w:val="22"/>
              </w:rPr>
            </w:pPr>
            <w:r>
              <w:rPr>
                <w:b/>
                <w:snapToGrid w:val="0"/>
                <w:kern w:val="22"/>
              </w:rPr>
              <w:t>Agenda item 7</w:t>
            </w:r>
            <w:r w:rsidRPr="006428D2">
              <w:rPr>
                <w:b/>
                <w:snapToGrid w:val="0"/>
                <w:kern w:val="22"/>
              </w:rPr>
              <w:t xml:space="preserve">.  </w:t>
            </w:r>
            <w:r w:rsidRPr="006428D2">
              <w:rPr>
                <w:b/>
                <w:snapToGrid w:val="0"/>
                <w:kern w:val="22"/>
                <w:lang w:val="en-CA"/>
              </w:rPr>
              <w:t xml:space="preserve">Developing </w:t>
            </w:r>
            <w:r>
              <w:rPr>
                <w:b/>
                <w:snapToGrid w:val="0"/>
                <w:kern w:val="22"/>
                <w:lang w:val="en-CA"/>
              </w:rPr>
              <w:t>strategies/action plans to enhance cross-sectoral approaches to conservation and sustainable use of marine biodiversity</w:t>
            </w:r>
          </w:p>
          <w:p w:rsidR="001205FA" w:rsidRDefault="001205FA" w:rsidP="00B344B3">
            <w:pPr>
              <w:rPr>
                <w:bCs/>
                <w:snapToGrid w:val="0"/>
                <w:kern w:val="22"/>
              </w:rPr>
            </w:pPr>
          </w:p>
          <w:p w:rsidR="001205FA" w:rsidRPr="006428D2" w:rsidRDefault="001205FA" w:rsidP="00B344B3">
            <w:pPr>
              <w:spacing w:before="60"/>
              <w:rPr>
                <w:b/>
                <w:snapToGrid w:val="0"/>
                <w:kern w:val="22"/>
              </w:rPr>
            </w:pPr>
            <w:r w:rsidRPr="006428D2">
              <w:rPr>
                <w:bCs/>
                <w:snapToGrid w:val="0"/>
                <w:kern w:val="22"/>
              </w:rPr>
              <w:t>Building on previous workshop discussion, each country will outline next steps for ways to enhance implementation to address gaps, including potential sources of support and use of existing resources and strengths</w:t>
            </w:r>
          </w:p>
        </w:tc>
      </w:tr>
      <w:tr w:rsidR="001205FA" w:rsidRPr="009878AD" w:rsidTr="00B344B3">
        <w:tc>
          <w:tcPr>
            <w:tcW w:w="1705"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autoSpaceDE w:val="0"/>
              <w:autoSpaceDN w:val="0"/>
              <w:adjustRightInd w:val="0"/>
              <w:spacing w:after="120"/>
              <w:rPr>
                <w:rFonts w:eastAsia="Batang"/>
                <w:snapToGrid w:val="0"/>
                <w:kern w:val="22"/>
              </w:rPr>
            </w:pPr>
            <w:r w:rsidRPr="006428D2">
              <w:rPr>
                <w:rFonts w:eastAsia="Batang"/>
                <w:snapToGrid w:val="0"/>
                <w:kern w:val="22"/>
              </w:rPr>
              <w:t>12.30 to 1.30 p.m.</w:t>
            </w:r>
          </w:p>
        </w:tc>
        <w:tc>
          <w:tcPr>
            <w:tcW w:w="7763"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rPr>
                <w:rFonts w:eastAsia="Batang"/>
                <w:b/>
                <w:snapToGrid w:val="0"/>
                <w:kern w:val="22"/>
                <w:u w:val="single"/>
              </w:rPr>
            </w:pPr>
            <w:r w:rsidRPr="006428D2">
              <w:rPr>
                <w:rFonts w:eastAsia="Batang"/>
                <w:bCs/>
                <w:i/>
                <w:snapToGrid w:val="0"/>
                <w:color w:val="000000"/>
                <w:kern w:val="22"/>
                <w:lang w:eastAsia="ko-KR"/>
              </w:rPr>
              <w:t>Lunch</w:t>
            </w:r>
          </w:p>
        </w:tc>
      </w:tr>
      <w:tr w:rsidR="001205FA" w:rsidRPr="009878AD" w:rsidTr="00B344B3">
        <w:tc>
          <w:tcPr>
            <w:tcW w:w="1705"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spacing w:before="60" w:after="60"/>
              <w:rPr>
                <w:rFonts w:eastAsia="Batang"/>
                <w:snapToGrid w:val="0"/>
                <w:kern w:val="22"/>
              </w:rPr>
            </w:pPr>
            <w:r w:rsidRPr="006428D2">
              <w:rPr>
                <w:rFonts w:eastAsia="Batang"/>
                <w:snapToGrid w:val="0"/>
                <w:kern w:val="22"/>
              </w:rPr>
              <w:t>1:30 to 3:30 p.m.</w:t>
            </w:r>
          </w:p>
        </w:tc>
        <w:tc>
          <w:tcPr>
            <w:tcW w:w="7763"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spacing w:before="60" w:after="120"/>
              <w:rPr>
                <w:i/>
                <w:snapToGrid w:val="0"/>
                <w:color w:val="000000"/>
                <w:kern w:val="22"/>
                <w:lang w:eastAsia="ko-KR"/>
              </w:rPr>
            </w:pPr>
            <w:r>
              <w:rPr>
                <w:bCs/>
                <w:iCs/>
                <w:snapToGrid w:val="0"/>
                <w:color w:val="000000"/>
                <w:kern w:val="22"/>
                <w:lang w:eastAsia="ko-KR"/>
              </w:rPr>
              <w:t>Agenda item 7</w:t>
            </w:r>
            <w:r w:rsidRPr="006428D2">
              <w:rPr>
                <w:iCs/>
                <w:snapToGrid w:val="0"/>
                <w:color w:val="000000"/>
                <w:kern w:val="22"/>
                <w:lang w:eastAsia="ko-KR"/>
              </w:rPr>
              <w:t xml:space="preserve"> </w:t>
            </w:r>
            <w:r w:rsidRPr="006428D2">
              <w:rPr>
                <w:i/>
                <w:snapToGrid w:val="0"/>
                <w:color w:val="000000"/>
                <w:kern w:val="22"/>
                <w:lang w:eastAsia="ko-KR"/>
              </w:rPr>
              <w:t>(continued)</w:t>
            </w:r>
          </w:p>
          <w:p w:rsidR="001205FA" w:rsidRPr="006428D2" w:rsidRDefault="001205FA" w:rsidP="001205FA">
            <w:pPr>
              <w:numPr>
                <w:ilvl w:val="0"/>
                <w:numId w:val="37"/>
              </w:numPr>
              <w:spacing w:before="60" w:after="60" w:line="276" w:lineRule="auto"/>
              <w:ind w:left="365"/>
              <w:jc w:val="left"/>
              <w:rPr>
                <w:snapToGrid w:val="0"/>
                <w:kern w:val="22"/>
              </w:rPr>
            </w:pPr>
            <w:r w:rsidRPr="006428D2">
              <w:rPr>
                <w:snapToGrid w:val="0"/>
                <w:kern w:val="22"/>
              </w:rPr>
              <w:t xml:space="preserve">Developing </w:t>
            </w:r>
            <w:r w:rsidRPr="00511359">
              <w:rPr>
                <w:bCs/>
                <w:snapToGrid w:val="0"/>
                <w:kern w:val="22"/>
                <w:lang w:val="en-CA"/>
              </w:rPr>
              <w:t>strategies/action plans</w:t>
            </w:r>
          </w:p>
        </w:tc>
      </w:tr>
      <w:tr w:rsidR="001205FA" w:rsidRPr="009878AD" w:rsidTr="00B344B3">
        <w:tc>
          <w:tcPr>
            <w:tcW w:w="1705" w:type="dxa"/>
            <w:tcBorders>
              <w:top w:val="single" w:sz="4" w:space="0" w:color="auto"/>
              <w:left w:val="single" w:sz="4" w:space="0" w:color="auto"/>
              <w:bottom w:val="single" w:sz="4" w:space="0" w:color="auto"/>
              <w:right w:val="single" w:sz="4" w:space="0" w:color="auto"/>
            </w:tcBorders>
          </w:tcPr>
          <w:p w:rsidR="001205FA" w:rsidRPr="00511359" w:rsidRDefault="001205FA" w:rsidP="00B344B3">
            <w:pPr>
              <w:spacing w:before="60" w:after="60"/>
              <w:rPr>
                <w:rFonts w:eastAsia="Batang"/>
                <w:snapToGrid w:val="0"/>
                <w:kern w:val="22"/>
              </w:rPr>
            </w:pPr>
            <w:r w:rsidRPr="00511359">
              <w:rPr>
                <w:rFonts w:eastAsia="Batang"/>
                <w:snapToGrid w:val="0"/>
                <w:kern w:val="22"/>
              </w:rPr>
              <w:t>3:30 to 5 p.m.</w:t>
            </w:r>
          </w:p>
        </w:tc>
        <w:tc>
          <w:tcPr>
            <w:tcW w:w="7763" w:type="dxa"/>
            <w:tcBorders>
              <w:top w:val="single" w:sz="4" w:space="0" w:color="auto"/>
              <w:left w:val="single" w:sz="4" w:space="0" w:color="auto"/>
              <w:bottom w:val="single" w:sz="4" w:space="0" w:color="auto"/>
              <w:right w:val="single" w:sz="4" w:space="0" w:color="auto"/>
            </w:tcBorders>
          </w:tcPr>
          <w:p w:rsidR="001205FA" w:rsidRPr="00511359" w:rsidRDefault="001205FA" w:rsidP="00B344B3">
            <w:pPr>
              <w:spacing w:before="60" w:after="120"/>
              <w:rPr>
                <w:i/>
                <w:snapToGrid w:val="0"/>
                <w:color w:val="000000"/>
                <w:kern w:val="22"/>
                <w:lang w:eastAsia="ko-KR"/>
              </w:rPr>
            </w:pPr>
            <w:r>
              <w:rPr>
                <w:bCs/>
                <w:iCs/>
                <w:snapToGrid w:val="0"/>
                <w:color w:val="000000"/>
                <w:kern w:val="22"/>
                <w:lang w:eastAsia="ko-KR"/>
              </w:rPr>
              <w:t>Agenda item 7</w:t>
            </w:r>
            <w:r w:rsidRPr="00511359">
              <w:rPr>
                <w:iCs/>
                <w:snapToGrid w:val="0"/>
                <w:color w:val="000000"/>
                <w:kern w:val="22"/>
                <w:lang w:eastAsia="ko-KR"/>
              </w:rPr>
              <w:t xml:space="preserve"> </w:t>
            </w:r>
            <w:r w:rsidRPr="00511359">
              <w:rPr>
                <w:i/>
                <w:snapToGrid w:val="0"/>
                <w:color w:val="000000"/>
                <w:kern w:val="22"/>
                <w:lang w:eastAsia="ko-KR"/>
              </w:rPr>
              <w:t>(continued)</w:t>
            </w:r>
          </w:p>
          <w:p w:rsidR="001205FA" w:rsidRPr="00511359" w:rsidRDefault="001205FA" w:rsidP="001205FA">
            <w:pPr>
              <w:numPr>
                <w:ilvl w:val="0"/>
                <w:numId w:val="37"/>
              </w:numPr>
              <w:spacing w:before="60" w:after="60"/>
              <w:ind w:left="365"/>
              <w:jc w:val="left"/>
              <w:rPr>
                <w:rFonts w:eastAsia="Batang"/>
                <w:bCs/>
                <w:snapToGrid w:val="0"/>
                <w:color w:val="000000"/>
                <w:kern w:val="22"/>
                <w:lang w:eastAsia="ko-KR"/>
              </w:rPr>
            </w:pPr>
            <w:r w:rsidRPr="00511359">
              <w:rPr>
                <w:snapToGrid w:val="0"/>
                <w:kern w:val="22"/>
              </w:rPr>
              <w:t xml:space="preserve">Developing </w:t>
            </w:r>
            <w:r w:rsidRPr="00511359">
              <w:rPr>
                <w:bCs/>
                <w:snapToGrid w:val="0"/>
                <w:kern w:val="22"/>
                <w:lang w:val="en-CA"/>
              </w:rPr>
              <w:t>strategies/action plans</w:t>
            </w:r>
          </w:p>
          <w:p w:rsidR="001205FA" w:rsidRPr="00511359" w:rsidRDefault="001205FA" w:rsidP="001205FA">
            <w:pPr>
              <w:numPr>
                <w:ilvl w:val="0"/>
                <w:numId w:val="37"/>
              </w:numPr>
              <w:spacing w:before="60" w:after="60"/>
              <w:ind w:left="365"/>
              <w:jc w:val="left"/>
              <w:rPr>
                <w:rFonts w:eastAsia="Batang"/>
                <w:bCs/>
                <w:i/>
                <w:iCs/>
                <w:snapToGrid w:val="0"/>
                <w:color w:val="000000"/>
                <w:kern w:val="22"/>
                <w:lang w:eastAsia="ko-KR"/>
              </w:rPr>
            </w:pPr>
            <w:r w:rsidRPr="00511359">
              <w:rPr>
                <w:rFonts w:eastAsia="Batang"/>
                <w:bCs/>
                <w:snapToGrid w:val="0"/>
                <w:color w:val="000000"/>
                <w:kern w:val="22"/>
                <w:lang w:eastAsia="ko-KR"/>
              </w:rPr>
              <w:t>Report on the progress to be provided by each group</w:t>
            </w:r>
          </w:p>
        </w:tc>
      </w:tr>
    </w:tbl>
    <w:p w:rsidR="001205FA" w:rsidRPr="009878AD" w:rsidRDefault="001205FA" w:rsidP="001205FA">
      <w:pPr>
        <w:spacing w:before="60" w:after="60"/>
        <w:rPr>
          <w:rFonts w:eastAsia="Batang"/>
          <w:b/>
          <w:bCs/>
          <w:snapToGrid w:val="0"/>
          <w:kern w:val="22"/>
          <w:highlight w:val="yellow"/>
        </w:rPr>
      </w:pPr>
    </w:p>
    <w:p w:rsidR="001205FA" w:rsidRPr="006428D2" w:rsidRDefault="001205FA" w:rsidP="001205FA">
      <w:pPr>
        <w:spacing w:before="60" w:after="60"/>
        <w:rPr>
          <w:rFonts w:eastAsia="Batang"/>
          <w:b/>
          <w:bCs/>
          <w:snapToGrid w:val="0"/>
          <w:kern w:val="22"/>
        </w:rPr>
      </w:pPr>
      <w:r w:rsidRPr="006428D2">
        <w:rPr>
          <w:rFonts w:eastAsia="Batang"/>
          <w:b/>
          <w:bCs/>
          <w:snapToGrid w:val="0"/>
          <w:kern w:val="22"/>
        </w:rPr>
        <w:t>Friday, 19 October 2018 (Day 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763"/>
      </w:tblGrid>
      <w:tr w:rsidR="001205FA" w:rsidRPr="006428D2" w:rsidTr="00B344B3">
        <w:trPr>
          <w:tblHeader/>
        </w:trPr>
        <w:tc>
          <w:tcPr>
            <w:tcW w:w="1705"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6428D2" w:rsidRDefault="001205FA" w:rsidP="00B344B3">
            <w:pPr>
              <w:autoSpaceDE w:val="0"/>
              <w:autoSpaceDN w:val="0"/>
              <w:adjustRightInd w:val="0"/>
              <w:spacing w:after="120"/>
              <w:jc w:val="center"/>
              <w:rPr>
                <w:rFonts w:eastAsia="Batang"/>
                <w:b/>
                <w:snapToGrid w:val="0"/>
                <w:kern w:val="22"/>
              </w:rPr>
            </w:pPr>
            <w:r w:rsidRPr="006428D2">
              <w:rPr>
                <w:rFonts w:eastAsia="Batang"/>
                <w:b/>
                <w:snapToGrid w:val="0"/>
                <w:kern w:val="22"/>
              </w:rPr>
              <w:t>Time</w:t>
            </w:r>
          </w:p>
        </w:tc>
        <w:tc>
          <w:tcPr>
            <w:tcW w:w="7763"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6428D2" w:rsidRDefault="001205FA" w:rsidP="00B344B3">
            <w:pPr>
              <w:spacing w:after="120"/>
              <w:ind w:left="14"/>
              <w:jc w:val="center"/>
              <w:rPr>
                <w:rFonts w:eastAsia="Batang"/>
                <w:b/>
                <w:bCs/>
                <w:snapToGrid w:val="0"/>
                <w:kern w:val="22"/>
                <w:lang w:eastAsia="ko-KR"/>
              </w:rPr>
            </w:pPr>
            <w:r w:rsidRPr="006428D2">
              <w:rPr>
                <w:rFonts w:eastAsia="Batang"/>
                <w:b/>
                <w:bCs/>
                <w:snapToGrid w:val="0"/>
                <w:kern w:val="22"/>
                <w:lang w:eastAsia="ko-KR"/>
              </w:rPr>
              <w:t>Workshop activities</w:t>
            </w:r>
          </w:p>
        </w:tc>
      </w:tr>
      <w:tr w:rsidR="001205FA" w:rsidRPr="006428D2" w:rsidTr="00B344B3">
        <w:tc>
          <w:tcPr>
            <w:tcW w:w="1705"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autoSpaceDE w:val="0"/>
              <w:autoSpaceDN w:val="0"/>
              <w:adjustRightInd w:val="0"/>
              <w:rPr>
                <w:rFonts w:eastAsia="Batang"/>
                <w:snapToGrid w:val="0"/>
                <w:kern w:val="22"/>
              </w:rPr>
            </w:pPr>
            <w:r w:rsidRPr="006428D2">
              <w:rPr>
                <w:rFonts w:eastAsia="Batang"/>
                <w:snapToGrid w:val="0"/>
                <w:kern w:val="22"/>
              </w:rPr>
              <w:t>9 a.m. to 12:30 p.m.</w:t>
            </w:r>
          </w:p>
          <w:p w:rsidR="001205FA" w:rsidRPr="006428D2" w:rsidRDefault="001205FA" w:rsidP="00B344B3">
            <w:pPr>
              <w:autoSpaceDE w:val="0"/>
              <w:autoSpaceDN w:val="0"/>
              <w:adjustRightInd w:val="0"/>
              <w:rPr>
                <w:rFonts w:eastAsia="Batang"/>
                <w:snapToGrid w:val="0"/>
                <w:kern w:val="22"/>
              </w:rPr>
            </w:pPr>
          </w:p>
          <w:p w:rsidR="001205FA" w:rsidRPr="006428D2" w:rsidRDefault="001205FA" w:rsidP="00B344B3">
            <w:pPr>
              <w:autoSpaceDE w:val="0"/>
              <w:autoSpaceDN w:val="0"/>
              <w:adjustRightInd w:val="0"/>
              <w:rPr>
                <w:rFonts w:eastAsia="Batang"/>
                <w:i/>
                <w:snapToGrid w:val="0"/>
                <w:kern w:val="22"/>
              </w:rPr>
            </w:pPr>
            <w:r w:rsidRPr="006428D2">
              <w:rPr>
                <w:rFonts w:eastAsia="Batang"/>
                <w:i/>
                <w:snapToGrid w:val="0"/>
                <w:kern w:val="22"/>
              </w:rPr>
              <w:t>Coffee/tea provided</w:t>
            </w:r>
          </w:p>
        </w:tc>
        <w:tc>
          <w:tcPr>
            <w:tcW w:w="7763"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spacing w:before="60" w:after="60"/>
              <w:ind w:right="288"/>
              <w:rPr>
                <w:iCs/>
                <w:snapToGrid w:val="0"/>
                <w:kern w:val="22"/>
              </w:rPr>
            </w:pPr>
            <w:r>
              <w:rPr>
                <w:iCs/>
                <w:snapToGrid w:val="0"/>
                <w:kern w:val="22"/>
              </w:rPr>
              <w:t>Agenda item 7</w:t>
            </w:r>
            <w:r w:rsidRPr="006428D2">
              <w:rPr>
                <w:iCs/>
                <w:snapToGrid w:val="0"/>
                <w:kern w:val="22"/>
              </w:rPr>
              <w:t xml:space="preserve"> </w:t>
            </w:r>
            <w:r w:rsidRPr="006428D2">
              <w:rPr>
                <w:i/>
                <w:snapToGrid w:val="0"/>
                <w:kern w:val="22"/>
              </w:rPr>
              <w:t>(continued)</w:t>
            </w:r>
          </w:p>
          <w:p w:rsidR="001205FA" w:rsidRPr="006428D2" w:rsidRDefault="001205FA" w:rsidP="00B344B3">
            <w:pPr>
              <w:spacing w:before="60"/>
              <w:rPr>
                <w:b/>
                <w:snapToGrid w:val="0"/>
                <w:kern w:val="22"/>
              </w:rPr>
            </w:pPr>
            <w:r w:rsidRPr="006428D2">
              <w:rPr>
                <w:iCs/>
                <w:snapToGrid w:val="0"/>
                <w:kern w:val="22"/>
              </w:rPr>
              <w:t xml:space="preserve">Presentation of </w:t>
            </w:r>
            <w:r w:rsidRPr="00511359">
              <w:rPr>
                <w:bCs/>
                <w:snapToGrid w:val="0"/>
                <w:kern w:val="22"/>
                <w:lang w:val="en-CA"/>
              </w:rPr>
              <w:t>strategies/action plans</w:t>
            </w:r>
            <w:r>
              <w:rPr>
                <w:b/>
                <w:snapToGrid w:val="0"/>
                <w:kern w:val="22"/>
                <w:lang w:val="en-CA"/>
              </w:rPr>
              <w:t xml:space="preserve"> </w:t>
            </w:r>
          </w:p>
        </w:tc>
      </w:tr>
      <w:tr w:rsidR="001205FA" w:rsidRPr="006428D2" w:rsidTr="00B344B3">
        <w:tc>
          <w:tcPr>
            <w:tcW w:w="1705"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autoSpaceDE w:val="0"/>
              <w:autoSpaceDN w:val="0"/>
              <w:adjustRightInd w:val="0"/>
              <w:spacing w:after="120"/>
              <w:rPr>
                <w:rFonts w:eastAsia="Batang"/>
                <w:snapToGrid w:val="0"/>
                <w:kern w:val="22"/>
              </w:rPr>
            </w:pPr>
            <w:r w:rsidRPr="006428D2">
              <w:rPr>
                <w:rFonts w:eastAsia="Batang"/>
                <w:snapToGrid w:val="0"/>
                <w:kern w:val="22"/>
              </w:rPr>
              <w:t>12.30 to 1.30 p.m.</w:t>
            </w:r>
          </w:p>
        </w:tc>
        <w:tc>
          <w:tcPr>
            <w:tcW w:w="7763"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rPr>
                <w:rFonts w:eastAsia="Batang"/>
                <w:b/>
                <w:snapToGrid w:val="0"/>
                <w:kern w:val="22"/>
                <w:u w:val="single"/>
              </w:rPr>
            </w:pPr>
            <w:r w:rsidRPr="006428D2">
              <w:rPr>
                <w:rFonts w:eastAsia="Batang"/>
                <w:bCs/>
                <w:i/>
                <w:snapToGrid w:val="0"/>
                <w:color w:val="000000"/>
                <w:kern w:val="22"/>
                <w:lang w:eastAsia="ko-KR"/>
              </w:rPr>
              <w:t>Lunch</w:t>
            </w:r>
          </w:p>
        </w:tc>
      </w:tr>
      <w:tr w:rsidR="001205FA" w:rsidRPr="006428D2" w:rsidTr="00B344B3">
        <w:tc>
          <w:tcPr>
            <w:tcW w:w="1705"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spacing w:before="60" w:after="60"/>
              <w:rPr>
                <w:rFonts w:eastAsia="Batang"/>
                <w:snapToGrid w:val="0"/>
                <w:kern w:val="22"/>
              </w:rPr>
            </w:pPr>
            <w:r w:rsidRPr="006428D2">
              <w:rPr>
                <w:rFonts w:eastAsia="Batang"/>
                <w:snapToGrid w:val="0"/>
                <w:kern w:val="22"/>
              </w:rPr>
              <w:t>1:30 to 3:30</w:t>
            </w:r>
          </w:p>
        </w:tc>
        <w:tc>
          <w:tcPr>
            <w:tcW w:w="7763"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spacing w:before="60" w:after="120"/>
              <w:rPr>
                <w:i/>
                <w:snapToGrid w:val="0"/>
                <w:color w:val="000000"/>
                <w:kern w:val="22"/>
                <w:lang w:eastAsia="ko-KR"/>
              </w:rPr>
            </w:pPr>
            <w:r w:rsidRPr="006428D2">
              <w:rPr>
                <w:bCs/>
                <w:iCs/>
                <w:snapToGrid w:val="0"/>
                <w:color w:val="000000"/>
                <w:kern w:val="22"/>
                <w:lang w:eastAsia="ko-KR"/>
              </w:rPr>
              <w:t xml:space="preserve">Agenda item </w:t>
            </w:r>
            <w:r w:rsidR="00992744">
              <w:rPr>
                <w:bCs/>
                <w:iCs/>
                <w:snapToGrid w:val="0"/>
                <w:color w:val="000000"/>
                <w:kern w:val="22"/>
                <w:lang w:eastAsia="ko-KR"/>
              </w:rPr>
              <w:t>7</w:t>
            </w:r>
            <w:r w:rsidRPr="006428D2">
              <w:rPr>
                <w:iCs/>
                <w:snapToGrid w:val="0"/>
                <w:color w:val="000000"/>
                <w:kern w:val="22"/>
                <w:lang w:eastAsia="ko-KR"/>
              </w:rPr>
              <w:t xml:space="preserve"> </w:t>
            </w:r>
            <w:r w:rsidRPr="006428D2">
              <w:rPr>
                <w:i/>
                <w:snapToGrid w:val="0"/>
                <w:color w:val="000000"/>
                <w:kern w:val="22"/>
                <w:lang w:eastAsia="ko-KR"/>
              </w:rPr>
              <w:t>(continued)</w:t>
            </w:r>
          </w:p>
          <w:p w:rsidR="001205FA" w:rsidRPr="006428D2" w:rsidRDefault="001205FA" w:rsidP="00B344B3">
            <w:pPr>
              <w:spacing w:before="60" w:after="60"/>
              <w:rPr>
                <w:snapToGrid w:val="0"/>
                <w:kern w:val="22"/>
              </w:rPr>
            </w:pPr>
            <w:r w:rsidRPr="006428D2">
              <w:rPr>
                <w:snapToGrid w:val="0"/>
                <w:kern w:val="22"/>
              </w:rPr>
              <w:t xml:space="preserve">Presentation of </w:t>
            </w:r>
            <w:r w:rsidRPr="00511359">
              <w:rPr>
                <w:bCs/>
                <w:snapToGrid w:val="0"/>
                <w:kern w:val="22"/>
                <w:lang w:val="en-CA"/>
              </w:rPr>
              <w:t>strategies/action plans</w:t>
            </w:r>
          </w:p>
        </w:tc>
      </w:tr>
      <w:tr w:rsidR="001205FA" w:rsidRPr="009878AD" w:rsidTr="00B344B3">
        <w:tc>
          <w:tcPr>
            <w:tcW w:w="1705" w:type="dxa"/>
            <w:tcBorders>
              <w:top w:val="single" w:sz="4" w:space="0" w:color="auto"/>
              <w:left w:val="single" w:sz="4" w:space="0" w:color="auto"/>
              <w:bottom w:val="single" w:sz="4" w:space="0" w:color="auto"/>
              <w:right w:val="single" w:sz="4" w:space="0" w:color="auto"/>
            </w:tcBorders>
          </w:tcPr>
          <w:p w:rsidR="001205FA" w:rsidRPr="006428D2" w:rsidRDefault="001205FA" w:rsidP="00B344B3">
            <w:pPr>
              <w:spacing w:before="60" w:after="60"/>
              <w:rPr>
                <w:rFonts w:eastAsia="Batang"/>
                <w:snapToGrid w:val="0"/>
                <w:kern w:val="22"/>
              </w:rPr>
            </w:pPr>
            <w:r w:rsidRPr="006428D2">
              <w:rPr>
                <w:rFonts w:eastAsia="Batang"/>
                <w:snapToGrid w:val="0"/>
                <w:kern w:val="22"/>
              </w:rPr>
              <w:t>3:30 to 4 p.m.</w:t>
            </w:r>
          </w:p>
        </w:tc>
        <w:tc>
          <w:tcPr>
            <w:tcW w:w="7763" w:type="dxa"/>
            <w:tcBorders>
              <w:top w:val="single" w:sz="4" w:space="0" w:color="auto"/>
              <w:left w:val="single" w:sz="4" w:space="0" w:color="auto"/>
              <w:bottom w:val="single" w:sz="4" w:space="0" w:color="auto"/>
              <w:right w:val="single" w:sz="4" w:space="0" w:color="auto"/>
            </w:tcBorders>
          </w:tcPr>
          <w:p w:rsidR="001205FA" w:rsidRPr="006428D2" w:rsidRDefault="00992744" w:rsidP="00B344B3">
            <w:pPr>
              <w:spacing w:before="60" w:after="60"/>
              <w:rPr>
                <w:b/>
                <w:snapToGrid w:val="0"/>
                <w:kern w:val="22"/>
              </w:rPr>
            </w:pPr>
            <w:r>
              <w:rPr>
                <w:b/>
                <w:snapToGrid w:val="0"/>
                <w:kern w:val="22"/>
              </w:rPr>
              <w:t>Agenda item 8</w:t>
            </w:r>
            <w:r w:rsidR="001205FA">
              <w:rPr>
                <w:b/>
                <w:snapToGrid w:val="0"/>
                <w:kern w:val="22"/>
              </w:rPr>
              <w:t>. Conclusion and Summary</w:t>
            </w:r>
          </w:p>
          <w:p w:rsidR="001205FA" w:rsidRPr="006428D2" w:rsidRDefault="001205FA" w:rsidP="001205FA">
            <w:pPr>
              <w:numPr>
                <w:ilvl w:val="0"/>
                <w:numId w:val="8"/>
              </w:numPr>
              <w:spacing w:before="60" w:after="60"/>
              <w:ind w:left="365"/>
              <w:jc w:val="left"/>
              <w:rPr>
                <w:snapToGrid w:val="0"/>
                <w:kern w:val="22"/>
              </w:rPr>
            </w:pPr>
            <w:r w:rsidRPr="006428D2">
              <w:rPr>
                <w:snapToGrid w:val="0"/>
                <w:kern w:val="22"/>
              </w:rPr>
              <w:t>Key conclusions</w:t>
            </w:r>
          </w:p>
          <w:p w:rsidR="001205FA" w:rsidRPr="006428D2" w:rsidRDefault="001205FA" w:rsidP="001205FA">
            <w:pPr>
              <w:numPr>
                <w:ilvl w:val="0"/>
                <w:numId w:val="8"/>
              </w:numPr>
              <w:spacing w:before="60" w:after="60"/>
              <w:ind w:left="365"/>
              <w:jc w:val="left"/>
              <w:rPr>
                <w:snapToGrid w:val="0"/>
                <w:kern w:val="22"/>
              </w:rPr>
            </w:pPr>
            <w:r w:rsidRPr="006428D2">
              <w:rPr>
                <w:snapToGrid w:val="0"/>
                <w:kern w:val="22"/>
              </w:rPr>
              <w:t>Future collaboration</w:t>
            </w:r>
          </w:p>
          <w:p w:rsidR="001205FA" w:rsidRDefault="001205FA" w:rsidP="00B344B3">
            <w:pPr>
              <w:spacing w:before="60" w:after="60"/>
              <w:ind w:left="5"/>
              <w:rPr>
                <w:snapToGrid w:val="0"/>
                <w:kern w:val="22"/>
              </w:rPr>
            </w:pPr>
          </w:p>
          <w:p w:rsidR="001205FA" w:rsidRPr="00CD5E29" w:rsidRDefault="00992744" w:rsidP="00B344B3">
            <w:pPr>
              <w:spacing w:before="60" w:after="60"/>
              <w:rPr>
                <w:b/>
                <w:snapToGrid w:val="0"/>
                <w:kern w:val="22"/>
              </w:rPr>
            </w:pPr>
            <w:r>
              <w:rPr>
                <w:b/>
                <w:snapToGrid w:val="0"/>
                <w:kern w:val="22"/>
              </w:rPr>
              <w:t>Agenda item 9</w:t>
            </w:r>
            <w:r w:rsidR="001205FA">
              <w:rPr>
                <w:b/>
                <w:snapToGrid w:val="0"/>
                <w:kern w:val="22"/>
              </w:rPr>
              <w:t>. Closure of the workshop</w:t>
            </w:r>
          </w:p>
        </w:tc>
      </w:tr>
    </w:tbl>
    <w:p w:rsidR="001205FA" w:rsidRPr="009878AD" w:rsidRDefault="001205FA" w:rsidP="001205FA"/>
    <w:p w:rsidR="00514358" w:rsidRPr="00AA566E" w:rsidRDefault="008B3C7E" w:rsidP="00056F20">
      <w:pPr>
        <w:pStyle w:val="Heading2"/>
        <w:rPr>
          <w:snapToGrid w:val="0"/>
          <w:kern w:val="22"/>
          <w:lang w:val="en-CA"/>
        </w:rPr>
      </w:pPr>
      <w:r w:rsidRPr="00AA566E">
        <w:rPr>
          <w:b w:val="0"/>
          <w:i w:val="0"/>
          <w:snapToGrid w:val="0"/>
          <w:kern w:val="22"/>
          <w:szCs w:val="22"/>
          <w:lang w:val="en-CA"/>
        </w:rPr>
        <w:t>__________</w:t>
      </w:r>
    </w:p>
    <w:sectPr w:rsidR="00514358" w:rsidRPr="00AA566E" w:rsidSect="00B05D5B">
      <w:footerReference w:type="first" r:id="rId18"/>
      <w:pgSz w:w="12240" w:h="15840" w:code="1"/>
      <w:pgMar w:top="1021"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E3" w:rsidRDefault="00620EE3">
      <w:r>
        <w:separator/>
      </w:r>
    </w:p>
  </w:endnote>
  <w:endnote w:type="continuationSeparator" w:id="0">
    <w:p w:rsidR="00620EE3" w:rsidRDefault="0062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AA" w:rsidRDefault="00D24FAA" w:rsidP="003E5C74">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AA" w:rsidRDefault="00D24FAA" w:rsidP="003E5C74">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31" w:rsidRDefault="00740F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31" w:rsidRDefault="00740F31">
    <w:pPr>
      <w:pStyle w:val="Footer"/>
    </w:pPr>
    <w:r>
      <w:t>/...</w:t>
    </w:r>
  </w:p>
  <w:p w:rsidR="00740F31" w:rsidRDefault="00740F31">
    <w:pPr>
      <w:pStyle w:val="Footer"/>
    </w:pPr>
  </w:p>
  <w:p w:rsidR="00740F31" w:rsidRDefault="00740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E3" w:rsidRDefault="00620EE3">
      <w:r>
        <w:separator/>
      </w:r>
    </w:p>
  </w:footnote>
  <w:footnote w:type="continuationSeparator" w:id="0">
    <w:p w:rsidR="00620EE3" w:rsidRDefault="0062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31" w:rsidRPr="00235462" w:rsidRDefault="00740F31" w:rsidP="00D24FAA">
    <w:pPr>
      <w:suppressLineNumbers/>
      <w:suppressAutoHyphens/>
      <w:ind w:left="34"/>
      <w:rPr>
        <w:noProof/>
        <w:kern w:val="22"/>
        <w:szCs w:val="22"/>
        <w:lang w:val="fr-FR"/>
      </w:rPr>
    </w:pPr>
    <w:r w:rsidRPr="00235462">
      <w:rPr>
        <w:bCs/>
        <w:noProof/>
        <w:szCs w:val="22"/>
        <w:shd w:val="clear" w:color="auto" w:fill="FFFFFF"/>
        <w:lang w:val="fr-FR"/>
      </w:rPr>
      <w:t>CBD/SOI/WS/</w:t>
    </w:r>
    <w:r w:rsidR="00746C05" w:rsidRPr="00235462">
      <w:rPr>
        <w:bCs/>
        <w:kern w:val="22"/>
        <w:szCs w:val="22"/>
        <w:shd w:val="clear" w:color="auto" w:fill="FFFFFF"/>
        <w:lang w:val="fr-FR"/>
      </w:rPr>
      <w:t>2018/</w:t>
    </w:r>
    <w:r w:rsidR="00215F9C" w:rsidRPr="00235462">
      <w:rPr>
        <w:bCs/>
        <w:kern w:val="22"/>
        <w:szCs w:val="22"/>
        <w:shd w:val="clear" w:color="auto" w:fill="FFFFFF"/>
        <w:lang w:val="fr-FR"/>
      </w:rPr>
      <w:t>3</w:t>
    </w:r>
    <w:r w:rsidR="00746C05" w:rsidRPr="00235462">
      <w:rPr>
        <w:bCs/>
        <w:kern w:val="22"/>
        <w:szCs w:val="22"/>
        <w:shd w:val="clear" w:color="auto" w:fill="FFFFFF"/>
        <w:lang w:val="fr-FR"/>
      </w:rPr>
      <w:t>/1/Add.1</w:t>
    </w:r>
  </w:p>
  <w:p w:rsidR="00740F31" w:rsidRPr="00235462" w:rsidRDefault="00740F31" w:rsidP="003E5C74">
    <w:pPr>
      <w:pStyle w:val="Header"/>
      <w:tabs>
        <w:tab w:val="clear" w:pos="4320"/>
        <w:tab w:val="clear" w:pos="8640"/>
      </w:tabs>
      <w:rPr>
        <w:noProof/>
        <w:lang w:val="fr-FR"/>
      </w:rPr>
    </w:pPr>
    <w:r w:rsidRPr="00235462">
      <w:rPr>
        <w:noProof/>
        <w:lang w:val="fr-FR"/>
      </w:rPr>
      <w:t xml:space="preserve">Page </w:t>
    </w:r>
    <w:r w:rsidRPr="003E5C74">
      <w:rPr>
        <w:noProof/>
      </w:rPr>
      <w:fldChar w:fldCharType="begin"/>
    </w:r>
    <w:r w:rsidRPr="00235462">
      <w:rPr>
        <w:noProof/>
        <w:lang w:val="fr-FR"/>
      </w:rPr>
      <w:instrText xml:space="preserve"> PAGE   \* MERGEFORMAT </w:instrText>
    </w:r>
    <w:r w:rsidRPr="003E5C74">
      <w:rPr>
        <w:noProof/>
      </w:rPr>
      <w:fldChar w:fldCharType="separate"/>
    </w:r>
    <w:r w:rsidR="00212B7B" w:rsidRPr="00235462">
      <w:rPr>
        <w:noProof/>
        <w:lang w:val="fr-FR"/>
      </w:rPr>
      <w:t>2</w:t>
    </w:r>
    <w:r w:rsidRPr="003E5C74">
      <w:rPr>
        <w:noProof/>
      </w:rPr>
      <w:fldChar w:fldCharType="end"/>
    </w:r>
  </w:p>
  <w:p w:rsidR="00740F31" w:rsidRPr="00235462" w:rsidRDefault="00740F31" w:rsidP="003E5C74">
    <w:pPr>
      <w:pStyle w:val="Header"/>
      <w:tabs>
        <w:tab w:val="clear" w:pos="4320"/>
        <w:tab w:val="clear" w:pos="8640"/>
      </w:tabs>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31" w:rsidRPr="00235462" w:rsidRDefault="00AE5133" w:rsidP="00215F9C">
    <w:pPr>
      <w:pStyle w:val="Header"/>
      <w:tabs>
        <w:tab w:val="clear" w:pos="4320"/>
        <w:tab w:val="clear" w:pos="8640"/>
      </w:tabs>
      <w:jc w:val="right"/>
      <w:rPr>
        <w:noProof/>
        <w:szCs w:val="22"/>
        <w:lang w:val="fr-FR"/>
      </w:rPr>
    </w:pPr>
    <w:r w:rsidRPr="00235462">
      <w:rPr>
        <w:bCs/>
        <w:noProof/>
        <w:szCs w:val="22"/>
        <w:shd w:val="clear" w:color="auto" w:fill="FFFFFF"/>
        <w:lang w:val="fr-FR"/>
      </w:rPr>
      <w:t>CBD/SOI/WS/</w:t>
    </w:r>
    <w:r w:rsidR="00746C05" w:rsidRPr="00235462">
      <w:rPr>
        <w:bCs/>
        <w:kern w:val="22"/>
        <w:szCs w:val="22"/>
        <w:shd w:val="clear" w:color="auto" w:fill="FFFFFF"/>
        <w:lang w:val="fr-FR"/>
      </w:rPr>
      <w:t>2018/</w:t>
    </w:r>
    <w:r w:rsidR="00215F9C" w:rsidRPr="00235462">
      <w:rPr>
        <w:bCs/>
        <w:kern w:val="22"/>
        <w:szCs w:val="22"/>
        <w:shd w:val="clear" w:color="auto" w:fill="FFFFFF"/>
        <w:lang w:val="fr-FR"/>
      </w:rPr>
      <w:t>3</w:t>
    </w:r>
    <w:r w:rsidR="00746C05" w:rsidRPr="00235462">
      <w:rPr>
        <w:bCs/>
        <w:kern w:val="22"/>
        <w:szCs w:val="22"/>
        <w:shd w:val="clear" w:color="auto" w:fill="FFFFFF"/>
        <w:lang w:val="fr-FR"/>
      </w:rPr>
      <w:t>/1/Add.1</w:t>
    </w:r>
  </w:p>
  <w:p w:rsidR="00740F31" w:rsidRPr="00235462" w:rsidRDefault="00740F31" w:rsidP="003E5C74">
    <w:pPr>
      <w:pStyle w:val="Header"/>
      <w:tabs>
        <w:tab w:val="clear" w:pos="4320"/>
        <w:tab w:val="clear" w:pos="8640"/>
      </w:tabs>
      <w:jc w:val="right"/>
      <w:rPr>
        <w:noProof/>
        <w:lang w:val="fr-FR"/>
      </w:rPr>
    </w:pPr>
    <w:r w:rsidRPr="00235462">
      <w:rPr>
        <w:noProof/>
        <w:lang w:val="fr-FR"/>
      </w:rPr>
      <w:t xml:space="preserve">Page </w:t>
    </w:r>
    <w:r w:rsidRPr="00320567">
      <w:rPr>
        <w:noProof/>
      </w:rPr>
      <w:fldChar w:fldCharType="begin"/>
    </w:r>
    <w:r w:rsidRPr="00235462">
      <w:rPr>
        <w:noProof/>
        <w:lang w:val="fr-FR"/>
      </w:rPr>
      <w:instrText xml:space="preserve"> PAGE   \* MERGEFORMAT </w:instrText>
    </w:r>
    <w:r w:rsidRPr="00320567">
      <w:rPr>
        <w:noProof/>
      </w:rPr>
      <w:fldChar w:fldCharType="separate"/>
    </w:r>
    <w:r w:rsidR="00212B7B" w:rsidRPr="00235462">
      <w:rPr>
        <w:noProof/>
        <w:lang w:val="fr-FR"/>
      </w:rPr>
      <w:t>9</w:t>
    </w:r>
    <w:r w:rsidRPr="00320567">
      <w:rPr>
        <w:noProof/>
      </w:rPr>
      <w:fldChar w:fldCharType="end"/>
    </w:r>
  </w:p>
  <w:p w:rsidR="00740F31" w:rsidRPr="00235462" w:rsidRDefault="00740F31" w:rsidP="003E5C74">
    <w:pPr>
      <w:pStyle w:val="Header"/>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C5D"/>
    <w:multiLevelType w:val="hybridMultilevel"/>
    <w:tmpl w:val="EF7ADC0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 w15:restartNumberingAfterBreak="0">
    <w:nsid w:val="0DD261D4"/>
    <w:multiLevelType w:val="hybridMultilevel"/>
    <w:tmpl w:val="824E7026"/>
    <w:lvl w:ilvl="0" w:tplc="5B16B2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0197"/>
    <w:multiLevelType w:val="hybridMultilevel"/>
    <w:tmpl w:val="4D32D0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5F1751F"/>
    <w:multiLevelType w:val="hybridMultilevel"/>
    <w:tmpl w:val="DE224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2022E"/>
    <w:multiLevelType w:val="hybridMultilevel"/>
    <w:tmpl w:val="BA5ABCCC"/>
    <w:lvl w:ilvl="0" w:tplc="0409000B">
      <w:start w:val="1"/>
      <w:numFmt w:val="bullet"/>
      <w:lvlText w:val=""/>
      <w:lvlJc w:val="left"/>
      <w:pPr>
        <w:ind w:left="528" w:hanging="360"/>
      </w:pPr>
      <w:rPr>
        <w:rFonts w:ascii="Wingdings" w:hAnsi="Wingdings" w:hint="default"/>
      </w:rPr>
    </w:lvl>
    <w:lvl w:ilvl="1" w:tplc="04090003">
      <w:start w:val="1"/>
      <w:numFmt w:val="bullet"/>
      <w:lvlText w:val=""/>
      <w:lvlJc w:val="left"/>
      <w:pPr>
        <w:ind w:left="968" w:hanging="400"/>
      </w:pPr>
      <w:rPr>
        <w:rFonts w:ascii="Wingdings" w:hAnsi="Wingdings" w:hint="default"/>
      </w:rPr>
    </w:lvl>
    <w:lvl w:ilvl="2" w:tplc="04090005">
      <w:start w:val="1"/>
      <w:numFmt w:val="bullet"/>
      <w:lvlText w:val=""/>
      <w:lvlJc w:val="left"/>
      <w:pPr>
        <w:ind w:left="1368" w:hanging="400"/>
      </w:pPr>
      <w:rPr>
        <w:rFonts w:ascii="Wingdings" w:hAnsi="Wingdings" w:hint="default"/>
      </w:rPr>
    </w:lvl>
    <w:lvl w:ilvl="3" w:tplc="04090001">
      <w:start w:val="1"/>
      <w:numFmt w:val="bullet"/>
      <w:lvlText w:val=""/>
      <w:lvlJc w:val="left"/>
      <w:pPr>
        <w:ind w:left="1768" w:hanging="400"/>
      </w:pPr>
      <w:rPr>
        <w:rFonts w:ascii="Wingdings" w:hAnsi="Wingdings" w:hint="default"/>
      </w:rPr>
    </w:lvl>
    <w:lvl w:ilvl="4" w:tplc="04090003">
      <w:start w:val="1"/>
      <w:numFmt w:val="bullet"/>
      <w:lvlText w:val=""/>
      <w:lvlJc w:val="left"/>
      <w:pPr>
        <w:ind w:left="2168" w:hanging="400"/>
      </w:pPr>
      <w:rPr>
        <w:rFonts w:ascii="Wingdings" w:hAnsi="Wingdings" w:hint="default"/>
      </w:rPr>
    </w:lvl>
    <w:lvl w:ilvl="5" w:tplc="04090005">
      <w:start w:val="1"/>
      <w:numFmt w:val="bullet"/>
      <w:lvlText w:val=""/>
      <w:lvlJc w:val="left"/>
      <w:pPr>
        <w:ind w:left="2568" w:hanging="400"/>
      </w:pPr>
      <w:rPr>
        <w:rFonts w:ascii="Wingdings" w:hAnsi="Wingdings" w:hint="default"/>
      </w:rPr>
    </w:lvl>
    <w:lvl w:ilvl="6" w:tplc="04090001">
      <w:start w:val="1"/>
      <w:numFmt w:val="bullet"/>
      <w:lvlText w:val=""/>
      <w:lvlJc w:val="left"/>
      <w:pPr>
        <w:ind w:left="2968" w:hanging="400"/>
      </w:pPr>
      <w:rPr>
        <w:rFonts w:ascii="Wingdings" w:hAnsi="Wingdings" w:hint="default"/>
      </w:rPr>
    </w:lvl>
    <w:lvl w:ilvl="7" w:tplc="04090003">
      <w:start w:val="1"/>
      <w:numFmt w:val="bullet"/>
      <w:lvlText w:val=""/>
      <w:lvlJc w:val="left"/>
      <w:pPr>
        <w:ind w:left="3368" w:hanging="400"/>
      </w:pPr>
      <w:rPr>
        <w:rFonts w:ascii="Wingdings" w:hAnsi="Wingdings" w:hint="default"/>
      </w:rPr>
    </w:lvl>
    <w:lvl w:ilvl="8" w:tplc="04090005">
      <w:start w:val="1"/>
      <w:numFmt w:val="bullet"/>
      <w:lvlText w:val=""/>
      <w:lvlJc w:val="left"/>
      <w:pPr>
        <w:ind w:left="3768" w:hanging="400"/>
      </w:pPr>
      <w:rPr>
        <w:rFonts w:ascii="Wingdings" w:hAnsi="Wingdings" w:hint="default"/>
      </w:rPr>
    </w:lvl>
  </w:abstractNum>
  <w:abstractNum w:abstractNumId="5" w15:restartNumberingAfterBreak="0">
    <w:nsid w:val="1CFF2748"/>
    <w:multiLevelType w:val="hybridMultilevel"/>
    <w:tmpl w:val="4EE636FA"/>
    <w:lvl w:ilvl="0" w:tplc="5B16B2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60CF8"/>
    <w:multiLevelType w:val="singleLevel"/>
    <w:tmpl w:val="CD3C32E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1E710F53"/>
    <w:multiLevelType w:val="hybridMultilevel"/>
    <w:tmpl w:val="2C3C7B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974F3"/>
    <w:multiLevelType w:val="hybridMultilevel"/>
    <w:tmpl w:val="A37426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DF1A4F"/>
    <w:multiLevelType w:val="hybridMultilevel"/>
    <w:tmpl w:val="1DC08FBC"/>
    <w:lvl w:ilvl="0" w:tplc="5B16B2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70790"/>
    <w:multiLevelType w:val="hybridMultilevel"/>
    <w:tmpl w:val="25CEB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26652C"/>
    <w:multiLevelType w:val="hybridMultilevel"/>
    <w:tmpl w:val="018A5BFE"/>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E4BCA"/>
    <w:multiLevelType w:val="hybridMultilevel"/>
    <w:tmpl w:val="8FE27110"/>
    <w:lvl w:ilvl="0" w:tplc="0409000B">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4" w15:restartNumberingAfterBreak="0">
    <w:nsid w:val="38490265"/>
    <w:multiLevelType w:val="hybridMultilevel"/>
    <w:tmpl w:val="422A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6E0319"/>
    <w:multiLevelType w:val="hybridMultilevel"/>
    <w:tmpl w:val="125A5FBE"/>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23FF2"/>
    <w:multiLevelType w:val="hybridMultilevel"/>
    <w:tmpl w:val="B71A1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21805"/>
    <w:multiLevelType w:val="hybridMultilevel"/>
    <w:tmpl w:val="387EA9B2"/>
    <w:lvl w:ilvl="0" w:tplc="5B16B2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4A46EB"/>
    <w:multiLevelType w:val="hybridMultilevel"/>
    <w:tmpl w:val="2C84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6244A5"/>
    <w:multiLevelType w:val="hybridMultilevel"/>
    <w:tmpl w:val="614061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4F1407C6"/>
    <w:multiLevelType w:val="hybridMultilevel"/>
    <w:tmpl w:val="EED40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E17E5"/>
    <w:multiLevelType w:val="hybridMultilevel"/>
    <w:tmpl w:val="C3D0A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A7188"/>
    <w:multiLevelType w:val="hybridMultilevel"/>
    <w:tmpl w:val="5E8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A6B1D"/>
    <w:multiLevelType w:val="hybridMultilevel"/>
    <w:tmpl w:val="4D02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57DEF"/>
    <w:multiLevelType w:val="hybridMultilevel"/>
    <w:tmpl w:val="F134212E"/>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27" w15:restartNumberingAfterBreak="0">
    <w:nsid w:val="60851B21"/>
    <w:multiLevelType w:val="hybridMultilevel"/>
    <w:tmpl w:val="134A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32D4E"/>
    <w:multiLevelType w:val="hybridMultilevel"/>
    <w:tmpl w:val="9BD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80D44"/>
    <w:multiLevelType w:val="hybridMultilevel"/>
    <w:tmpl w:val="46DA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3BA5"/>
    <w:multiLevelType w:val="hybridMultilevel"/>
    <w:tmpl w:val="00F616F6"/>
    <w:lvl w:ilvl="0" w:tplc="0409000B">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31" w15:restartNumberingAfterBreak="0">
    <w:nsid w:val="68595C98"/>
    <w:multiLevelType w:val="hybridMultilevel"/>
    <w:tmpl w:val="1162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B2DD4"/>
    <w:multiLevelType w:val="hybridMultilevel"/>
    <w:tmpl w:val="F6FA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55A52"/>
    <w:multiLevelType w:val="hybridMultilevel"/>
    <w:tmpl w:val="71DC8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225D7"/>
    <w:multiLevelType w:val="hybridMultilevel"/>
    <w:tmpl w:val="BA38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6300C"/>
    <w:multiLevelType w:val="hybridMultilevel"/>
    <w:tmpl w:val="081C8162"/>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36" w15:restartNumberingAfterBreak="0">
    <w:nsid w:val="791F789C"/>
    <w:multiLevelType w:val="hybridMultilevel"/>
    <w:tmpl w:val="8E5ABA0A"/>
    <w:lvl w:ilvl="0" w:tplc="54E8DD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0"/>
  </w:num>
  <w:num w:numId="4">
    <w:abstractNumId w:val="18"/>
  </w:num>
  <w:num w:numId="5">
    <w:abstractNumId w:val="1"/>
  </w:num>
  <w:num w:numId="6">
    <w:abstractNumId w:val="15"/>
  </w:num>
  <w:num w:numId="7">
    <w:abstractNumId w:val="0"/>
  </w:num>
  <w:num w:numId="8">
    <w:abstractNumId w:val="14"/>
  </w:num>
  <w:num w:numId="9">
    <w:abstractNumId w:val="30"/>
  </w:num>
  <w:num w:numId="10">
    <w:abstractNumId w:val="19"/>
  </w:num>
  <w:num w:numId="11">
    <w:abstractNumId w:val="25"/>
  </w:num>
  <w:num w:numId="12">
    <w:abstractNumId w:val="8"/>
  </w:num>
  <w:num w:numId="13">
    <w:abstractNumId w:val="28"/>
  </w:num>
  <w:num w:numId="14">
    <w:abstractNumId w:val="16"/>
  </w:num>
  <w:num w:numId="15">
    <w:abstractNumId w:val="24"/>
  </w:num>
  <w:num w:numId="16">
    <w:abstractNumId w:val="22"/>
  </w:num>
  <w:num w:numId="17">
    <w:abstractNumId w:val="33"/>
  </w:num>
  <w:num w:numId="18">
    <w:abstractNumId w:val="26"/>
  </w:num>
  <w:num w:numId="19">
    <w:abstractNumId w:val="2"/>
  </w:num>
  <w:num w:numId="20">
    <w:abstractNumId w:val="31"/>
  </w:num>
  <w:num w:numId="21">
    <w:abstractNumId w:val="21"/>
  </w:num>
  <w:num w:numId="22">
    <w:abstractNumId w:val="35"/>
  </w:num>
  <w:num w:numId="23">
    <w:abstractNumId w:val="4"/>
  </w:num>
  <w:num w:numId="24">
    <w:abstractNumId w:val="29"/>
  </w:num>
  <w:num w:numId="25">
    <w:abstractNumId w:val="36"/>
  </w:num>
  <w:num w:numId="26">
    <w:abstractNumId w:val="5"/>
  </w:num>
  <w:num w:numId="27">
    <w:abstractNumId w:val="17"/>
  </w:num>
  <w:num w:numId="28">
    <w:abstractNumId w:val="9"/>
  </w:num>
  <w:num w:numId="29">
    <w:abstractNumId w:val="27"/>
  </w:num>
  <w:num w:numId="30">
    <w:abstractNumId w:val="23"/>
  </w:num>
  <w:num w:numId="31">
    <w:abstractNumId w:val="3"/>
  </w:num>
  <w:num w:numId="32">
    <w:abstractNumId w:val="7"/>
  </w:num>
  <w:num w:numId="33">
    <w:abstractNumId w:val="10"/>
  </w:num>
  <w:num w:numId="34">
    <w:abstractNumId w:val="34"/>
  </w:num>
  <w:num w:numId="35">
    <w:abstractNumId w:val="12"/>
  </w:num>
  <w:num w:numId="36">
    <w:abstractNumId w:val="1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45"/>
    <w:rsid w:val="00003574"/>
    <w:rsid w:val="00004784"/>
    <w:rsid w:val="00004E74"/>
    <w:rsid w:val="00005D88"/>
    <w:rsid w:val="00014D21"/>
    <w:rsid w:val="00015333"/>
    <w:rsid w:val="00017D9D"/>
    <w:rsid w:val="0002059E"/>
    <w:rsid w:val="00020B27"/>
    <w:rsid w:val="00030EE2"/>
    <w:rsid w:val="00031BF4"/>
    <w:rsid w:val="00033C41"/>
    <w:rsid w:val="000350F7"/>
    <w:rsid w:val="0003566A"/>
    <w:rsid w:val="000402D9"/>
    <w:rsid w:val="00040F0F"/>
    <w:rsid w:val="00041B09"/>
    <w:rsid w:val="00043C69"/>
    <w:rsid w:val="00047632"/>
    <w:rsid w:val="00047901"/>
    <w:rsid w:val="00047CC7"/>
    <w:rsid w:val="00050E86"/>
    <w:rsid w:val="00051CFD"/>
    <w:rsid w:val="0005239D"/>
    <w:rsid w:val="00052F02"/>
    <w:rsid w:val="00054F6E"/>
    <w:rsid w:val="000568EF"/>
    <w:rsid w:val="00056DCA"/>
    <w:rsid w:val="00056F20"/>
    <w:rsid w:val="000610FC"/>
    <w:rsid w:val="00061E6B"/>
    <w:rsid w:val="00064926"/>
    <w:rsid w:val="00064EF5"/>
    <w:rsid w:val="000652F1"/>
    <w:rsid w:val="00071BFA"/>
    <w:rsid w:val="000743B2"/>
    <w:rsid w:val="00075932"/>
    <w:rsid w:val="000765BF"/>
    <w:rsid w:val="00084C75"/>
    <w:rsid w:val="00090C36"/>
    <w:rsid w:val="00094220"/>
    <w:rsid w:val="000A0735"/>
    <w:rsid w:val="000A33BC"/>
    <w:rsid w:val="000A4727"/>
    <w:rsid w:val="000A546A"/>
    <w:rsid w:val="000A5B7D"/>
    <w:rsid w:val="000A6465"/>
    <w:rsid w:val="000A6DC7"/>
    <w:rsid w:val="000A7A8A"/>
    <w:rsid w:val="000B0C37"/>
    <w:rsid w:val="000B2730"/>
    <w:rsid w:val="000B2CC8"/>
    <w:rsid w:val="000B4C40"/>
    <w:rsid w:val="000B4E37"/>
    <w:rsid w:val="000B4FF0"/>
    <w:rsid w:val="000B51C6"/>
    <w:rsid w:val="000C14B2"/>
    <w:rsid w:val="000C2446"/>
    <w:rsid w:val="000C4174"/>
    <w:rsid w:val="000C41AE"/>
    <w:rsid w:val="000C5F3D"/>
    <w:rsid w:val="000C6AFD"/>
    <w:rsid w:val="000C7502"/>
    <w:rsid w:val="000D0435"/>
    <w:rsid w:val="000D12CB"/>
    <w:rsid w:val="000D1CC0"/>
    <w:rsid w:val="000D26CE"/>
    <w:rsid w:val="000D4184"/>
    <w:rsid w:val="000D4280"/>
    <w:rsid w:val="000D672E"/>
    <w:rsid w:val="000E232A"/>
    <w:rsid w:val="000E2D9C"/>
    <w:rsid w:val="000E6701"/>
    <w:rsid w:val="000E772E"/>
    <w:rsid w:val="000F1930"/>
    <w:rsid w:val="000F62A4"/>
    <w:rsid w:val="00101C98"/>
    <w:rsid w:val="0010499D"/>
    <w:rsid w:val="00106D64"/>
    <w:rsid w:val="00107F16"/>
    <w:rsid w:val="0011394E"/>
    <w:rsid w:val="001151C8"/>
    <w:rsid w:val="001172FD"/>
    <w:rsid w:val="001205FA"/>
    <w:rsid w:val="001206CD"/>
    <w:rsid w:val="001222A8"/>
    <w:rsid w:val="001232DE"/>
    <w:rsid w:val="0012626D"/>
    <w:rsid w:val="00133142"/>
    <w:rsid w:val="00135D63"/>
    <w:rsid w:val="0014183C"/>
    <w:rsid w:val="00141B61"/>
    <w:rsid w:val="00144772"/>
    <w:rsid w:val="00147477"/>
    <w:rsid w:val="001514B2"/>
    <w:rsid w:val="00151B6A"/>
    <w:rsid w:val="00153E0E"/>
    <w:rsid w:val="00154346"/>
    <w:rsid w:val="00156B99"/>
    <w:rsid w:val="00156C31"/>
    <w:rsid w:val="00156FE5"/>
    <w:rsid w:val="001570ED"/>
    <w:rsid w:val="00160945"/>
    <w:rsid w:val="00162561"/>
    <w:rsid w:val="001636B4"/>
    <w:rsid w:val="0016616F"/>
    <w:rsid w:val="001670CE"/>
    <w:rsid w:val="00167868"/>
    <w:rsid w:val="00173584"/>
    <w:rsid w:val="00174B9D"/>
    <w:rsid w:val="00176186"/>
    <w:rsid w:val="0017729B"/>
    <w:rsid w:val="001803DC"/>
    <w:rsid w:val="001838BC"/>
    <w:rsid w:val="00183A0B"/>
    <w:rsid w:val="0018426F"/>
    <w:rsid w:val="00185C17"/>
    <w:rsid w:val="001860BC"/>
    <w:rsid w:val="00191F81"/>
    <w:rsid w:val="0019280C"/>
    <w:rsid w:val="00194071"/>
    <w:rsid w:val="0019497B"/>
    <w:rsid w:val="00197A58"/>
    <w:rsid w:val="001A0393"/>
    <w:rsid w:val="001A1FD6"/>
    <w:rsid w:val="001A2C0F"/>
    <w:rsid w:val="001A2F7D"/>
    <w:rsid w:val="001A4959"/>
    <w:rsid w:val="001A4994"/>
    <w:rsid w:val="001A5F55"/>
    <w:rsid w:val="001A7799"/>
    <w:rsid w:val="001A7CC3"/>
    <w:rsid w:val="001B2AE2"/>
    <w:rsid w:val="001B4ED9"/>
    <w:rsid w:val="001B5D5D"/>
    <w:rsid w:val="001B6CB1"/>
    <w:rsid w:val="001B7151"/>
    <w:rsid w:val="001C2355"/>
    <w:rsid w:val="001C237B"/>
    <w:rsid w:val="001C24E6"/>
    <w:rsid w:val="001D0957"/>
    <w:rsid w:val="001D0AC6"/>
    <w:rsid w:val="001D451D"/>
    <w:rsid w:val="001D740B"/>
    <w:rsid w:val="001E1A34"/>
    <w:rsid w:val="001E2D4D"/>
    <w:rsid w:val="001E39CF"/>
    <w:rsid w:val="001E4422"/>
    <w:rsid w:val="001F00A8"/>
    <w:rsid w:val="001F19AB"/>
    <w:rsid w:val="001F5C0B"/>
    <w:rsid w:val="001F7824"/>
    <w:rsid w:val="002043B5"/>
    <w:rsid w:val="0020526F"/>
    <w:rsid w:val="002055B5"/>
    <w:rsid w:val="00205FF2"/>
    <w:rsid w:val="002113AE"/>
    <w:rsid w:val="002124B4"/>
    <w:rsid w:val="00212B7B"/>
    <w:rsid w:val="00215F9C"/>
    <w:rsid w:val="002162A9"/>
    <w:rsid w:val="00217D79"/>
    <w:rsid w:val="002253A5"/>
    <w:rsid w:val="0022652F"/>
    <w:rsid w:val="00226956"/>
    <w:rsid w:val="002324AD"/>
    <w:rsid w:val="00234600"/>
    <w:rsid w:val="00235462"/>
    <w:rsid w:val="00235BD2"/>
    <w:rsid w:val="00237250"/>
    <w:rsid w:val="00237DC1"/>
    <w:rsid w:val="00241936"/>
    <w:rsid w:val="002434D0"/>
    <w:rsid w:val="0024417A"/>
    <w:rsid w:val="00252E8D"/>
    <w:rsid w:val="00254CC1"/>
    <w:rsid w:val="00255F41"/>
    <w:rsid w:val="0025669F"/>
    <w:rsid w:val="00256F62"/>
    <w:rsid w:val="00257700"/>
    <w:rsid w:val="00260BA8"/>
    <w:rsid w:val="00261F70"/>
    <w:rsid w:val="0026268E"/>
    <w:rsid w:val="0026388E"/>
    <w:rsid w:val="002713F6"/>
    <w:rsid w:val="0027268A"/>
    <w:rsid w:val="0028005B"/>
    <w:rsid w:val="00287970"/>
    <w:rsid w:val="00287B72"/>
    <w:rsid w:val="002916CB"/>
    <w:rsid w:val="00291C54"/>
    <w:rsid w:val="002937AB"/>
    <w:rsid w:val="00293897"/>
    <w:rsid w:val="002A2D82"/>
    <w:rsid w:val="002A5A6F"/>
    <w:rsid w:val="002A5FA3"/>
    <w:rsid w:val="002A7C79"/>
    <w:rsid w:val="002B00D0"/>
    <w:rsid w:val="002B6A2B"/>
    <w:rsid w:val="002B7065"/>
    <w:rsid w:val="002B7885"/>
    <w:rsid w:val="002C06FE"/>
    <w:rsid w:val="002C0DEF"/>
    <w:rsid w:val="002C10EE"/>
    <w:rsid w:val="002C197D"/>
    <w:rsid w:val="002C29D9"/>
    <w:rsid w:val="002C3E99"/>
    <w:rsid w:val="002C43C6"/>
    <w:rsid w:val="002C4BCF"/>
    <w:rsid w:val="002C6E26"/>
    <w:rsid w:val="002D0202"/>
    <w:rsid w:val="002D028B"/>
    <w:rsid w:val="002D153C"/>
    <w:rsid w:val="002D536A"/>
    <w:rsid w:val="002D7071"/>
    <w:rsid w:val="002E0068"/>
    <w:rsid w:val="002E26E6"/>
    <w:rsid w:val="002E2B72"/>
    <w:rsid w:val="002E4289"/>
    <w:rsid w:val="002E4E57"/>
    <w:rsid w:val="002E55A7"/>
    <w:rsid w:val="002E7A82"/>
    <w:rsid w:val="002F1B41"/>
    <w:rsid w:val="002F4F9D"/>
    <w:rsid w:val="002F734D"/>
    <w:rsid w:val="003007E0"/>
    <w:rsid w:val="00300A39"/>
    <w:rsid w:val="00300E52"/>
    <w:rsid w:val="00302121"/>
    <w:rsid w:val="00304428"/>
    <w:rsid w:val="003052AB"/>
    <w:rsid w:val="003060C7"/>
    <w:rsid w:val="00311873"/>
    <w:rsid w:val="003120B3"/>
    <w:rsid w:val="00316F56"/>
    <w:rsid w:val="00320567"/>
    <w:rsid w:val="003208B2"/>
    <w:rsid w:val="003218CF"/>
    <w:rsid w:val="00322625"/>
    <w:rsid w:val="00324474"/>
    <w:rsid w:val="003253BD"/>
    <w:rsid w:val="00325F5B"/>
    <w:rsid w:val="00326539"/>
    <w:rsid w:val="0032713D"/>
    <w:rsid w:val="00327CB6"/>
    <w:rsid w:val="0033377E"/>
    <w:rsid w:val="00334310"/>
    <w:rsid w:val="00335862"/>
    <w:rsid w:val="00337C39"/>
    <w:rsid w:val="0034131F"/>
    <w:rsid w:val="00345197"/>
    <w:rsid w:val="00345E24"/>
    <w:rsid w:val="00346C53"/>
    <w:rsid w:val="00347AB1"/>
    <w:rsid w:val="00350D78"/>
    <w:rsid w:val="00353FA9"/>
    <w:rsid w:val="00354668"/>
    <w:rsid w:val="00362D74"/>
    <w:rsid w:val="00362E44"/>
    <w:rsid w:val="00362F2F"/>
    <w:rsid w:val="00364016"/>
    <w:rsid w:val="003702E3"/>
    <w:rsid w:val="003708AD"/>
    <w:rsid w:val="00370E26"/>
    <w:rsid w:val="00373C4A"/>
    <w:rsid w:val="00373DB1"/>
    <w:rsid w:val="003752CB"/>
    <w:rsid w:val="00380595"/>
    <w:rsid w:val="00382841"/>
    <w:rsid w:val="00383C43"/>
    <w:rsid w:val="00385FCE"/>
    <w:rsid w:val="00391D58"/>
    <w:rsid w:val="00397A0F"/>
    <w:rsid w:val="003A0B8B"/>
    <w:rsid w:val="003A157C"/>
    <w:rsid w:val="003A342E"/>
    <w:rsid w:val="003A3570"/>
    <w:rsid w:val="003A4193"/>
    <w:rsid w:val="003A54DA"/>
    <w:rsid w:val="003B1817"/>
    <w:rsid w:val="003B1F8C"/>
    <w:rsid w:val="003B299D"/>
    <w:rsid w:val="003B37DF"/>
    <w:rsid w:val="003B7F2E"/>
    <w:rsid w:val="003C0119"/>
    <w:rsid w:val="003C0156"/>
    <w:rsid w:val="003C1289"/>
    <w:rsid w:val="003C1DEA"/>
    <w:rsid w:val="003C3AAC"/>
    <w:rsid w:val="003C3E65"/>
    <w:rsid w:val="003C4AA5"/>
    <w:rsid w:val="003C5C94"/>
    <w:rsid w:val="003C6DD7"/>
    <w:rsid w:val="003C7D5D"/>
    <w:rsid w:val="003C7D97"/>
    <w:rsid w:val="003C7FB2"/>
    <w:rsid w:val="003D35F9"/>
    <w:rsid w:val="003D6668"/>
    <w:rsid w:val="003E5C74"/>
    <w:rsid w:val="00400B2B"/>
    <w:rsid w:val="00405418"/>
    <w:rsid w:val="00405560"/>
    <w:rsid w:val="00405C5C"/>
    <w:rsid w:val="00410B5D"/>
    <w:rsid w:val="00413EEC"/>
    <w:rsid w:val="0042095F"/>
    <w:rsid w:val="004213E6"/>
    <w:rsid w:val="00421EC2"/>
    <w:rsid w:val="0042272E"/>
    <w:rsid w:val="00423568"/>
    <w:rsid w:val="00423FC0"/>
    <w:rsid w:val="004246B3"/>
    <w:rsid w:val="00424860"/>
    <w:rsid w:val="00424D41"/>
    <w:rsid w:val="00433036"/>
    <w:rsid w:val="00436F3F"/>
    <w:rsid w:val="00440199"/>
    <w:rsid w:val="004437BA"/>
    <w:rsid w:val="004465C8"/>
    <w:rsid w:val="00447561"/>
    <w:rsid w:val="00452C22"/>
    <w:rsid w:val="00455033"/>
    <w:rsid w:val="004557DB"/>
    <w:rsid w:val="004603CB"/>
    <w:rsid w:val="00460C37"/>
    <w:rsid w:val="004615A7"/>
    <w:rsid w:val="00461C76"/>
    <w:rsid w:val="00461F7F"/>
    <w:rsid w:val="00462AFA"/>
    <w:rsid w:val="00464BB3"/>
    <w:rsid w:val="0046766E"/>
    <w:rsid w:val="00470556"/>
    <w:rsid w:val="00471B14"/>
    <w:rsid w:val="00473A6E"/>
    <w:rsid w:val="00475732"/>
    <w:rsid w:val="00476084"/>
    <w:rsid w:val="004800FA"/>
    <w:rsid w:val="00480B7E"/>
    <w:rsid w:val="004813DF"/>
    <w:rsid w:val="0048284B"/>
    <w:rsid w:val="00484C18"/>
    <w:rsid w:val="00495559"/>
    <w:rsid w:val="00497C39"/>
    <w:rsid w:val="004A02EC"/>
    <w:rsid w:val="004A24ED"/>
    <w:rsid w:val="004A3D22"/>
    <w:rsid w:val="004A494B"/>
    <w:rsid w:val="004A7CCD"/>
    <w:rsid w:val="004B4E2D"/>
    <w:rsid w:val="004B642D"/>
    <w:rsid w:val="004B7E66"/>
    <w:rsid w:val="004C01EF"/>
    <w:rsid w:val="004C1A96"/>
    <w:rsid w:val="004C2016"/>
    <w:rsid w:val="004C2F6C"/>
    <w:rsid w:val="004C3117"/>
    <w:rsid w:val="004C3ADA"/>
    <w:rsid w:val="004C3B3C"/>
    <w:rsid w:val="004C471B"/>
    <w:rsid w:val="004C5D05"/>
    <w:rsid w:val="004C6486"/>
    <w:rsid w:val="004C6B73"/>
    <w:rsid w:val="004D0CDC"/>
    <w:rsid w:val="004D21E2"/>
    <w:rsid w:val="004D47EB"/>
    <w:rsid w:val="004D5250"/>
    <w:rsid w:val="004D6D86"/>
    <w:rsid w:val="004E0A79"/>
    <w:rsid w:val="004E0C9F"/>
    <w:rsid w:val="004E117F"/>
    <w:rsid w:val="004E33F6"/>
    <w:rsid w:val="004E3AA1"/>
    <w:rsid w:val="004E4325"/>
    <w:rsid w:val="004E6123"/>
    <w:rsid w:val="004F08FC"/>
    <w:rsid w:val="004F0D00"/>
    <w:rsid w:val="004F2A49"/>
    <w:rsid w:val="004F3E36"/>
    <w:rsid w:val="004F6435"/>
    <w:rsid w:val="004F7831"/>
    <w:rsid w:val="005030EE"/>
    <w:rsid w:val="00503949"/>
    <w:rsid w:val="00507769"/>
    <w:rsid w:val="00507A35"/>
    <w:rsid w:val="005107CE"/>
    <w:rsid w:val="00514358"/>
    <w:rsid w:val="00514912"/>
    <w:rsid w:val="005205BA"/>
    <w:rsid w:val="0052230F"/>
    <w:rsid w:val="005234FF"/>
    <w:rsid w:val="00523DC3"/>
    <w:rsid w:val="005309DD"/>
    <w:rsid w:val="00533450"/>
    <w:rsid w:val="005363E5"/>
    <w:rsid w:val="00536790"/>
    <w:rsid w:val="00537263"/>
    <w:rsid w:val="005377F1"/>
    <w:rsid w:val="00537E05"/>
    <w:rsid w:val="00540ACA"/>
    <w:rsid w:val="00541EE0"/>
    <w:rsid w:val="00543C7D"/>
    <w:rsid w:val="00543DEA"/>
    <w:rsid w:val="00547974"/>
    <w:rsid w:val="00547BCA"/>
    <w:rsid w:val="005512C8"/>
    <w:rsid w:val="00551D68"/>
    <w:rsid w:val="00557940"/>
    <w:rsid w:val="005604D9"/>
    <w:rsid w:val="0056141F"/>
    <w:rsid w:val="005626C8"/>
    <w:rsid w:val="00562EDA"/>
    <w:rsid w:val="0057173C"/>
    <w:rsid w:val="00571FD1"/>
    <w:rsid w:val="005726AF"/>
    <w:rsid w:val="005736F2"/>
    <w:rsid w:val="00573955"/>
    <w:rsid w:val="00574A72"/>
    <w:rsid w:val="00580CA9"/>
    <w:rsid w:val="00581B73"/>
    <w:rsid w:val="0058315F"/>
    <w:rsid w:val="00583B51"/>
    <w:rsid w:val="00583BAD"/>
    <w:rsid w:val="00584002"/>
    <w:rsid w:val="00584572"/>
    <w:rsid w:val="00585915"/>
    <w:rsid w:val="005909B7"/>
    <w:rsid w:val="00591116"/>
    <w:rsid w:val="005915AF"/>
    <w:rsid w:val="00591895"/>
    <w:rsid w:val="00591D70"/>
    <w:rsid w:val="00593046"/>
    <w:rsid w:val="00593F9E"/>
    <w:rsid w:val="005946BE"/>
    <w:rsid w:val="00594CFB"/>
    <w:rsid w:val="0059526F"/>
    <w:rsid w:val="00597EDD"/>
    <w:rsid w:val="005A06C4"/>
    <w:rsid w:val="005A0B8D"/>
    <w:rsid w:val="005A1CB9"/>
    <w:rsid w:val="005A388A"/>
    <w:rsid w:val="005A3CB6"/>
    <w:rsid w:val="005A4CD9"/>
    <w:rsid w:val="005A7822"/>
    <w:rsid w:val="005A7CE8"/>
    <w:rsid w:val="005B1ED5"/>
    <w:rsid w:val="005B53AF"/>
    <w:rsid w:val="005B647F"/>
    <w:rsid w:val="005C0612"/>
    <w:rsid w:val="005C2A67"/>
    <w:rsid w:val="005C47FB"/>
    <w:rsid w:val="005C6335"/>
    <w:rsid w:val="005C744D"/>
    <w:rsid w:val="005D2B50"/>
    <w:rsid w:val="005D3242"/>
    <w:rsid w:val="005D4276"/>
    <w:rsid w:val="005D7533"/>
    <w:rsid w:val="005E4418"/>
    <w:rsid w:val="005F0778"/>
    <w:rsid w:val="005F1C3C"/>
    <w:rsid w:val="005F31BE"/>
    <w:rsid w:val="005F7CED"/>
    <w:rsid w:val="00601BB9"/>
    <w:rsid w:val="00602053"/>
    <w:rsid w:val="0060619F"/>
    <w:rsid w:val="00607434"/>
    <w:rsid w:val="00607FA5"/>
    <w:rsid w:val="00610129"/>
    <w:rsid w:val="0061198E"/>
    <w:rsid w:val="00613604"/>
    <w:rsid w:val="00613C6D"/>
    <w:rsid w:val="00614AC5"/>
    <w:rsid w:val="006175D6"/>
    <w:rsid w:val="00620E80"/>
    <w:rsid w:val="00620EE3"/>
    <w:rsid w:val="006210F4"/>
    <w:rsid w:val="006214E0"/>
    <w:rsid w:val="006250F7"/>
    <w:rsid w:val="006276B0"/>
    <w:rsid w:val="00627D2A"/>
    <w:rsid w:val="00631020"/>
    <w:rsid w:val="00631534"/>
    <w:rsid w:val="00631E43"/>
    <w:rsid w:val="006321EC"/>
    <w:rsid w:val="0063469E"/>
    <w:rsid w:val="00634D01"/>
    <w:rsid w:val="00634E0A"/>
    <w:rsid w:val="00635CAF"/>
    <w:rsid w:val="00637DE1"/>
    <w:rsid w:val="006400F8"/>
    <w:rsid w:val="00641294"/>
    <w:rsid w:val="00642273"/>
    <w:rsid w:val="00644281"/>
    <w:rsid w:val="00645519"/>
    <w:rsid w:val="0064575C"/>
    <w:rsid w:val="006526A1"/>
    <w:rsid w:val="00652F44"/>
    <w:rsid w:val="00655BAE"/>
    <w:rsid w:val="00657305"/>
    <w:rsid w:val="00657374"/>
    <w:rsid w:val="0065789A"/>
    <w:rsid w:val="00660D34"/>
    <w:rsid w:val="006660CE"/>
    <w:rsid w:val="00671E24"/>
    <w:rsid w:val="006729E3"/>
    <w:rsid w:val="00675456"/>
    <w:rsid w:val="00675A0B"/>
    <w:rsid w:val="00677B27"/>
    <w:rsid w:val="00684C4D"/>
    <w:rsid w:val="0068772B"/>
    <w:rsid w:val="0069073A"/>
    <w:rsid w:val="0069135D"/>
    <w:rsid w:val="006922E0"/>
    <w:rsid w:val="0069271B"/>
    <w:rsid w:val="00692940"/>
    <w:rsid w:val="00692EA7"/>
    <w:rsid w:val="00695742"/>
    <w:rsid w:val="00696CAC"/>
    <w:rsid w:val="006A0042"/>
    <w:rsid w:val="006A2021"/>
    <w:rsid w:val="006A349F"/>
    <w:rsid w:val="006A38CF"/>
    <w:rsid w:val="006A5341"/>
    <w:rsid w:val="006A5E1F"/>
    <w:rsid w:val="006B2715"/>
    <w:rsid w:val="006B4929"/>
    <w:rsid w:val="006B5624"/>
    <w:rsid w:val="006B70B7"/>
    <w:rsid w:val="006C07D0"/>
    <w:rsid w:val="006C1371"/>
    <w:rsid w:val="006C2BA7"/>
    <w:rsid w:val="006C3D4F"/>
    <w:rsid w:val="006C4777"/>
    <w:rsid w:val="006C60AC"/>
    <w:rsid w:val="006C6BE9"/>
    <w:rsid w:val="006C725A"/>
    <w:rsid w:val="006D0A15"/>
    <w:rsid w:val="006D0ADD"/>
    <w:rsid w:val="006D0B63"/>
    <w:rsid w:val="006D1D11"/>
    <w:rsid w:val="006D421D"/>
    <w:rsid w:val="006D5681"/>
    <w:rsid w:val="006D65F9"/>
    <w:rsid w:val="006D69CA"/>
    <w:rsid w:val="006E4E75"/>
    <w:rsid w:val="006E6853"/>
    <w:rsid w:val="006F1CF2"/>
    <w:rsid w:val="006F5E90"/>
    <w:rsid w:val="006F5EA3"/>
    <w:rsid w:val="006F5F0F"/>
    <w:rsid w:val="006F65E1"/>
    <w:rsid w:val="00700BFD"/>
    <w:rsid w:val="00700D17"/>
    <w:rsid w:val="0070310C"/>
    <w:rsid w:val="00704EA1"/>
    <w:rsid w:val="0070619D"/>
    <w:rsid w:val="0071028C"/>
    <w:rsid w:val="007108C9"/>
    <w:rsid w:val="0071092B"/>
    <w:rsid w:val="00711C74"/>
    <w:rsid w:val="0071235C"/>
    <w:rsid w:val="007126FD"/>
    <w:rsid w:val="007132B4"/>
    <w:rsid w:val="007139DA"/>
    <w:rsid w:val="00716312"/>
    <w:rsid w:val="007224E6"/>
    <w:rsid w:val="00723078"/>
    <w:rsid w:val="00724402"/>
    <w:rsid w:val="007254BA"/>
    <w:rsid w:val="00725C55"/>
    <w:rsid w:val="00725E3C"/>
    <w:rsid w:val="00726385"/>
    <w:rsid w:val="0072663D"/>
    <w:rsid w:val="00732324"/>
    <w:rsid w:val="007361FC"/>
    <w:rsid w:val="00740BE9"/>
    <w:rsid w:val="00740F31"/>
    <w:rsid w:val="007424A8"/>
    <w:rsid w:val="00742621"/>
    <w:rsid w:val="007456B2"/>
    <w:rsid w:val="00746C05"/>
    <w:rsid w:val="00750E54"/>
    <w:rsid w:val="00751A26"/>
    <w:rsid w:val="00752FE3"/>
    <w:rsid w:val="0075425D"/>
    <w:rsid w:val="00754747"/>
    <w:rsid w:val="00756E8D"/>
    <w:rsid w:val="007576FA"/>
    <w:rsid w:val="007616A6"/>
    <w:rsid w:val="007616FC"/>
    <w:rsid w:val="00763285"/>
    <w:rsid w:val="00763A93"/>
    <w:rsid w:val="0076552C"/>
    <w:rsid w:val="00765A8E"/>
    <w:rsid w:val="00766B50"/>
    <w:rsid w:val="00766EDC"/>
    <w:rsid w:val="007673D6"/>
    <w:rsid w:val="00773D4E"/>
    <w:rsid w:val="00774FC9"/>
    <w:rsid w:val="00780713"/>
    <w:rsid w:val="00780ECF"/>
    <w:rsid w:val="00783851"/>
    <w:rsid w:val="00792293"/>
    <w:rsid w:val="00793D4D"/>
    <w:rsid w:val="007973DE"/>
    <w:rsid w:val="00797868"/>
    <w:rsid w:val="007A0941"/>
    <w:rsid w:val="007A171B"/>
    <w:rsid w:val="007A3083"/>
    <w:rsid w:val="007A3A41"/>
    <w:rsid w:val="007A58CC"/>
    <w:rsid w:val="007A5CAF"/>
    <w:rsid w:val="007A65AF"/>
    <w:rsid w:val="007A6720"/>
    <w:rsid w:val="007B1ED6"/>
    <w:rsid w:val="007B2296"/>
    <w:rsid w:val="007B2F13"/>
    <w:rsid w:val="007B4525"/>
    <w:rsid w:val="007B4CF1"/>
    <w:rsid w:val="007B7D5E"/>
    <w:rsid w:val="007C215C"/>
    <w:rsid w:val="007C2996"/>
    <w:rsid w:val="007C2C85"/>
    <w:rsid w:val="007D20FB"/>
    <w:rsid w:val="007D49E0"/>
    <w:rsid w:val="007D4BFE"/>
    <w:rsid w:val="007D6D26"/>
    <w:rsid w:val="007E29EE"/>
    <w:rsid w:val="007E319E"/>
    <w:rsid w:val="007E4620"/>
    <w:rsid w:val="007E4F26"/>
    <w:rsid w:val="007E653F"/>
    <w:rsid w:val="007E70F8"/>
    <w:rsid w:val="007E7763"/>
    <w:rsid w:val="007F0009"/>
    <w:rsid w:val="007F0324"/>
    <w:rsid w:val="007F359B"/>
    <w:rsid w:val="007F3E83"/>
    <w:rsid w:val="007F4656"/>
    <w:rsid w:val="007F4991"/>
    <w:rsid w:val="007F5A2F"/>
    <w:rsid w:val="007F5BA7"/>
    <w:rsid w:val="007F5CC3"/>
    <w:rsid w:val="007F65A6"/>
    <w:rsid w:val="007F6E37"/>
    <w:rsid w:val="007F74A0"/>
    <w:rsid w:val="007F7721"/>
    <w:rsid w:val="00800788"/>
    <w:rsid w:val="008009E6"/>
    <w:rsid w:val="00801652"/>
    <w:rsid w:val="00802FCC"/>
    <w:rsid w:val="00805B03"/>
    <w:rsid w:val="00805C14"/>
    <w:rsid w:val="00807527"/>
    <w:rsid w:val="008103AD"/>
    <w:rsid w:val="00810AA5"/>
    <w:rsid w:val="00811B20"/>
    <w:rsid w:val="00812C38"/>
    <w:rsid w:val="00812DDE"/>
    <w:rsid w:val="0081437A"/>
    <w:rsid w:val="008152B4"/>
    <w:rsid w:val="00822BDA"/>
    <w:rsid w:val="0082398A"/>
    <w:rsid w:val="00823E3C"/>
    <w:rsid w:val="008303B8"/>
    <w:rsid w:val="00830AE4"/>
    <w:rsid w:val="00830C3A"/>
    <w:rsid w:val="00831820"/>
    <w:rsid w:val="008345B7"/>
    <w:rsid w:val="00834A9E"/>
    <w:rsid w:val="00837607"/>
    <w:rsid w:val="00837620"/>
    <w:rsid w:val="00837FF0"/>
    <w:rsid w:val="00841B27"/>
    <w:rsid w:val="00843A37"/>
    <w:rsid w:val="00843BCB"/>
    <w:rsid w:val="00844CF8"/>
    <w:rsid w:val="00844DE7"/>
    <w:rsid w:val="0084534F"/>
    <w:rsid w:val="0084613C"/>
    <w:rsid w:val="008466A9"/>
    <w:rsid w:val="008540DE"/>
    <w:rsid w:val="00854BF3"/>
    <w:rsid w:val="0085666B"/>
    <w:rsid w:val="00864CE8"/>
    <w:rsid w:val="0086561D"/>
    <w:rsid w:val="00866201"/>
    <w:rsid w:val="00866E0A"/>
    <w:rsid w:val="008678F2"/>
    <w:rsid w:val="00867A80"/>
    <w:rsid w:val="00871E5A"/>
    <w:rsid w:val="00873A5D"/>
    <w:rsid w:val="00876336"/>
    <w:rsid w:val="00877458"/>
    <w:rsid w:val="00877F22"/>
    <w:rsid w:val="008846BC"/>
    <w:rsid w:val="00887F33"/>
    <w:rsid w:val="008933FF"/>
    <w:rsid w:val="00894C7C"/>
    <w:rsid w:val="00895378"/>
    <w:rsid w:val="00896F37"/>
    <w:rsid w:val="008A01AD"/>
    <w:rsid w:val="008A130A"/>
    <w:rsid w:val="008A1647"/>
    <w:rsid w:val="008A1B82"/>
    <w:rsid w:val="008A21D1"/>
    <w:rsid w:val="008A66E4"/>
    <w:rsid w:val="008A6E0C"/>
    <w:rsid w:val="008B0E95"/>
    <w:rsid w:val="008B1BB0"/>
    <w:rsid w:val="008B1EB2"/>
    <w:rsid w:val="008B3C7E"/>
    <w:rsid w:val="008B737A"/>
    <w:rsid w:val="008C0C45"/>
    <w:rsid w:val="008C1D88"/>
    <w:rsid w:val="008C42D7"/>
    <w:rsid w:val="008C6710"/>
    <w:rsid w:val="008D0832"/>
    <w:rsid w:val="008D15DC"/>
    <w:rsid w:val="008D2636"/>
    <w:rsid w:val="008D45A5"/>
    <w:rsid w:val="008E146D"/>
    <w:rsid w:val="008E606B"/>
    <w:rsid w:val="008E7A70"/>
    <w:rsid w:val="008F0127"/>
    <w:rsid w:val="00900020"/>
    <w:rsid w:val="009003EF"/>
    <w:rsid w:val="00902D81"/>
    <w:rsid w:val="00905371"/>
    <w:rsid w:val="009069C1"/>
    <w:rsid w:val="00907C87"/>
    <w:rsid w:val="00910CCA"/>
    <w:rsid w:val="0091449E"/>
    <w:rsid w:val="009201C7"/>
    <w:rsid w:val="009256C0"/>
    <w:rsid w:val="00925A90"/>
    <w:rsid w:val="00925BB3"/>
    <w:rsid w:val="00930688"/>
    <w:rsid w:val="00931CC6"/>
    <w:rsid w:val="00932714"/>
    <w:rsid w:val="00933468"/>
    <w:rsid w:val="00933A99"/>
    <w:rsid w:val="0093447A"/>
    <w:rsid w:val="00936BD3"/>
    <w:rsid w:val="00936F98"/>
    <w:rsid w:val="0093759E"/>
    <w:rsid w:val="00937E1C"/>
    <w:rsid w:val="00940B11"/>
    <w:rsid w:val="009416EA"/>
    <w:rsid w:val="00942C2C"/>
    <w:rsid w:val="00943AF1"/>
    <w:rsid w:val="00944105"/>
    <w:rsid w:val="00950C00"/>
    <w:rsid w:val="00950D5C"/>
    <w:rsid w:val="00950F41"/>
    <w:rsid w:val="009518B6"/>
    <w:rsid w:val="009548BA"/>
    <w:rsid w:val="009566DA"/>
    <w:rsid w:val="00957D8E"/>
    <w:rsid w:val="009620AE"/>
    <w:rsid w:val="00962499"/>
    <w:rsid w:val="009646B3"/>
    <w:rsid w:val="00965819"/>
    <w:rsid w:val="00965F3D"/>
    <w:rsid w:val="00974C33"/>
    <w:rsid w:val="00980CD8"/>
    <w:rsid w:val="009813F3"/>
    <w:rsid w:val="00986FE3"/>
    <w:rsid w:val="00991D11"/>
    <w:rsid w:val="00992744"/>
    <w:rsid w:val="00992CB9"/>
    <w:rsid w:val="00993856"/>
    <w:rsid w:val="009940D1"/>
    <w:rsid w:val="0099418F"/>
    <w:rsid w:val="00994E28"/>
    <w:rsid w:val="009973E8"/>
    <w:rsid w:val="00997596"/>
    <w:rsid w:val="009A49F1"/>
    <w:rsid w:val="009A4B83"/>
    <w:rsid w:val="009B17C2"/>
    <w:rsid w:val="009B18A4"/>
    <w:rsid w:val="009B36E7"/>
    <w:rsid w:val="009B417A"/>
    <w:rsid w:val="009B6A72"/>
    <w:rsid w:val="009C00BF"/>
    <w:rsid w:val="009C059B"/>
    <w:rsid w:val="009C5BF2"/>
    <w:rsid w:val="009C6641"/>
    <w:rsid w:val="009C6830"/>
    <w:rsid w:val="009D2341"/>
    <w:rsid w:val="009E13B6"/>
    <w:rsid w:val="009E1EED"/>
    <w:rsid w:val="009E328C"/>
    <w:rsid w:val="009E36B9"/>
    <w:rsid w:val="009E3EE4"/>
    <w:rsid w:val="009E6142"/>
    <w:rsid w:val="009F17EC"/>
    <w:rsid w:val="009F4B09"/>
    <w:rsid w:val="009F7671"/>
    <w:rsid w:val="009F7B94"/>
    <w:rsid w:val="00A01412"/>
    <w:rsid w:val="00A019DE"/>
    <w:rsid w:val="00A01E98"/>
    <w:rsid w:val="00A0418F"/>
    <w:rsid w:val="00A05319"/>
    <w:rsid w:val="00A05AAD"/>
    <w:rsid w:val="00A05E6C"/>
    <w:rsid w:val="00A0798C"/>
    <w:rsid w:val="00A143DC"/>
    <w:rsid w:val="00A17CFC"/>
    <w:rsid w:val="00A27BA9"/>
    <w:rsid w:val="00A306BB"/>
    <w:rsid w:val="00A34866"/>
    <w:rsid w:val="00A3551A"/>
    <w:rsid w:val="00A35694"/>
    <w:rsid w:val="00A42C94"/>
    <w:rsid w:val="00A448EF"/>
    <w:rsid w:val="00A5314F"/>
    <w:rsid w:val="00A54844"/>
    <w:rsid w:val="00A55CCF"/>
    <w:rsid w:val="00A5712B"/>
    <w:rsid w:val="00A6032A"/>
    <w:rsid w:val="00A60A81"/>
    <w:rsid w:val="00A61675"/>
    <w:rsid w:val="00A641E1"/>
    <w:rsid w:val="00A64224"/>
    <w:rsid w:val="00A659F1"/>
    <w:rsid w:val="00A70CB7"/>
    <w:rsid w:val="00A7288D"/>
    <w:rsid w:val="00A72A82"/>
    <w:rsid w:val="00A73BDD"/>
    <w:rsid w:val="00A74AAB"/>
    <w:rsid w:val="00A775BC"/>
    <w:rsid w:val="00A81E21"/>
    <w:rsid w:val="00A90DC0"/>
    <w:rsid w:val="00A90E18"/>
    <w:rsid w:val="00A912E7"/>
    <w:rsid w:val="00A917EA"/>
    <w:rsid w:val="00A93ECB"/>
    <w:rsid w:val="00AA0D26"/>
    <w:rsid w:val="00AA1177"/>
    <w:rsid w:val="00AA3F98"/>
    <w:rsid w:val="00AA54A5"/>
    <w:rsid w:val="00AA566E"/>
    <w:rsid w:val="00AB00FD"/>
    <w:rsid w:val="00AB18FB"/>
    <w:rsid w:val="00AB1AC0"/>
    <w:rsid w:val="00AB2B80"/>
    <w:rsid w:val="00AB4382"/>
    <w:rsid w:val="00AB5DDD"/>
    <w:rsid w:val="00AB7321"/>
    <w:rsid w:val="00AC2C7F"/>
    <w:rsid w:val="00AC6E3E"/>
    <w:rsid w:val="00AD06B5"/>
    <w:rsid w:val="00AD258F"/>
    <w:rsid w:val="00AD3B91"/>
    <w:rsid w:val="00AD58D7"/>
    <w:rsid w:val="00AD6297"/>
    <w:rsid w:val="00AE1B7A"/>
    <w:rsid w:val="00AE5133"/>
    <w:rsid w:val="00AF5795"/>
    <w:rsid w:val="00AF5D91"/>
    <w:rsid w:val="00AF681F"/>
    <w:rsid w:val="00B0222D"/>
    <w:rsid w:val="00B02235"/>
    <w:rsid w:val="00B03229"/>
    <w:rsid w:val="00B0331E"/>
    <w:rsid w:val="00B05D5B"/>
    <w:rsid w:val="00B06030"/>
    <w:rsid w:val="00B103C9"/>
    <w:rsid w:val="00B110C7"/>
    <w:rsid w:val="00B1213A"/>
    <w:rsid w:val="00B12EFE"/>
    <w:rsid w:val="00B1403D"/>
    <w:rsid w:val="00B14698"/>
    <w:rsid w:val="00B1566E"/>
    <w:rsid w:val="00B15971"/>
    <w:rsid w:val="00B15AB2"/>
    <w:rsid w:val="00B16DF9"/>
    <w:rsid w:val="00B17F2C"/>
    <w:rsid w:val="00B20CDD"/>
    <w:rsid w:val="00B21292"/>
    <w:rsid w:val="00B21388"/>
    <w:rsid w:val="00B22BB4"/>
    <w:rsid w:val="00B23222"/>
    <w:rsid w:val="00B25ACF"/>
    <w:rsid w:val="00B274B9"/>
    <w:rsid w:val="00B30A10"/>
    <w:rsid w:val="00B313ED"/>
    <w:rsid w:val="00B32355"/>
    <w:rsid w:val="00B33487"/>
    <w:rsid w:val="00B34081"/>
    <w:rsid w:val="00B36724"/>
    <w:rsid w:val="00B36DE0"/>
    <w:rsid w:val="00B41052"/>
    <w:rsid w:val="00B4144D"/>
    <w:rsid w:val="00B42207"/>
    <w:rsid w:val="00B42378"/>
    <w:rsid w:val="00B43830"/>
    <w:rsid w:val="00B45B59"/>
    <w:rsid w:val="00B46F49"/>
    <w:rsid w:val="00B55642"/>
    <w:rsid w:val="00B626BD"/>
    <w:rsid w:val="00B6335D"/>
    <w:rsid w:val="00B70FB9"/>
    <w:rsid w:val="00B72FA2"/>
    <w:rsid w:val="00B74DE6"/>
    <w:rsid w:val="00B8124F"/>
    <w:rsid w:val="00B81AC1"/>
    <w:rsid w:val="00B86690"/>
    <w:rsid w:val="00B926C8"/>
    <w:rsid w:val="00B93420"/>
    <w:rsid w:val="00B94C6A"/>
    <w:rsid w:val="00B94E0E"/>
    <w:rsid w:val="00B96FE4"/>
    <w:rsid w:val="00B97669"/>
    <w:rsid w:val="00B97A19"/>
    <w:rsid w:val="00B97B27"/>
    <w:rsid w:val="00BA3B22"/>
    <w:rsid w:val="00BA4F9D"/>
    <w:rsid w:val="00BA7B7F"/>
    <w:rsid w:val="00BB0856"/>
    <w:rsid w:val="00BB6C07"/>
    <w:rsid w:val="00BB7AAF"/>
    <w:rsid w:val="00BC1B2C"/>
    <w:rsid w:val="00BC1FAD"/>
    <w:rsid w:val="00BC292F"/>
    <w:rsid w:val="00BC3B6C"/>
    <w:rsid w:val="00BC6DD6"/>
    <w:rsid w:val="00BC6ED5"/>
    <w:rsid w:val="00BD00DC"/>
    <w:rsid w:val="00BD01D2"/>
    <w:rsid w:val="00BD0DE6"/>
    <w:rsid w:val="00BD31B2"/>
    <w:rsid w:val="00BD4005"/>
    <w:rsid w:val="00BE146D"/>
    <w:rsid w:val="00BE1F0F"/>
    <w:rsid w:val="00BE3242"/>
    <w:rsid w:val="00BE3E6E"/>
    <w:rsid w:val="00BF0B82"/>
    <w:rsid w:val="00BF10A4"/>
    <w:rsid w:val="00BF14EC"/>
    <w:rsid w:val="00BF2737"/>
    <w:rsid w:val="00BF5424"/>
    <w:rsid w:val="00BF5C4A"/>
    <w:rsid w:val="00C02C2E"/>
    <w:rsid w:val="00C05C76"/>
    <w:rsid w:val="00C1201C"/>
    <w:rsid w:val="00C120EB"/>
    <w:rsid w:val="00C13A06"/>
    <w:rsid w:val="00C15A0F"/>
    <w:rsid w:val="00C168D8"/>
    <w:rsid w:val="00C256E2"/>
    <w:rsid w:val="00C25A74"/>
    <w:rsid w:val="00C306CB"/>
    <w:rsid w:val="00C34EB8"/>
    <w:rsid w:val="00C36D18"/>
    <w:rsid w:val="00C419BF"/>
    <w:rsid w:val="00C4419C"/>
    <w:rsid w:val="00C46D3B"/>
    <w:rsid w:val="00C52627"/>
    <w:rsid w:val="00C5280F"/>
    <w:rsid w:val="00C52ACF"/>
    <w:rsid w:val="00C5310D"/>
    <w:rsid w:val="00C53584"/>
    <w:rsid w:val="00C54106"/>
    <w:rsid w:val="00C547EE"/>
    <w:rsid w:val="00C554C8"/>
    <w:rsid w:val="00C55A57"/>
    <w:rsid w:val="00C57007"/>
    <w:rsid w:val="00C57032"/>
    <w:rsid w:val="00C57AB1"/>
    <w:rsid w:val="00C57F94"/>
    <w:rsid w:val="00C62839"/>
    <w:rsid w:val="00C6398C"/>
    <w:rsid w:val="00C64289"/>
    <w:rsid w:val="00C658D3"/>
    <w:rsid w:val="00C71176"/>
    <w:rsid w:val="00C71F20"/>
    <w:rsid w:val="00C76B62"/>
    <w:rsid w:val="00C76F49"/>
    <w:rsid w:val="00C77500"/>
    <w:rsid w:val="00C775DD"/>
    <w:rsid w:val="00C81E20"/>
    <w:rsid w:val="00C91AF0"/>
    <w:rsid w:val="00C94069"/>
    <w:rsid w:val="00CA230D"/>
    <w:rsid w:val="00CA280F"/>
    <w:rsid w:val="00CA28CF"/>
    <w:rsid w:val="00CA67E2"/>
    <w:rsid w:val="00CA6A58"/>
    <w:rsid w:val="00CB04AE"/>
    <w:rsid w:val="00CB4E01"/>
    <w:rsid w:val="00CB5E2B"/>
    <w:rsid w:val="00CB657B"/>
    <w:rsid w:val="00CB6752"/>
    <w:rsid w:val="00CB6827"/>
    <w:rsid w:val="00CC117E"/>
    <w:rsid w:val="00CC1963"/>
    <w:rsid w:val="00CC4345"/>
    <w:rsid w:val="00CC61D4"/>
    <w:rsid w:val="00CD02CB"/>
    <w:rsid w:val="00CD1AE6"/>
    <w:rsid w:val="00CD1EEF"/>
    <w:rsid w:val="00CD3BEE"/>
    <w:rsid w:val="00CD3E35"/>
    <w:rsid w:val="00CD4220"/>
    <w:rsid w:val="00CD7D75"/>
    <w:rsid w:val="00CE10A4"/>
    <w:rsid w:val="00CE1AEC"/>
    <w:rsid w:val="00CE3A36"/>
    <w:rsid w:val="00CE3B11"/>
    <w:rsid w:val="00CE664A"/>
    <w:rsid w:val="00CE74F1"/>
    <w:rsid w:val="00CE7AB3"/>
    <w:rsid w:val="00CF12A2"/>
    <w:rsid w:val="00CF1681"/>
    <w:rsid w:val="00CF382E"/>
    <w:rsid w:val="00CF41A5"/>
    <w:rsid w:val="00CF577B"/>
    <w:rsid w:val="00CF6E33"/>
    <w:rsid w:val="00CF7326"/>
    <w:rsid w:val="00D04218"/>
    <w:rsid w:val="00D04722"/>
    <w:rsid w:val="00D1123B"/>
    <w:rsid w:val="00D13EF3"/>
    <w:rsid w:val="00D16E3A"/>
    <w:rsid w:val="00D17744"/>
    <w:rsid w:val="00D21E6B"/>
    <w:rsid w:val="00D23430"/>
    <w:rsid w:val="00D23955"/>
    <w:rsid w:val="00D23AB0"/>
    <w:rsid w:val="00D23D24"/>
    <w:rsid w:val="00D244EE"/>
    <w:rsid w:val="00D245D1"/>
    <w:rsid w:val="00D24FAA"/>
    <w:rsid w:val="00D253B2"/>
    <w:rsid w:val="00D26D25"/>
    <w:rsid w:val="00D273A2"/>
    <w:rsid w:val="00D307D3"/>
    <w:rsid w:val="00D33917"/>
    <w:rsid w:val="00D34A0E"/>
    <w:rsid w:val="00D40BDD"/>
    <w:rsid w:val="00D422B7"/>
    <w:rsid w:val="00D45702"/>
    <w:rsid w:val="00D50CB7"/>
    <w:rsid w:val="00D50EEC"/>
    <w:rsid w:val="00D52AB7"/>
    <w:rsid w:val="00D54554"/>
    <w:rsid w:val="00D5685A"/>
    <w:rsid w:val="00D56B01"/>
    <w:rsid w:val="00D6023B"/>
    <w:rsid w:val="00D61E3D"/>
    <w:rsid w:val="00D62CB6"/>
    <w:rsid w:val="00D66833"/>
    <w:rsid w:val="00D702B6"/>
    <w:rsid w:val="00D706D2"/>
    <w:rsid w:val="00D709CC"/>
    <w:rsid w:val="00D70DEB"/>
    <w:rsid w:val="00D71831"/>
    <w:rsid w:val="00D8104A"/>
    <w:rsid w:val="00D833CD"/>
    <w:rsid w:val="00D85003"/>
    <w:rsid w:val="00D868F1"/>
    <w:rsid w:val="00D86901"/>
    <w:rsid w:val="00D9016B"/>
    <w:rsid w:val="00D90E30"/>
    <w:rsid w:val="00D90FF4"/>
    <w:rsid w:val="00D911E5"/>
    <w:rsid w:val="00D9390B"/>
    <w:rsid w:val="00D945B8"/>
    <w:rsid w:val="00D958E1"/>
    <w:rsid w:val="00D95DF7"/>
    <w:rsid w:val="00D97F25"/>
    <w:rsid w:val="00DA0108"/>
    <w:rsid w:val="00DA2159"/>
    <w:rsid w:val="00DA3003"/>
    <w:rsid w:val="00DA6F70"/>
    <w:rsid w:val="00DB34EC"/>
    <w:rsid w:val="00DB3CBB"/>
    <w:rsid w:val="00DB458D"/>
    <w:rsid w:val="00DC5124"/>
    <w:rsid w:val="00DC7075"/>
    <w:rsid w:val="00DC7144"/>
    <w:rsid w:val="00DC783A"/>
    <w:rsid w:val="00DD494D"/>
    <w:rsid w:val="00DE0003"/>
    <w:rsid w:val="00DE124A"/>
    <w:rsid w:val="00DE33BB"/>
    <w:rsid w:val="00DE5FF3"/>
    <w:rsid w:val="00DE66C4"/>
    <w:rsid w:val="00DF4C47"/>
    <w:rsid w:val="00DF70CB"/>
    <w:rsid w:val="00DF74AF"/>
    <w:rsid w:val="00E03234"/>
    <w:rsid w:val="00E074FF"/>
    <w:rsid w:val="00E10123"/>
    <w:rsid w:val="00E104A7"/>
    <w:rsid w:val="00E137AA"/>
    <w:rsid w:val="00E13C5C"/>
    <w:rsid w:val="00E1409C"/>
    <w:rsid w:val="00E20829"/>
    <w:rsid w:val="00E20DD7"/>
    <w:rsid w:val="00E264B9"/>
    <w:rsid w:val="00E33B86"/>
    <w:rsid w:val="00E377ED"/>
    <w:rsid w:val="00E37A79"/>
    <w:rsid w:val="00E40366"/>
    <w:rsid w:val="00E45173"/>
    <w:rsid w:val="00E512C2"/>
    <w:rsid w:val="00E52AD0"/>
    <w:rsid w:val="00E531BE"/>
    <w:rsid w:val="00E53345"/>
    <w:rsid w:val="00E542C8"/>
    <w:rsid w:val="00E54DF8"/>
    <w:rsid w:val="00E5686E"/>
    <w:rsid w:val="00E57767"/>
    <w:rsid w:val="00E61B84"/>
    <w:rsid w:val="00E62049"/>
    <w:rsid w:val="00E62300"/>
    <w:rsid w:val="00E64D9C"/>
    <w:rsid w:val="00E66D84"/>
    <w:rsid w:val="00E66FF7"/>
    <w:rsid w:val="00E72160"/>
    <w:rsid w:val="00E72182"/>
    <w:rsid w:val="00E80494"/>
    <w:rsid w:val="00E80B0A"/>
    <w:rsid w:val="00E82776"/>
    <w:rsid w:val="00E84848"/>
    <w:rsid w:val="00E87109"/>
    <w:rsid w:val="00E9069C"/>
    <w:rsid w:val="00E90E99"/>
    <w:rsid w:val="00E94000"/>
    <w:rsid w:val="00E953B5"/>
    <w:rsid w:val="00E9749F"/>
    <w:rsid w:val="00E97631"/>
    <w:rsid w:val="00EA041E"/>
    <w:rsid w:val="00EA069E"/>
    <w:rsid w:val="00EA08C8"/>
    <w:rsid w:val="00EA09B6"/>
    <w:rsid w:val="00EA0A99"/>
    <w:rsid w:val="00EA1410"/>
    <w:rsid w:val="00EA2F19"/>
    <w:rsid w:val="00EA60DA"/>
    <w:rsid w:val="00EA6D28"/>
    <w:rsid w:val="00EB05E3"/>
    <w:rsid w:val="00EB0969"/>
    <w:rsid w:val="00EB0B8B"/>
    <w:rsid w:val="00EB2810"/>
    <w:rsid w:val="00EB3A5C"/>
    <w:rsid w:val="00EB4062"/>
    <w:rsid w:val="00EB53DD"/>
    <w:rsid w:val="00EB7122"/>
    <w:rsid w:val="00EC03E8"/>
    <w:rsid w:val="00ED02B1"/>
    <w:rsid w:val="00ED188E"/>
    <w:rsid w:val="00ED3046"/>
    <w:rsid w:val="00EE1378"/>
    <w:rsid w:val="00EE186F"/>
    <w:rsid w:val="00EE1E38"/>
    <w:rsid w:val="00EE33A2"/>
    <w:rsid w:val="00EE36D1"/>
    <w:rsid w:val="00EE5A0D"/>
    <w:rsid w:val="00EE7D1D"/>
    <w:rsid w:val="00EF0AC7"/>
    <w:rsid w:val="00EF1649"/>
    <w:rsid w:val="00EF28B7"/>
    <w:rsid w:val="00EF482B"/>
    <w:rsid w:val="00EF6106"/>
    <w:rsid w:val="00EF633C"/>
    <w:rsid w:val="00F0046A"/>
    <w:rsid w:val="00F031C6"/>
    <w:rsid w:val="00F04E37"/>
    <w:rsid w:val="00F06DF6"/>
    <w:rsid w:val="00F07515"/>
    <w:rsid w:val="00F138B7"/>
    <w:rsid w:val="00F141A0"/>
    <w:rsid w:val="00F16668"/>
    <w:rsid w:val="00F16B65"/>
    <w:rsid w:val="00F20FC1"/>
    <w:rsid w:val="00F23C43"/>
    <w:rsid w:val="00F2721D"/>
    <w:rsid w:val="00F27ECB"/>
    <w:rsid w:val="00F300DC"/>
    <w:rsid w:val="00F320D9"/>
    <w:rsid w:val="00F34F75"/>
    <w:rsid w:val="00F35386"/>
    <w:rsid w:val="00F36E9D"/>
    <w:rsid w:val="00F405A9"/>
    <w:rsid w:val="00F407A6"/>
    <w:rsid w:val="00F408FF"/>
    <w:rsid w:val="00F409FB"/>
    <w:rsid w:val="00F40C89"/>
    <w:rsid w:val="00F43A23"/>
    <w:rsid w:val="00F44BC1"/>
    <w:rsid w:val="00F5071E"/>
    <w:rsid w:val="00F51216"/>
    <w:rsid w:val="00F519E5"/>
    <w:rsid w:val="00F52292"/>
    <w:rsid w:val="00F526C5"/>
    <w:rsid w:val="00F52866"/>
    <w:rsid w:val="00F52DAA"/>
    <w:rsid w:val="00F574D9"/>
    <w:rsid w:val="00F57DFC"/>
    <w:rsid w:val="00F60F8E"/>
    <w:rsid w:val="00F61507"/>
    <w:rsid w:val="00F65BD8"/>
    <w:rsid w:val="00F6630F"/>
    <w:rsid w:val="00F676E1"/>
    <w:rsid w:val="00F7105B"/>
    <w:rsid w:val="00F7431B"/>
    <w:rsid w:val="00F80C8A"/>
    <w:rsid w:val="00F841D2"/>
    <w:rsid w:val="00F84E65"/>
    <w:rsid w:val="00F86C4F"/>
    <w:rsid w:val="00F8709E"/>
    <w:rsid w:val="00F909B6"/>
    <w:rsid w:val="00F90A6E"/>
    <w:rsid w:val="00F90C42"/>
    <w:rsid w:val="00F967C2"/>
    <w:rsid w:val="00F979E8"/>
    <w:rsid w:val="00FA0F87"/>
    <w:rsid w:val="00FA3845"/>
    <w:rsid w:val="00FA405D"/>
    <w:rsid w:val="00FA5551"/>
    <w:rsid w:val="00FA6522"/>
    <w:rsid w:val="00FB140F"/>
    <w:rsid w:val="00FB185B"/>
    <w:rsid w:val="00FB36FA"/>
    <w:rsid w:val="00FB3ED0"/>
    <w:rsid w:val="00FB5993"/>
    <w:rsid w:val="00FB689B"/>
    <w:rsid w:val="00FB75B4"/>
    <w:rsid w:val="00FB7698"/>
    <w:rsid w:val="00FC163F"/>
    <w:rsid w:val="00FC1A05"/>
    <w:rsid w:val="00FC25DE"/>
    <w:rsid w:val="00FC2B40"/>
    <w:rsid w:val="00FC3508"/>
    <w:rsid w:val="00FC7BB1"/>
    <w:rsid w:val="00FD00CB"/>
    <w:rsid w:val="00FD0B45"/>
    <w:rsid w:val="00FD2E29"/>
    <w:rsid w:val="00FD477F"/>
    <w:rsid w:val="00FD4FF0"/>
    <w:rsid w:val="00FD5C28"/>
    <w:rsid w:val="00FE19A2"/>
    <w:rsid w:val="00FE1E86"/>
    <w:rsid w:val="00FE2414"/>
    <w:rsid w:val="00FE2F84"/>
    <w:rsid w:val="00FE460B"/>
    <w:rsid w:val="00FE721B"/>
    <w:rsid w:val="00FF1DB0"/>
    <w:rsid w:val="00FF5529"/>
    <w:rsid w:val="00FF589E"/>
    <w:rsid w:val="00FF5ABA"/>
    <w:rsid w:val="00FF5EF8"/>
    <w:rsid w:val="00FF60C1"/>
    <w:rsid w:val="00FF6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43099"/>
  <w15:docId w15:val="{07FA110C-50B5-49F4-894B-4C367B2A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CC3"/>
    <w:pPr>
      <w:jc w:val="both"/>
    </w:pPr>
    <w:rPr>
      <w:sz w:val="22"/>
      <w:szCs w:val="24"/>
      <w:lang w:val="en-GB"/>
    </w:rPr>
  </w:style>
  <w:style w:type="paragraph" w:styleId="Heading1">
    <w:name w:val="heading 1"/>
    <w:basedOn w:val="Normal"/>
    <w:next w:val="Heading2"/>
    <w:qFormat/>
    <w:rsid w:val="00362D74"/>
    <w:pPr>
      <w:keepNext/>
      <w:tabs>
        <w:tab w:val="left" w:pos="720"/>
      </w:tabs>
      <w:spacing w:before="240" w:after="120"/>
      <w:jc w:val="center"/>
      <w:outlineLvl w:val="0"/>
    </w:pPr>
    <w:rPr>
      <w:b/>
      <w:caps/>
    </w:rPr>
  </w:style>
  <w:style w:type="paragraph" w:styleId="Heading2">
    <w:name w:val="heading 2"/>
    <w:basedOn w:val="Normal"/>
    <w:next w:val="Normal"/>
    <w:qFormat/>
    <w:rsid w:val="00362D74"/>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362D74"/>
    <w:pPr>
      <w:keepNext/>
      <w:tabs>
        <w:tab w:val="left" w:pos="567"/>
      </w:tabs>
      <w:spacing w:before="120" w:after="120"/>
      <w:jc w:val="center"/>
      <w:outlineLvl w:val="2"/>
    </w:pPr>
    <w:rPr>
      <w:i/>
      <w:iCs/>
    </w:rPr>
  </w:style>
  <w:style w:type="paragraph" w:styleId="Heading4">
    <w:name w:val="heading 4"/>
    <w:basedOn w:val="Normal"/>
    <w:link w:val="Heading4Char"/>
    <w:qFormat/>
    <w:rsid w:val="00362D74"/>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362D74"/>
    <w:pPr>
      <w:keepNext/>
      <w:numPr>
        <w:ilvl w:val="4"/>
        <w:numId w:val="2"/>
      </w:numPr>
      <w:spacing w:before="120" w:after="120"/>
      <w:jc w:val="left"/>
      <w:outlineLvl w:val="4"/>
    </w:pPr>
    <w:rPr>
      <w:bCs/>
      <w:i/>
      <w:szCs w:val="26"/>
      <w:lang w:val="x-none"/>
    </w:rPr>
  </w:style>
  <w:style w:type="paragraph" w:styleId="Heading6">
    <w:name w:val="heading 6"/>
    <w:basedOn w:val="Normal"/>
    <w:next w:val="Normal"/>
    <w:link w:val="Heading6Char"/>
    <w:qFormat/>
    <w:rsid w:val="00362D74"/>
    <w:pPr>
      <w:keepNext/>
      <w:spacing w:after="240" w:line="240" w:lineRule="exact"/>
      <w:ind w:left="720"/>
      <w:outlineLvl w:val="5"/>
    </w:pPr>
    <w:rPr>
      <w:u w:val="single"/>
    </w:rPr>
  </w:style>
  <w:style w:type="paragraph" w:styleId="Heading7">
    <w:name w:val="heading 7"/>
    <w:basedOn w:val="Normal"/>
    <w:next w:val="Normal"/>
    <w:link w:val="Heading7Char"/>
    <w:qFormat/>
    <w:rsid w:val="00362D74"/>
    <w:pPr>
      <w:keepNext/>
      <w:jc w:val="right"/>
      <w:outlineLvl w:val="6"/>
    </w:pPr>
    <w:rPr>
      <w:rFonts w:ascii="Univers" w:hAnsi="Univers"/>
      <w:b/>
      <w:sz w:val="28"/>
    </w:rPr>
  </w:style>
  <w:style w:type="paragraph" w:styleId="Heading8">
    <w:name w:val="heading 8"/>
    <w:basedOn w:val="Normal"/>
    <w:next w:val="Normal"/>
    <w:link w:val="Heading8Char"/>
    <w:qFormat/>
    <w:rsid w:val="00362D74"/>
    <w:pPr>
      <w:keepNext/>
      <w:jc w:val="right"/>
      <w:outlineLvl w:val="7"/>
    </w:pPr>
    <w:rPr>
      <w:rFonts w:ascii="Univers" w:hAnsi="Univers"/>
      <w:b/>
      <w:sz w:val="32"/>
    </w:rPr>
  </w:style>
  <w:style w:type="paragraph" w:styleId="Heading9">
    <w:name w:val="heading 9"/>
    <w:basedOn w:val="Normal"/>
    <w:next w:val="Normal"/>
    <w:link w:val="Heading9Char"/>
    <w:qFormat/>
    <w:rsid w:val="00362D7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2D74"/>
    <w:pPr>
      <w:tabs>
        <w:tab w:val="center" w:pos="4320"/>
        <w:tab w:val="right" w:pos="8640"/>
      </w:tabs>
      <w:ind w:firstLine="720"/>
      <w:jc w:val="right"/>
    </w:pPr>
  </w:style>
  <w:style w:type="paragraph" w:customStyle="1" w:styleId="Cornernotation">
    <w:name w:val="Corner notation"/>
    <w:basedOn w:val="Normal"/>
    <w:rsid w:val="00362D74"/>
    <w:pPr>
      <w:ind w:left="170" w:right="3119" w:hanging="170"/>
      <w:jc w:val="left"/>
    </w:pPr>
  </w:style>
  <w:style w:type="paragraph" w:customStyle="1" w:styleId="HEADING">
    <w:name w:val="HEADING"/>
    <w:basedOn w:val="Normal"/>
    <w:rsid w:val="00362D74"/>
    <w:pPr>
      <w:keepNext/>
      <w:spacing w:before="240" w:after="120"/>
      <w:jc w:val="center"/>
    </w:pPr>
    <w:rPr>
      <w:b/>
      <w:bCs/>
      <w:caps/>
    </w:rPr>
  </w:style>
  <w:style w:type="paragraph" w:styleId="BalloonText">
    <w:name w:val="Balloon Text"/>
    <w:basedOn w:val="Normal"/>
    <w:semiHidden/>
    <w:rsid w:val="00373C4A"/>
    <w:rPr>
      <w:rFonts w:ascii="Tahoma" w:hAnsi="Tahoma" w:cs="Tahoma"/>
      <w:sz w:val="16"/>
      <w:szCs w:val="16"/>
    </w:rPr>
  </w:style>
  <w:style w:type="paragraph" w:customStyle="1" w:styleId="Para1">
    <w:name w:val="Para1"/>
    <w:basedOn w:val="Normal"/>
    <w:link w:val="Para1Char"/>
    <w:rsid w:val="00362D74"/>
    <w:pPr>
      <w:numPr>
        <w:numId w:val="3"/>
      </w:numPr>
      <w:spacing w:before="120" w:after="120"/>
    </w:pPr>
    <w:rPr>
      <w:snapToGrid w:val="0"/>
      <w:szCs w:val="18"/>
    </w:rPr>
  </w:style>
  <w:style w:type="paragraph" w:customStyle="1" w:styleId="bodytextnoindent">
    <w:name w:val="body text (no indent)"/>
    <w:basedOn w:val="Normal"/>
    <w:rsid w:val="008152B4"/>
    <w:pPr>
      <w:spacing w:before="120" w:after="120"/>
    </w:pPr>
  </w:style>
  <w:style w:type="paragraph" w:customStyle="1" w:styleId="Heading1centred">
    <w:name w:val="Heading 1 (centred)"/>
    <w:basedOn w:val="Heading1"/>
    <w:next w:val="Para1"/>
    <w:rsid w:val="008152B4"/>
    <w:pPr>
      <w:numPr>
        <w:numId w:val="1"/>
      </w:numPr>
      <w:ind w:left="0" w:right="403" w:firstLine="0"/>
    </w:pPr>
  </w:style>
  <w:style w:type="paragraph" w:styleId="Header">
    <w:name w:val="header"/>
    <w:basedOn w:val="Normal"/>
    <w:link w:val="HeaderChar"/>
    <w:rsid w:val="00362D74"/>
    <w:pPr>
      <w:tabs>
        <w:tab w:val="center" w:pos="4320"/>
        <w:tab w:val="right" w:pos="8640"/>
      </w:tabs>
    </w:pPr>
  </w:style>
  <w:style w:type="character" w:customStyle="1" w:styleId="HeaderChar">
    <w:name w:val="Header Char"/>
    <w:link w:val="Header"/>
    <w:rsid w:val="002C43C6"/>
    <w:rPr>
      <w:sz w:val="22"/>
      <w:szCs w:val="24"/>
      <w:lang w:val="en-GB" w:eastAsia="en-US"/>
    </w:rPr>
  </w:style>
  <w:style w:type="paragraph" w:customStyle="1" w:styleId="Title1">
    <w:name w:val="Title1"/>
    <w:basedOn w:val="HEADING"/>
    <w:rsid w:val="00CA230D"/>
    <w:pPr>
      <w:tabs>
        <w:tab w:val="left" w:pos="1134"/>
      </w:tabs>
      <w:overflowPunct w:val="0"/>
      <w:autoSpaceDE w:val="0"/>
      <w:autoSpaceDN w:val="0"/>
      <w:adjustRightInd w:val="0"/>
      <w:textAlignment w:val="baseline"/>
    </w:pPr>
    <w:rPr>
      <w:rFonts w:eastAsia="Batang"/>
      <w:szCs w:val="20"/>
    </w:rPr>
  </w:style>
  <w:style w:type="paragraph" w:styleId="BodyText">
    <w:name w:val="Body Text"/>
    <w:basedOn w:val="Normal"/>
    <w:link w:val="BodyTextChar"/>
    <w:rsid w:val="00362D74"/>
    <w:pPr>
      <w:spacing w:before="120" w:after="120"/>
      <w:ind w:firstLine="720"/>
    </w:pPr>
    <w:rPr>
      <w:iCs/>
    </w:rPr>
  </w:style>
  <w:style w:type="character" w:customStyle="1" w:styleId="BodyTextChar">
    <w:name w:val="Body Text Char"/>
    <w:link w:val="BodyText"/>
    <w:rsid w:val="00362D74"/>
    <w:rPr>
      <w:iCs/>
      <w:sz w:val="22"/>
      <w:szCs w:val="24"/>
      <w:lang w:val="en-GB" w:eastAsia="en-US"/>
    </w:rPr>
  </w:style>
  <w:style w:type="paragraph" w:styleId="BodyText2">
    <w:name w:val="Body Text 2"/>
    <w:basedOn w:val="Normal"/>
    <w:link w:val="BodyText2Char"/>
    <w:rsid w:val="00362D74"/>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link w:val="BodyText2"/>
    <w:rsid w:val="00362D74"/>
    <w:rPr>
      <w:sz w:val="22"/>
      <w:szCs w:val="24"/>
      <w:lang w:val="en-GB" w:eastAsia="en-US"/>
    </w:rPr>
  </w:style>
  <w:style w:type="paragraph" w:styleId="BodyText3">
    <w:name w:val="Body Text 3"/>
    <w:basedOn w:val="Normal"/>
    <w:link w:val="BodyText3Char"/>
    <w:rsid w:val="00362D74"/>
    <w:pPr>
      <w:spacing w:before="120" w:after="120"/>
    </w:pPr>
  </w:style>
  <w:style w:type="character" w:customStyle="1" w:styleId="BodyText3Char">
    <w:name w:val="Body Text 3 Char"/>
    <w:link w:val="BodyText3"/>
    <w:rsid w:val="00362D74"/>
    <w:rPr>
      <w:sz w:val="22"/>
      <w:szCs w:val="24"/>
      <w:lang w:val="en-GB" w:eastAsia="en-US"/>
    </w:rPr>
  </w:style>
  <w:style w:type="paragraph" w:styleId="BodyTextIndent">
    <w:name w:val="Body Text Indent"/>
    <w:basedOn w:val="Normal"/>
    <w:link w:val="BodyTextIndentChar"/>
    <w:rsid w:val="00362D74"/>
    <w:pPr>
      <w:spacing w:before="120" w:after="120"/>
      <w:ind w:left="1440" w:hanging="720"/>
      <w:jc w:val="left"/>
    </w:pPr>
  </w:style>
  <w:style w:type="character" w:customStyle="1" w:styleId="BodyTextIndentChar">
    <w:name w:val="Body Text Indent Char"/>
    <w:link w:val="BodyTextIndent"/>
    <w:rsid w:val="00362D74"/>
    <w:rPr>
      <w:sz w:val="22"/>
      <w:szCs w:val="24"/>
      <w:lang w:val="en-GB" w:eastAsia="en-US"/>
    </w:rPr>
  </w:style>
  <w:style w:type="paragraph" w:styleId="BodyTextIndent3">
    <w:name w:val="Body Text Indent 3"/>
    <w:basedOn w:val="Normal"/>
    <w:link w:val="BodyTextIndent3Char"/>
    <w:rsid w:val="00362D74"/>
    <w:pPr>
      <w:spacing w:before="120" w:after="120"/>
      <w:ind w:left="720" w:right="720"/>
    </w:pPr>
    <w:rPr>
      <w:bCs/>
    </w:rPr>
  </w:style>
  <w:style w:type="character" w:customStyle="1" w:styleId="BodyTextIndent3Char">
    <w:name w:val="Body Text Indent 3 Char"/>
    <w:link w:val="BodyTextIndent3"/>
    <w:rsid w:val="00362D74"/>
    <w:rPr>
      <w:bCs/>
      <w:sz w:val="22"/>
      <w:szCs w:val="24"/>
      <w:lang w:val="en-GB" w:eastAsia="en-US"/>
    </w:rPr>
  </w:style>
  <w:style w:type="paragraph" w:styleId="Caption">
    <w:name w:val="caption"/>
    <w:basedOn w:val="Normal"/>
    <w:next w:val="Normal"/>
    <w:qFormat/>
    <w:rsid w:val="00362D74"/>
    <w:rPr>
      <w:u w:val="single"/>
    </w:rPr>
  </w:style>
  <w:style w:type="character" w:styleId="CommentReference">
    <w:name w:val="annotation reference"/>
    <w:rsid w:val="00362D74"/>
    <w:rPr>
      <w:sz w:val="16"/>
    </w:rPr>
  </w:style>
  <w:style w:type="paragraph" w:styleId="CommentText">
    <w:name w:val="annotation text"/>
    <w:basedOn w:val="Normal"/>
    <w:link w:val="CommentTextChar"/>
    <w:rsid w:val="00362D74"/>
    <w:pPr>
      <w:spacing w:after="120" w:line="240" w:lineRule="exact"/>
    </w:pPr>
  </w:style>
  <w:style w:type="character" w:customStyle="1" w:styleId="CommentTextChar">
    <w:name w:val="Comment Text Char"/>
    <w:link w:val="CommentText"/>
    <w:rsid w:val="00362D74"/>
    <w:rPr>
      <w:sz w:val="22"/>
      <w:szCs w:val="24"/>
      <w:lang w:val="en-GB" w:eastAsia="en-US"/>
    </w:rPr>
  </w:style>
  <w:style w:type="paragraph" w:customStyle="1" w:styleId="Document1">
    <w:name w:val="Document 1"/>
    <w:basedOn w:val="Normal"/>
    <w:next w:val="Normal"/>
    <w:rsid w:val="00362D74"/>
    <w:pPr>
      <w:suppressAutoHyphens/>
      <w:spacing w:after="120" w:line="240" w:lineRule="exact"/>
    </w:pPr>
  </w:style>
  <w:style w:type="character" w:styleId="EndnoteReference">
    <w:name w:val="endnote reference"/>
    <w:rsid w:val="00362D74"/>
    <w:rPr>
      <w:vertAlign w:val="superscript"/>
    </w:rPr>
  </w:style>
  <w:style w:type="paragraph" w:styleId="EndnoteText">
    <w:name w:val="endnote text"/>
    <w:basedOn w:val="Normal"/>
    <w:link w:val="EndnoteTextChar"/>
    <w:rsid w:val="00362D74"/>
    <w:pPr>
      <w:widowControl w:val="0"/>
      <w:tabs>
        <w:tab w:val="left" w:pos="-720"/>
      </w:tabs>
      <w:suppressAutoHyphens/>
    </w:pPr>
    <w:rPr>
      <w:rFonts w:ascii="Courier New" w:hAnsi="Courier New"/>
    </w:rPr>
  </w:style>
  <w:style w:type="character" w:customStyle="1" w:styleId="EndnoteTextChar">
    <w:name w:val="Endnote Text Char"/>
    <w:link w:val="EndnoteText"/>
    <w:rsid w:val="00362D74"/>
    <w:rPr>
      <w:rFonts w:ascii="Courier New" w:hAnsi="Courier New"/>
      <w:sz w:val="22"/>
      <w:szCs w:val="24"/>
      <w:lang w:val="en-GB" w:eastAsia="en-US"/>
    </w:rPr>
  </w:style>
  <w:style w:type="character" w:styleId="FollowedHyperlink">
    <w:name w:val="FollowedHyperlink"/>
    <w:rsid w:val="00362D74"/>
    <w:rPr>
      <w:color w:val="800080"/>
      <w:u w:val="single"/>
    </w:rPr>
  </w:style>
  <w:style w:type="character" w:styleId="FootnoteReference">
    <w:name w:val="footnote reference"/>
    <w:uiPriority w:val="99"/>
    <w:rsid w:val="00362D74"/>
    <w:rPr>
      <w:sz w:val="18"/>
      <w:u w:val="single"/>
      <w:vertAlign w:val="baseline"/>
    </w:rPr>
  </w:style>
  <w:style w:type="paragraph" w:styleId="FootnoteText">
    <w:name w:val="footnote text"/>
    <w:basedOn w:val="Normal"/>
    <w:link w:val="FootnoteTextChar"/>
    <w:uiPriority w:val="99"/>
    <w:rsid w:val="00362D74"/>
    <w:pPr>
      <w:keepLines/>
      <w:spacing w:after="60"/>
      <w:ind w:firstLine="720"/>
    </w:pPr>
    <w:rPr>
      <w:sz w:val="18"/>
    </w:rPr>
  </w:style>
  <w:style w:type="character" w:customStyle="1" w:styleId="FootnoteTextChar">
    <w:name w:val="Footnote Text Char"/>
    <w:link w:val="FootnoteText"/>
    <w:uiPriority w:val="99"/>
    <w:rsid w:val="00362D74"/>
    <w:rPr>
      <w:sz w:val="18"/>
      <w:szCs w:val="24"/>
      <w:lang w:val="en-GB" w:eastAsia="en-US"/>
    </w:rPr>
  </w:style>
  <w:style w:type="paragraph" w:customStyle="1" w:styleId="HEADINGNOTFORTOC">
    <w:name w:val="HEADING (NOT FOR TOC)"/>
    <w:basedOn w:val="Heading1"/>
    <w:next w:val="Heading2"/>
    <w:rsid w:val="00362D74"/>
  </w:style>
  <w:style w:type="paragraph" w:customStyle="1" w:styleId="Heading1longmultiline">
    <w:name w:val="Heading 1 (long multiline)"/>
    <w:basedOn w:val="Heading1"/>
    <w:rsid w:val="00362D74"/>
    <w:pPr>
      <w:ind w:left="1843" w:hanging="1134"/>
      <w:jc w:val="left"/>
    </w:pPr>
  </w:style>
  <w:style w:type="paragraph" w:customStyle="1" w:styleId="Heading1multiline">
    <w:name w:val="Heading 1 (multiline)"/>
    <w:basedOn w:val="Heading1"/>
    <w:rsid w:val="00362D74"/>
    <w:pPr>
      <w:ind w:left="1843" w:right="996" w:hanging="567"/>
      <w:jc w:val="left"/>
    </w:pPr>
  </w:style>
  <w:style w:type="paragraph" w:customStyle="1" w:styleId="Heading2multiline">
    <w:name w:val="Heading 2 (multiline)"/>
    <w:basedOn w:val="Heading1"/>
    <w:next w:val="Para1"/>
    <w:rsid w:val="00362D74"/>
    <w:pPr>
      <w:spacing w:before="120"/>
      <w:ind w:left="1843" w:right="998" w:hanging="567"/>
      <w:jc w:val="left"/>
    </w:pPr>
    <w:rPr>
      <w:i/>
      <w:iCs/>
      <w:caps w:val="0"/>
    </w:rPr>
  </w:style>
  <w:style w:type="paragraph" w:customStyle="1" w:styleId="Heading2longmultiline">
    <w:name w:val="Heading 2 (long multiline)"/>
    <w:basedOn w:val="Heading2multiline"/>
    <w:rsid w:val="00362D74"/>
    <w:pPr>
      <w:ind w:left="2127" w:hanging="1276"/>
    </w:pPr>
  </w:style>
  <w:style w:type="character" w:customStyle="1" w:styleId="Heading3Char">
    <w:name w:val="Heading 3 Char"/>
    <w:link w:val="Heading3"/>
    <w:rsid w:val="00362D74"/>
    <w:rPr>
      <w:i/>
      <w:iCs/>
      <w:sz w:val="22"/>
      <w:szCs w:val="24"/>
      <w:lang w:val="en-GB" w:eastAsia="en-US"/>
    </w:rPr>
  </w:style>
  <w:style w:type="paragraph" w:customStyle="1" w:styleId="heading2notforTOC">
    <w:name w:val="heading 2 not for TOC"/>
    <w:basedOn w:val="Heading3"/>
    <w:rsid w:val="00362D74"/>
  </w:style>
  <w:style w:type="paragraph" w:customStyle="1" w:styleId="Heading2-center">
    <w:name w:val="Heading 2-center"/>
    <w:basedOn w:val="Heading2"/>
    <w:rsid w:val="00362D74"/>
    <w:pPr>
      <w:outlineLvl w:val="9"/>
    </w:pPr>
    <w:rPr>
      <w:i w:val="0"/>
      <w:iCs w:val="0"/>
      <w:caps/>
    </w:rPr>
  </w:style>
  <w:style w:type="paragraph" w:customStyle="1" w:styleId="Heading3multiline">
    <w:name w:val="Heading 3 (multiline)"/>
    <w:basedOn w:val="Heading3"/>
    <w:next w:val="Para1"/>
    <w:rsid w:val="00362D74"/>
    <w:pPr>
      <w:ind w:left="1418" w:hanging="425"/>
      <w:jc w:val="left"/>
    </w:pPr>
  </w:style>
  <w:style w:type="character" w:customStyle="1" w:styleId="Heading4Char">
    <w:name w:val="Heading 4 Char"/>
    <w:link w:val="Heading4"/>
    <w:rsid w:val="00362D74"/>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362D74"/>
    <w:pPr>
      <w:ind w:left="720"/>
      <w:outlineLvl w:val="9"/>
    </w:pPr>
  </w:style>
  <w:style w:type="character" w:customStyle="1" w:styleId="Heading5Char">
    <w:name w:val="Heading 5 Char"/>
    <w:link w:val="Heading5"/>
    <w:rsid w:val="00362D74"/>
    <w:rPr>
      <w:bCs/>
      <w:i/>
      <w:sz w:val="22"/>
      <w:szCs w:val="26"/>
      <w:lang w:val="x-none"/>
    </w:rPr>
  </w:style>
  <w:style w:type="character" w:customStyle="1" w:styleId="Heading6Char">
    <w:name w:val="Heading 6 Char"/>
    <w:link w:val="Heading6"/>
    <w:rsid w:val="00362D74"/>
    <w:rPr>
      <w:sz w:val="22"/>
      <w:szCs w:val="24"/>
      <w:u w:val="single"/>
      <w:lang w:val="en-GB" w:eastAsia="en-US"/>
    </w:rPr>
  </w:style>
  <w:style w:type="character" w:customStyle="1" w:styleId="Heading7Char">
    <w:name w:val="Heading 7 Char"/>
    <w:link w:val="Heading7"/>
    <w:rsid w:val="00362D74"/>
    <w:rPr>
      <w:rFonts w:ascii="Univers" w:hAnsi="Univers"/>
      <w:b/>
      <w:sz w:val="28"/>
      <w:szCs w:val="24"/>
      <w:lang w:val="en-GB" w:eastAsia="en-US"/>
    </w:rPr>
  </w:style>
  <w:style w:type="character" w:customStyle="1" w:styleId="Heading8Char">
    <w:name w:val="Heading 8 Char"/>
    <w:link w:val="Heading8"/>
    <w:rsid w:val="00362D74"/>
    <w:rPr>
      <w:rFonts w:ascii="Univers" w:hAnsi="Univers"/>
      <w:b/>
      <w:sz w:val="32"/>
      <w:szCs w:val="24"/>
      <w:lang w:val="en-GB" w:eastAsia="en-US"/>
    </w:rPr>
  </w:style>
  <w:style w:type="character" w:customStyle="1" w:styleId="Heading9Char">
    <w:name w:val="Heading 9 Char"/>
    <w:link w:val="Heading9"/>
    <w:rsid w:val="00362D74"/>
    <w:rPr>
      <w:i/>
      <w:iCs/>
      <w:sz w:val="22"/>
      <w:szCs w:val="24"/>
      <w:lang w:val="en-GB" w:eastAsia="en-US"/>
    </w:rPr>
  </w:style>
  <w:style w:type="paragraph" w:customStyle="1" w:styleId="Heading40">
    <w:name w:val="Heading4"/>
    <w:basedOn w:val="Normal"/>
    <w:rsid w:val="00362D74"/>
    <w:pPr>
      <w:keepNext/>
      <w:spacing w:before="120" w:after="120"/>
    </w:pPr>
    <w:rPr>
      <w:i/>
      <w:iCs/>
    </w:rPr>
  </w:style>
  <w:style w:type="character" w:styleId="PageNumber">
    <w:name w:val="page number"/>
    <w:rsid w:val="00362D74"/>
    <w:rPr>
      <w:rFonts w:ascii="Times New Roman" w:hAnsi="Times New Roman"/>
      <w:sz w:val="22"/>
    </w:rPr>
  </w:style>
  <w:style w:type="paragraph" w:customStyle="1" w:styleId="Para2">
    <w:name w:val="Para2"/>
    <w:basedOn w:val="Para1"/>
    <w:rsid w:val="00362D74"/>
    <w:pPr>
      <w:numPr>
        <w:numId w:val="0"/>
      </w:numPr>
      <w:autoSpaceDE w:val="0"/>
      <w:autoSpaceDN w:val="0"/>
    </w:pPr>
  </w:style>
  <w:style w:type="paragraph" w:customStyle="1" w:styleId="Para3">
    <w:name w:val="Para3"/>
    <w:basedOn w:val="Normal"/>
    <w:autoRedefine/>
    <w:rsid w:val="00362D74"/>
    <w:pPr>
      <w:numPr>
        <w:ilvl w:val="3"/>
        <w:numId w:val="4"/>
      </w:numPr>
      <w:tabs>
        <w:tab w:val="left" w:pos="1980"/>
      </w:tabs>
      <w:spacing w:before="80" w:after="80"/>
    </w:pPr>
    <w:rPr>
      <w:szCs w:val="20"/>
    </w:rPr>
  </w:style>
  <w:style w:type="paragraph" w:customStyle="1" w:styleId="para4">
    <w:name w:val="para4"/>
    <w:basedOn w:val="Normal"/>
    <w:rsid w:val="00362D74"/>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62D7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62D74"/>
    <w:pPr>
      <w:spacing w:before="120"/>
    </w:pPr>
    <w:rPr>
      <w:rFonts w:cs="Arial"/>
      <w:b/>
      <w:bCs/>
      <w:sz w:val="24"/>
    </w:rPr>
  </w:style>
  <w:style w:type="paragraph" w:styleId="TOC1">
    <w:name w:val="toc 1"/>
    <w:basedOn w:val="Normal"/>
    <w:next w:val="Normal"/>
    <w:autoRedefine/>
    <w:rsid w:val="00362D74"/>
    <w:pPr>
      <w:ind w:left="720" w:hanging="720"/>
    </w:pPr>
    <w:rPr>
      <w:caps/>
    </w:rPr>
  </w:style>
  <w:style w:type="paragraph" w:styleId="TOC2">
    <w:name w:val="toc 2"/>
    <w:basedOn w:val="Normal"/>
    <w:next w:val="Normal"/>
    <w:autoRedefine/>
    <w:rsid w:val="00362D74"/>
    <w:pPr>
      <w:tabs>
        <w:tab w:val="right" w:leader="dot" w:pos="9356"/>
      </w:tabs>
      <w:ind w:left="1440" w:hanging="720"/>
    </w:pPr>
    <w:rPr>
      <w:noProof/>
      <w:szCs w:val="22"/>
    </w:rPr>
  </w:style>
  <w:style w:type="paragraph" w:styleId="TOC3">
    <w:name w:val="toc 3"/>
    <w:basedOn w:val="Normal"/>
    <w:next w:val="Normal"/>
    <w:autoRedefine/>
    <w:rsid w:val="00362D74"/>
    <w:pPr>
      <w:ind w:left="2160" w:hanging="720"/>
    </w:pPr>
  </w:style>
  <w:style w:type="paragraph" w:styleId="TOC4">
    <w:name w:val="toc 4"/>
    <w:basedOn w:val="Normal"/>
    <w:next w:val="Normal"/>
    <w:autoRedefine/>
    <w:rsid w:val="00362D74"/>
    <w:pPr>
      <w:spacing w:before="120" w:after="120"/>
      <w:ind w:left="660"/>
      <w:jc w:val="left"/>
    </w:pPr>
  </w:style>
  <w:style w:type="paragraph" w:styleId="TOC5">
    <w:name w:val="toc 5"/>
    <w:basedOn w:val="Normal"/>
    <w:next w:val="Normal"/>
    <w:autoRedefine/>
    <w:rsid w:val="00362D74"/>
    <w:pPr>
      <w:spacing w:before="120" w:after="120"/>
      <w:ind w:left="880"/>
      <w:jc w:val="left"/>
    </w:pPr>
  </w:style>
  <w:style w:type="paragraph" w:styleId="TOC6">
    <w:name w:val="toc 6"/>
    <w:basedOn w:val="Normal"/>
    <w:next w:val="Normal"/>
    <w:autoRedefine/>
    <w:rsid w:val="00362D74"/>
    <w:pPr>
      <w:spacing w:before="120" w:after="120"/>
      <w:ind w:left="1100"/>
      <w:jc w:val="left"/>
    </w:pPr>
  </w:style>
  <w:style w:type="paragraph" w:styleId="TOC7">
    <w:name w:val="toc 7"/>
    <w:basedOn w:val="Normal"/>
    <w:next w:val="Normal"/>
    <w:autoRedefine/>
    <w:rsid w:val="00362D74"/>
    <w:pPr>
      <w:spacing w:before="120" w:after="120"/>
      <w:ind w:left="1320"/>
      <w:jc w:val="left"/>
    </w:pPr>
  </w:style>
  <w:style w:type="paragraph" w:styleId="TOC8">
    <w:name w:val="toc 8"/>
    <w:basedOn w:val="Normal"/>
    <w:next w:val="Normal"/>
    <w:autoRedefine/>
    <w:rsid w:val="00362D74"/>
    <w:pPr>
      <w:spacing w:before="120" w:after="120"/>
      <w:ind w:left="1540"/>
      <w:jc w:val="left"/>
    </w:pPr>
  </w:style>
  <w:style w:type="paragraph" w:styleId="TOC9">
    <w:name w:val="toc 9"/>
    <w:basedOn w:val="Normal"/>
    <w:next w:val="Normal"/>
    <w:autoRedefine/>
    <w:rsid w:val="00362D74"/>
    <w:pPr>
      <w:spacing w:before="120" w:after="120"/>
      <w:ind w:left="1760"/>
      <w:jc w:val="left"/>
    </w:pPr>
  </w:style>
  <w:style w:type="character" w:customStyle="1" w:styleId="underline">
    <w:name w:val="underline"/>
    <w:rsid w:val="00362D74"/>
    <w:rPr>
      <w:rFonts w:ascii="Courier" w:hAnsi="Courier"/>
      <w:sz w:val="20"/>
      <w:u w:val="single"/>
    </w:rPr>
  </w:style>
  <w:style w:type="paragraph" w:customStyle="1" w:styleId="Default">
    <w:name w:val="Default"/>
    <w:rsid w:val="00732324"/>
    <w:pPr>
      <w:autoSpaceDE w:val="0"/>
      <w:autoSpaceDN w:val="0"/>
      <w:adjustRightInd w:val="0"/>
    </w:pPr>
    <w:rPr>
      <w:color w:val="000000"/>
      <w:sz w:val="24"/>
      <w:szCs w:val="24"/>
      <w:lang w:eastAsia="ko-KR"/>
    </w:rPr>
  </w:style>
  <w:style w:type="character" w:styleId="Hyperlink">
    <w:name w:val="Hyperlink"/>
    <w:rsid w:val="0022652F"/>
    <w:rPr>
      <w:color w:val="0000FF"/>
      <w:u w:val="single"/>
    </w:rPr>
  </w:style>
  <w:style w:type="paragraph" w:styleId="CommentSubject">
    <w:name w:val="annotation subject"/>
    <w:basedOn w:val="CommentText"/>
    <w:next w:val="CommentText"/>
    <w:link w:val="CommentSubjectChar"/>
    <w:rsid w:val="004C1A96"/>
    <w:pPr>
      <w:spacing w:after="0" w:line="240" w:lineRule="auto"/>
    </w:pPr>
    <w:rPr>
      <w:b/>
      <w:bCs/>
    </w:rPr>
  </w:style>
  <w:style w:type="character" w:customStyle="1" w:styleId="CommentSubjectChar">
    <w:name w:val="Comment Subject Char"/>
    <w:link w:val="CommentSubject"/>
    <w:rsid w:val="004C1A96"/>
    <w:rPr>
      <w:b/>
      <w:bCs/>
      <w:sz w:val="22"/>
      <w:szCs w:val="24"/>
      <w:lang w:val="en-GB" w:eastAsia="en-US"/>
    </w:rPr>
  </w:style>
  <w:style w:type="paragraph" w:styleId="DocumentMap">
    <w:name w:val="Document Map"/>
    <w:basedOn w:val="Normal"/>
    <w:semiHidden/>
    <w:rsid w:val="008A21D1"/>
    <w:pPr>
      <w:shd w:val="clear" w:color="auto" w:fill="000080"/>
    </w:pPr>
    <w:rPr>
      <w:rFonts w:ascii="Tahoma" w:hAnsi="Tahoma" w:cs="Tahoma"/>
      <w:sz w:val="20"/>
      <w:szCs w:val="20"/>
    </w:rPr>
  </w:style>
  <w:style w:type="paragraph" w:customStyle="1" w:styleId="Body1">
    <w:name w:val="Body 1"/>
    <w:link w:val="Body1Car"/>
    <w:rsid w:val="00547BCA"/>
    <w:pPr>
      <w:jc w:val="both"/>
      <w:outlineLvl w:val="0"/>
    </w:pPr>
    <w:rPr>
      <w:rFonts w:eastAsia="ヒラギノ角ゴ Pro W3"/>
      <w:color w:val="000000"/>
      <w:sz w:val="22"/>
      <w:lang w:eastAsia="ja-JP"/>
    </w:rPr>
  </w:style>
  <w:style w:type="character" w:customStyle="1" w:styleId="Body1Car">
    <w:name w:val="Body 1 Car"/>
    <w:link w:val="Body1"/>
    <w:rsid w:val="00547BCA"/>
    <w:rPr>
      <w:rFonts w:eastAsia="ヒラギノ角ゴ Pro W3"/>
      <w:color w:val="000000"/>
      <w:sz w:val="22"/>
      <w:lang w:eastAsia="ja-JP" w:bidi="ar-SA"/>
    </w:rPr>
  </w:style>
  <w:style w:type="paragraph" w:customStyle="1" w:styleId="enum1">
    <w:name w:val="enum1"/>
    <w:basedOn w:val="Body1"/>
    <w:link w:val="enum1Car"/>
    <w:autoRedefine/>
    <w:qFormat/>
    <w:rsid w:val="0014183C"/>
    <w:pPr>
      <w:tabs>
        <w:tab w:val="left" w:pos="720"/>
      </w:tabs>
      <w:suppressAutoHyphens/>
      <w:spacing w:before="120" w:after="120"/>
      <w:outlineLvl w:val="9"/>
    </w:pPr>
    <w:rPr>
      <w:rFonts w:eastAsia="Times New Roman"/>
      <w:color w:val="auto"/>
      <w:lang w:val="x-none"/>
    </w:rPr>
  </w:style>
  <w:style w:type="character" w:customStyle="1" w:styleId="enum1Car">
    <w:name w:val="enum1 Car"/>
    <w:link w:val="enum1"/>
    <w:rsid w:val="0014183C"/>
    <w:rPr>
      <w:rFonts w:eastAsia="Times New Roman"/>
      <w:sz w:val="22"/>
      <w:lang w:val="x-none" w:eastAsia="ja-JP"/>
    </w:rPr>
  </w:style>
  <w:style w:type="paragraph" w:customStyle="1" w:styleId="ColorfulList-Accent11">
    <w:name w:val="Colorful List - Accent 11"/>
    <w:basedOn w:val="Normal"/>
    <w:uiPriority w:val="34"/>
    <w:qFormat/>
    <w:rsid w:val="00557940"/>
    <w:pPr>
      <w:ind w:left="720"/>
      <w:jc w:val="left"/>
    </w:pPr>
    <w:rPr>
      <w:rFonts w:ascii="Calibri" w:eastAsia="Calibri" w:hAnsi="Calibri"/>
      <w:szCs w:val="22"/>
      <w:lang w:val="en-US"/>
    </w:rPr>
  </w:style>
  <w:style w:type="paragraph" w:customStyle="1" w:styleId="para10">
    <w:name w:val="para1"/>
    <w:basedOn w:val="Normal"/>
    <w:rsid w:val="00364016"/>
    <w:pPr>
      <w:spacing w:before="100" w:beforeAutospacing="1" w:after="100" w:afterAutospacing="1"/>
      <w:jc w:val="left"/>
    </w:pPr>
    <w:rPr>
      <w:rFonts w:eastAsia="Calibri"/>
      <w:sz w:val="24"/>
      <w:lang w:val="en-US"/>
    </w:rPr>
  </w:style>
  <w:style w:type="paragraph" w:customStyle="1" w:styleId="ColorfulShading-Accent11">
    <w:name w:val="Colorful Shading - Accent 11"/>
    <w:hidden/>
    <w:uiPriority w:val="99"/>
    <w:semiHidden/>
    <w:rsid w:val="00E90E99"/>
    <w:rPr>
      <w:sz w:val="22"/>
      <w:szCs w:val="24"/>
      <w:lang w:val="en-GB"/>
    </w:rPr>
  </w:style>
  <w:style w:type="character" w:styleId="Emphasis">
    <w:name w:val="Emphasis"/>
    <w:uiPriority w:val="20"/>
    <w:qFormat/>
    <w:rsid w:val="00514358"/>
    <w:rPr>
      <w:i/>
      <w:iCs/>
    </w:rPr>
  </w:style>
  <w:style w:type="character" w:customStyle="1" w:styleId="apple-converted-space">
    <w:name w:val="apple-converted-space"/>
    <w:basedOn w:val="DefaultParagraphFont"/>
    <w:rsid w:val="00514358"/>
  </w:style>
  <w:style w:type="paragraph" w:styleId="NormalWeb">
    <w:name w:val="Normal (Web)"/>
    <w:basedOn w:val="Normal"/>
    <w:uiPriority w:val="99"/>
    <w:unhideWhenUsed/>
    <w:rsid w:val="00EF1649"/>
    <w:pPr>
      <w:spacing w:before="100" w:beforeAutospacing="1" w:after="100" w:afterAutospacing="1"/>
      <w:jc w:val="left"/>
    </w:pPr>
    <w:rPr>
      <w:rFonts w:ascii="Times" w:hAnsi="Times"/>
      <w:sz w:val="20"/>
      <w:szCs w:val="20"/>
      <w:lang w:val="en-US"/>
    </w:rPr>
  </w:style>
  <w:style w:type="table" w:styleId="TableGrid">
    <w:name w:val="Table Grid"/>
    <w:basedOn w:val="TableNormal"/>
    <w:uiPriority w:val="59"/>
    <w:rsid w:val="00925A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1B7151"/>
    <w:rPr>
      <w:rFonts w:ascii="Calibri" w:eastAsia="Calibri" w:hAnsi="Calibri"/>
      <w:sz w:val="22"/>
      <w:szCs w:val="22"/>
    </w:rPr>
  </w:style>
  <w:style w:type="character" w:customStyle="1" w:styleId="UnresolvedMention1">
    <w:name w:val="Unresolved Mention1"/>
    <w:uiPriority w:val="99"/>
    <w:semiHidden/>
    <w:unhideWhenUsed/>
    <w:rsid w:val="00746C05"/>
    <w:rPr>
      <w:color w:val="605E5C"/>
      <w:shd w:val="clear" w:color="auto" w:fill="E1DFDD"/>
    </w:rPr>
  </w:style>
  <w:style w:type="character" w:customStyle="1" w:styleId="Para1Char">
    <w:name w:val="Para1 Char"/>
    <w:link w:val="Para1"/>
    <w:locked/>
    <w:rsid w:val="00FD0B45"/>
    <w:rPr>
      <w:snapToGrid w:val="0"/>
      <w:sz w:val="22"/>
      <w:szCs w:val="18"/>
      <w:lang w:val="en-GB" w:eastAsia="en-US"/>
    </w:rPr>
  </w:style>
  <w:style w:type="table" w:customStyle="1" w:styleId="TableGrid1">
    <w:name w:val="Table Grid1"/>
    <w:basedOn w:val="TableNormal"/>
    <w:next w:val="TableGrid"/>
    <w:uiPriority w:val="59"/>
    <w:rsid w:val="0023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3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932">
          <w:marLeft w:val="0"/>
          <w:marRight w:val="0"/>
          <w:marTop w:val="0"/>
          <w:marBottom w:val="0"/>
          <w:divBdr>
            <w:top w:val="none" w:sz="0" w:space="0" w:color="auto"/>
            <w:left w:val="none" w:sz="0" w:space="0" w:color="auto"/>
            <w:bottom w:val="none" w:sz="0" w:space="0" w:color="auto"/>
            <w:right w:val="none" w:sz="0" w:space="0" w:color="auto"/>
          </w:divBdr>
          <w:divsChild>
            <w:div w:id="1148328063">
              <w:marLeft w:val="0"/>
              <w:marRight w:val="0"/>
              <w:marTop w:val="0"/>
              <w:marBottom w:val="0"/>
              <w:divBdr>
                <w:top w:val="none" w:sz="0" w:space="0" w:color="auto"/>
                <w:left w:val="none" w:sz="0" w:space="0" w:color="auto"/>
                <w:bottom w:val="none" w:sz="0" w:space="0" w:color="auto"/>
                <w:right w:val="none" w:sz="0" w:space="0" w:color="auto"/>
              </w:divBdr>
              <w:divsChild>
                <w:div w:id="1197350709">
                  <w:marLeft w:val="0"/>
                  <w:marRight w:val="0"/>
                  <w:marTop w:val="0"/>
                  <w:marBottom w:val="0"/>
                  <w:divBdr>
                    <w:top w:val="none" w:sz="0" w:space="0" w:color="auto"/>
                    <w:left w:val="none" w:sz="0" w:space="0" w:color="auto"/>
                    <w:bottom w:val="none" w:sz="0" w:space="0" w:color="auto"/>
                    <w:right w:val="none" w:sz="0" w:space="0" w:color="auto"/>
                  </w:divBdr>
                  <w:divsChild>
                    <w:div w:id="1140539348">
                      <w:marLeft w:val="0"/>
                      <w:marRight w:val="0"/>
                      <w:marTop w:val="0"/>
                      <w:marBottom w:val="0"/>
                      <w:divBdr>
                        <w:top w:val="none" w:sz="0" w:space="0" w:color="auto"/>
                        <w:left w:val="none" w:sz="0" w:space="0" w:color="auto"/>
                        <w:bottom w:val="none" w:sz="0" w:space="0" w:color="auto"/>
                        <w:right w:val="none" w:sz="0" w:space="0" w:color="auto"/>
                      </w:divBdr>
                      <w:divsChild>
                        <w:div w:id="253124249">
                          <w:marLeft w:val="0"/>
                          <w:marRight w:val="0"/>
                          <w:marTop w:val="0"/>
                          <w:marBottom w:val="0"/>
                          <w:divBdr>
                            <w:top w:val="none" w:sz="0" w:space="0" w:color="auto"/>
                            <w:left w:val="none" w:sz="0" w:space="0" w:color="auto"/>
                            <w:bottom w:val="none" w:sz="0" w:space="0" w:color="auto"/>
                            <w:right w:val="none" w:sz="0" w:space="0" w:color="auto"/>
                          </w:divBdr>
                          <w:divsChild>
                            <w:div w:id="1916472758">
                              <w:marLeft w:val="0"/>
                              <w:marRight w:val="0"/>
                              <w:marTop w:val="0"/>
                              <w:marBottom w:val="0"/>
                              <w:divBdr>
                                <w:top w:val="none" w:sz="0" w:space="0" w:color="auto"/>
                                <w:left w:val="none" w:sz="0" w:space="0" w:color="auto"/>
                                <w:bottom w:val="none" w:sz="0" w:space="0" w:color="auto"/>
                                <w:right w:val="none" w:sz="0" w:space="0" w:color="auto"/>
                              </w:divBdr>
                              <w:divsChild>
                                <w:div w:id="1172258289">
                                  <w:marLeft w:val="0"/>
                                  <w:marRight w:val="0"/>
                                  <w:marTop w:val="0"/>
                                  <w:marBottom w:val="0"/>
                                  <w:divBdr>
                                    <w:top w:val="none" w:sz="0" w:space="0" w:color="auto"/>
                                    <w:left w:val="none" w:sz="0" w:space="0" w:color="auto"/>
                                    <w:bottom w:val="none" w:sz="0" w:space="0" w:color="auto"/>
                                    <w:right w:val="none" w:sz="0" w:space="0" w:color="auto"/>
                                  </w:divBdr>
                                  <w:divsChild>
                                    <w:div w:id="58333474">
                                      <w:marLeft w:val="0"/>
                                      <w:marRight w:val="0"/>
                                      <w:marTop w:val="0"/>
                                      <w:marBottom w:val="0"/>
                                      <w:divBdr>
                                        <w:top w:val="none" w:sz="0" w:space="0" w:color="auto"/>
                                        <w:left w:val="none" w:sz="0" w:space="0" w:color="auto"/>
                                        <w:bottom w:val="none" w:sz="0" w:space="0" w:color="auto"/>
                                        <w:right w:val="none" w:sz="0" w:space="0" w:color="auto"/>
                                      </w:divBdr>
                                      <w:divsChild>
                                        <w:div w:id="801922635">
                                          <w:marLeft w:val="0"/>
                                          <w:marRight w:val="0"/>
                                          <w:marTop w:val="0"/>
                                          <w:marBottom w:val="0"/>
                                          <w:divBdr>
                                            <w:top w:val="none" w:sz="0" w:space="0" w:color="auto"/>
                                            <w:left w:val="none" w:sz="0" w:space="0" w:color="auto"/>
                                            <w:bottom w:val="none" w:sz="0" w:space="0" w:color="auto"/>
                                            <w:right w:val="none" w:sz="0" w:space="0" w:color="auto"/>
                                          </w:divBdr>
                                          <w:divsChild>
                                            <w:div w:id="1053891951">
                                              <w:marLeft w:val="0"/>
                                              <w:marRight w:val="0"/>
                                              <w:marTop w:val="0"/>
                                              <w:marBottom w:val="0"/>
                                              <w:divBdr>
                                                <w:top w:val="none" w:sz="0" w:space="0" w:color="auto"/>
                                                <w:left w:val="none" w:sz="0" w:space="0" w:color="auto"/>
                                                <w:bottom w:val="none" w:sz="0" w:space="0" w:color="auto"/>
                                                <w:right w:val="none" w:sz="0" w:space="0" w:color="auto"/>
                                              </w:divBdr>
                                              <w:divsChild>
                                                <w:div w:id="434978765">
                                                  <w:marLeft w:val="0"/>
                                                  <w:marRight w:val="0"/>
                                                  <w:marTop w:val="0"/>
                                                  <w:marBottom w:val="0"/>
                                                  <w:divBdr>
                                                    <w:top w:val="none" w:sz="0" w:space="0" w:color="auto"/>
                                                    <w:left w:val="none" w:sz="0" w:space="0" w:color="auto"/>
                                                    <w:bottom w:val="none" w:sz="0" w:space="0" w:color="auto"/>
                                                    <w:right w:val="none" w:sz="0" w:space="0" w:color="auto"/>
                                                  </w:divBdr>
                                                </w:div>
                                                <w:div w:id="6686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76342">
      <w:bodyDiv w:val="1"/>
      <w:marLeft w:val="0"/>
      <w:marRight w:val="0"/>
      <w:marTop w:val="0"/>
      <w:marBottom w:val="0"/>
      <w:divBdr>
        <w:top w:val="none" w:sz="0" w:space="0" w:color="auto"/>
        <w:left w:val="none" w:sz="0" w:space="0" w:color="auto"/>
        <w:bottom w:val="none" w:sz="0" w:space="0" w:color="auto"/>
        <w:right w:val="none" w:sz="0" w:space="0" w:color="auto"/>
      </w:divBdr>
      <w:divsChild>
        <w:div w:id="488862509">
          <w:marLeft w:val="0"/>
          <w:marRight w:val="0"/>
          <w:marTop w:val="0"/>
          <w:marBottom w:val="0"/>
          <w:divBdr>
            <w:top w:val="none" w:sz="0" w:space="0" w:color="auto"/>
            <w:left w:val="none" w:sz="0" w:space="0" w:color="auto"/>
            <w:bottom w:val="none" w:sz="0" w:space="0" w:color="auto"/>
            <w:right w:val="none" w:sz="0" w:space="0" w:color="auto"/>
          </w:divBdr>
          <w:divsChild>
            <w:div w:id="534199981">
              <w:marLeft w:val="0"/>
              <w:marRight w:val="0"/>
              <w:marTop w:val="0"/>
              <w:marBottom w:val="0"/>
              <w:divBdr>
                <w:top w:val="none" w:sz="0" w:space="0" w:color="auto"/>
                <w:left w:val="none" w:sz="0" w:space="0" w:color="auto"/>
                <w:bottom w:val="none" w:sz="0" w:space="0" w:color="auto"/>
                <w:right w:val="none" w:sz="0" w:space="0" w:color="auto"/>
              </w:divBdr>
              <w:divsChild>
                <w:div w:id="11658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095">
      <w:bodyDiv w:val="1"/>
      <w:marLeft w:val="0"/>
      <w:marRight w:val="0"/>
      <w:marTop w:val="0"/>
      <w:marBottom w:val="0"/>
      <w:divBdr>
        <w:top w:val="none" w:sz="0" w:space="0" w:color="auto"/>
        <w:left w:val="none" w:sz="0" w:space="0" w:color="auto"/>
        <w:bottom w:val="none" w:sz="0" w:space="0" w:color="auto"/>
        <w:right w:val="none" w:sz="0" w:space="0" w:color="auto"/>
      </w:divBdr>
      <w:divsChild>
        <w:div w:id="1639843734">
          <w:marLeft w:val="0"/>
          <w:marRight w:val="0"/>
          <w:marTop w:val="0"/>
          <w:marBottom w:val="0"/>
          <w:divBdr>
            <w:top w:val="none" w:sz="0" w:space="0" w:color="auto"/>
            <w:left w:val="none" w:sz="0" w:space="0" w:color="auto"/>
            <w:bottom w:val="none" w:sz="0" w:space="0" w:color="auto"/>
            <w:right w:val="none" w:sz="0" w:space="0" w:color="auto"/>
          </w:divBdr>
          <w:divsChild>
            <w:div w:id="194002244">
              <w:marLeft w:val="0"/>
              <w:marRight w:val="0"/>
              <w:marTop w:val="0"/>
              <w:marBottom w:val="0"/>
              <w:divBdr>
                <w:top w:val="none" w:sz="0" w:space="0" w:color="auto"/>
                <w:left w:val="none" w:sz="0" w:space="0" w:color="auto"/>
                <w:bottom w:val="none" w:sz="0" w:space="0" w:color="auto"/>
                <w:right w:val="none" w:sz="0" w:space="0" w:color="auto"/>
              </w:divBdr>
              <w:divsChild>
                <w:div w:id="806433642">
                  <w:marLeft w:val="0"/>
                  <w:marRight w:val="0"/>
                  <w:marTop w:val="0"/>
                  <w:marBottom w:val="0"/>
                  <w:divBdr>
                    <w:top w:val="none" w:sz="0" w:space="0" w:color="auto"/>
                    <w:left w:val="none" w:sz="0" w:space="0" w:color="auto"/>
                    <w:bottom w:val="none" w:sz="0" w:space="0" w:color="auto"/>
                    <w:right w:val="none" w:sz="0" w:space="0" w:color="auto"/>
                  </w:divBdr>
                </w:div>
                <w:div w:id="1961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1017">
      <w:bodyDiv w:val="1"/>
      <w:marLeft w:val="0"/>
      <w:marRight w:val="0"/>
      <w:marTop w:val="0"/>
      <w:marBottom w:val="0"/>
      <w:divBdr>
        <w:top w:val="none" w:sz="0" w:space="0" w:color="auto"/>
        <w:left w:val="none" w:sz="0" w:space="0" w:color="auto"/>
        <w:bottom w:val="none" w:sz="0" w:space="0" w:color="auto"/>
        <w:right w:val="none" w:sz="0" w:space="0" w:color="auto"/>
      </w:divBdr>
    </w:div>
    <w:div w:id="528687190">
      <w:bodyDiv w:val="1"/>
      <w:marLeft w:val="0"/>
      <w:marRight w:val="0"/>
      <w:marTop w:val="0"/>
      <w:marBottom w:val="0"/>
      <w:divBdr>
        <w:top w:val="none" w:sz="0" w:space="0" w:color="auto"/>
        <w:left w:val="none" w:sz="0" w:space="0" w:color="auto"/>
        <w:bottom w:val="none" w:sz="0" w:space="0" w:color="auto"/>
        <w:right w:val="none" w:sz="0" w:space="0" w:color="auto"/>
      </w:divBdr>
    </w:div>
    <w:div w:id="606429723">
      <w:bodyDiv w:val="1"/>
      <w:marLeft w:val="0"/>
      <w:marRight w:val="0"/>
      <w:marTop w:val="0"/>
      <w:marBottom w:val="0"/>
      <w:divBdr>
        <w:top w:val="none" w:sz="0" w:space="0" w:color="auto"/>
        <w:left w:val="none" w:sz="0" w:space="0" w:color="auto"/>
        <w:bottom w:val="none" w:sz="0" w:space="0" w:color="auto"/>
        <w:right w:val="none" w:sz="0" w:space="0" w:color="auto"/>
      </w:divBdr>
    </w:div>
    <w:div w:id="872419036">
      <w:bodyDiv w:val="1"/>
      <w:marLeft w:val="0"/>
      <w:marRight w:val="0"/>
      <w:marTop w:val="0"/>
      <w:marBottom w:val="0"/>
      <w:divBdr>
        <w:top w:val="none" w:sz="0" w:space="0" w:color="auto"/>
        <w:left w:val="none" w:sz="0" w:space="0" w:color="auto"/>
        <w:bottom w:val="none" w:sz="0" w:space="0" w:color="auto"/>
        <w:right w:val="none" w:sz="0" w:space="0" w:color="auto"/>
      </w:divBdr>
      <w:divsChild>
        <w:div w:id="432632978">
          <w:marLeft w:val="0"/>
          <w:marRight w:val="0"/>
          <w:marTop w:val="0"/>
          <w:marBottom w:val="0"/>
          <w:divBdr>
            <w:top w:val="none" w:sz="0" w:space="0" w:color="auto"/>
            <w:left w:val="none" w:sz="0" w:space="0" w:color="auto"/>
            <w:bottom w:val="none" w:sz="0" w:space="0" w:color="auto"/>
            <w:right w:val="none" w:sz="0" w:space="0" w:color="auto"/>
          </w:divBdr>
          <w:divsChild>
            <w:div w:id="88746488">
              <w:marLeft w:val="0"/>
              <w:marRight w:val="0"/>
              <w:marTop w:val="0"/>
              <w:marBottom w:val="0"/>
              <w:divBdr>
                <w:top w:val="none" w:sz="0" w:space="0" w:color="auto"/>
                <w:left w:val="none" w:sz="0" w:space="0" w:color="auto"/>
                <w:bottom w:val="none" w:sz="0" w:space="0" w:color="auto"/>
                <w:right w:val="none" w:sz="0" w:space="0" w:color="auto"/>
              </w:divBdr>
              <w:divsChild>
                <w:div w:id="2074768652">
                  <w:marLeft w:val="0"/>
                  <w:marRight w:val="0"/>
                  <w:marTop w:val="0"/>
                  <w:marBottom w:val="0"/>
                  <w:divBdr>
                    <w:top w:val="none" w:sz="0" w:space="0" w:color="auto"/>
                    <w:left w:val="none" w:sz="0" w:space="0" w:color="auto"/>
                    <w:bottom w:val="none" w:sz="0" w:space="0" w:color="auto"/>
                    <w:right w:val="none" w:sz="0" w:space="0" w:color="auto"/>
                  </w:divBdr>
                  <w:divsChild>
                    <w:div w:id="2116903305">
                      <w:marLeft w:val="0"/>
                      <w:marRight w:val="0"/>
                      <w:marTop w:val="0"/>
                      <w:marBottom w:val="0"/>
                      <w:divBdr>
                        <w:top w:val="none" w:sz="0" w:space="0" w:color="auto"/>
                        <w:left w:val="none" w:sz="0" w:space="0" w:color="auto"/>
                        <w:bottom w:val="none" w:sz="0" w:space="0" w:color="auto"/>
                        <w:right w:val="none" w:sz="0" w:space="0" w:color="auto"/>
                      </w:divBdr>
                      <w:divsChild>
                        <w:div w:id="849175709">
                          <w:marLeft w:val="0"/>
                          <w:marRight w:val="0"/>
                          <w:marTop w:val="0"/>
                          <w:marBottom w:val="0"/>
                          <w:divBdr>
                            <w:top w:val="none" w:sz="0" w:space="0" w:color="auto"/>
                            <w:left w:val="none" w:sz="0" w:space="0" w:color="auto"/>
                            <w:bottom w:val="none" w:sz="0" w:space="0" w:color="auto"/>
                            <w:right w:val="none" w:sz="0" w:space="0" w:color="auto"/>
                          </w:divBdr>
                          <w:divsChild>
                            <w:div w:id="1352144629">
                              <w:marLeft w:val="0"/>
                              <w:marRight w:val="0"/>
                              <w:marTop w:val="0"/>
                              <w:marBottom w:val="0"/>
                              <w:divBdr>
                                <w:top w:val="none" w:sz="0" w:space="0" w:color="auto"/>
                                <w:left w:val="none" w:sz="0" w:space="0" w:color="auto"/>
                                <w:bottom w:val="none" w:sz="0" w:space="0" w:color="auto"/>
                                <w:right w:val="none" w:sz="0" w:space="0" w:color="auto"/>
                              </w:divBdr>
                              <w:divsChild>
                                <w:div w:id="1328823526">
                                  <w:marLeft w:val="0"/>
                                  <w:marRight w:val="0"/>
                                  <w:marTop w:val="0"/>
                                  <w:marBottom w:val="0"/>
                                  <w:divBdr>
                                    <w:top w:val="none" w:sz="0" w:space="0" w:color="auto"/>
                                    <w:left w:val="none" w:sz="0" w:space="0" w:color="auto"/>
                                    <w:bottom w:val="none" w:sz="0" w:space="0" w:color="auto"/>
                                    <w:right w:val="none" w:sz="0" w:space="0" w:color="auto"/>
                                  </w:divBdr>
                                  <w:divsChild>
                                    <w:div w:id="1698267050">
                                      <w:marLeft w:val="0"/>
                                      <w:marRight w:val="0"/>
                                      <w:marTop w:val="0"/>
                                      <w:marBottom w:val="0"/>
                                      <w:divBdr>
                                        <w:top w:val="none" w:sz="0" w:space="0" w:color="auto"/>
                                        <w:left w:val="none" w:sz="0" w:space="0" w:color="auto"/>
                                        <w:bottom w:val="none" w:sz="0" w:space="0" w:color="auto"/>
                                        <w:right w:val="none" w:sz="0" w:space="0" w:color="auto"/>
                                      </w:divBdr>
                                      <w:divsChild>
                                        <w:div w:id="1116482429">
                                          <w:marLeft w:val="0"/>
                                          <w:marRight w:val="0"/>
                                          <w:marTop w:val="0"/>
                                          <w:marBottom w:val="0"/>
                                          <w:divBdr>
                                            <w:top w:val="none" w:sz="0" w:space="0" w:color="auto"/>
                                            <w:left w:val="none" w:sz="0" w:space="0" w:color="auto"/>
                                            <w:bottom w:val="none" w:sz="0" w:space="0" w:color="auto"/>
                                            <w:right w:val="none" w:sz="0" w:space="0" w:color="auto"/>
                                          </w:divBdr>
                                          <w:divsChild>
                                            <w:div w:id="1416050136">
                                              <w:marLeft w:val="0"/>
                                              <w:marRight w:val="0"/>
                                              <w:marTop w:val="0"/>
                                              <w:marBottom w:val="0"/>
                                              <w:divBdr>
                                                <w:top w:val="none" w:sz="0" w:space="0" w:color="auto"/>
                                                <w:left w:val="none" w:sz="0" w:space="0" w:color="auto"/>
                                                <w:bottom w:val="none" w:sz="0" w:space="0" w:color="auto"/>
                                                <w:right w:val="none" w:sz="0" w:space="0" w:color="auto"/>
                                              </w:divBdr>
                                              <w:divsChild>
                                                <w:div w:id="1120148322">
                                                  <w:marLeft w:val="0"/>
                                                  <w:marRight w:val="0"/>
                                                  <w:marTop w:val="0"/>
                                                  <w:marBottom w:val="0"/>
                                                  <w:divBdr>
                                                    <w:top w:val="none" w:sz="0" w:space="0" w:color="auto"/>
                                                    <w:left w:val="none" w:sz="0" w:space="0" w:color="auto"/>
                                                    <w:bottom w:val="none" w:sz="0" w:space="0" w:color="auto"/>
                                                    <w:right w:val="none" w:sz="0" w:space="0" w:color="auto"/>
                                                  </w:divBdr>
                                                </w:div>
                                                <w:div w:id="15039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4676">
      <w:bodyDiv w:val="1"/>
      <w:marLeft w:val="0"/>
      <w:marRight w:val="0"/>
      <w:marTop w:val="0"/>
      <w:marBottom w:val="0"/>
      <w:divBdr>
        <w:top w:val="none" w:sz="0" w:space="0" w:color="auto"/>
        <w:left w:val="none" w:sz="0" w:space="0" w:color="auto"/>
        <w:bottom w:val="none" w:sz="0" w:space="0" w:color="auto"/>
        <w:right w:val="none" w:sz="0" w:space="0" w:color="auto"/>
      </w:divBdr>
      <w:divsChild>
        <w:div w:id="2031099106">
          <w:marLeft w:val="0"/>
          <w:marRight w:val="0"/>
          <w:marTop w:val="0"/>
          <w:marBottom w:val="0"/>
          <w:divBdr>
            <w:top w:val="none" w:sz="0" w:space="0" w:color="auto"/>
            <w:left w:val="none" w:sz="0" w:space="0" w:color="auto"/>
            <w:bottom w:val="none" w:sz="0" w:space="0" w:color="auto"/>
            <w:right w:val="none" w:sz="0" w:space="0" w:color="auto"/>
          </w:divBdr>
          <w:divsChild>
            <w:div w:id="1101216435">
              <w:marLeft w:val="0"/>
              <w:marRight w:val="0"/>
              <w:marTop w:val="0"/>
              <w:marBottom w:val="0"/>
              <w:divBdr>
                <w:top w:val="none" w:sz="0" w:space="0" w:color="auto"/>
                <w:left w:val="none" w:sz="0" w:space="0" w:color="auto"/>
                <w:bottom w:val="none" w:sz="0" w:space="0" w:color="auto"/>
                <w:right w:val="none" w:sz="0" w:space="0" w:color="auto"/>
              </w:divBdr>
              <w:divsChild>
                <w:div w:id="9004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00283">
      <w:bodyDiv w:val="1"/>
      <w:marLeft w:val="0"/>
      <w:marRight w:val="0"/>
      <w:marTop w:val="0"/>
      <w:marBottom w:val="0"/>
      <w:divBdr>
        <w:top w:val="none" w:sz="0" w:space="0" w:color="auto"/>
        <w:left w:val="none" w:sz="0" w:space="0" w:color="auto"/>
        <w:bottom w:val="none" w:sz="0" w:space="0" w:color="auto"/>
        <w:right w:val="none" w:sz="0" w:space="0" w:color="auto"/>
      </w:divBdr>
      <w:divsChild>
        <w:div w:id="1335959119">
          <w:marLeft w:val="0"/>
          <w:marRight w:val="0"/>
          <w:marTop w:val="0"/>
          <w:marBottom w:val="60"/>
          <w:divBdr>
            <w:top w:val="none" w:sz="0" w:space="0" w:color="auto"/>
            <w:left w:val="none" w:sz="0" w:space="0" w:color="auto"/>
            <w:bottom w:val="none" w:sz="0" w:space="0" w:color="auto"/>
            <w:right w:val="none" w:sz="0" w:space="0" w:color="auto"/>
          </w:divBdr>
          <w:divsChild>
            <w:div w:id="1678536217">
              <w:marLeft w:val="0"/>
              <w:marRight w:val="0"/>
              <w:marTop w:val="0"/>
              <w:marBottom w:val="0"/>
              <w:divBdr>
                <w:top w:val="none" w:sz="0" w:space="0" w:color="auto"/>
                <w:left w:val="none" w:sz="0" w:space="0" w:color="auto"/>
                <w:bottom w:val="none" w:sz="0" w:space="0" w:color="auto"/>
                <w:right w:val="none" w:sz="0" w:space="0" w:color="auto"/>
              </w:divBdr>
              <w:divsChild>
                <w:div w:id="569652526">
                  <w:marLeft w:val="0"/>
                  <w:marRight w:val="0"/>
                  <w:marTop w:val="0"/>
                  <w:marBottom w:val="0"/>
                  <w:divBdr>
                    <w:top w:val="none" w:sz="0" w:space="0" w:color="auto"/>
                    <w:left w:val="none" w:sz="0" w:space="0" w:color="auto"/>
                    <w:bottom w:val="none" w:sz="0" w:space="0" w:color="auto"/>
                    <w:right w:val="none" w:sz="0" w:space="0" w:color="auto"/>
                  </w:divBdr>
                </w:div>
                <w:div w:id="1695232785">
                  <w:marLeft w:val="0"/>
                  <w:marRight w:val="0"/>
                  <w:marTop w:val="0"/>
                  <w:marBottom w:val="0"/>
                  <w:divBdr>
                    <w:top w:val="none" w:sz="0" w:space="0" w:color="auto"/>
                    <w:left w:val="none" w:sz="0" w:space="0" w:color="auto"/>
                    <w:bottom w:val="none" w:sz="0" w:space="0" w:color="auto"/>
                    <w:right w:val="none" w:sz="0" w:space="0" w:color="auto"/>
                  </w:divBdr>
                  <w:divsChild>
                    <w:div w:id="955865480">
                      <w:marLeft w:val="0"/>
                      <w:marRight w:val="0"/>
                      <w:marTop w:val="0"/>
                      <w:marBottom w:val="0"/>
                      <w:divBdr>
                        <w:top w:val="none" w:sz="0" w:space="0" w:color="auto"/>
                        <w:left w:val="none" w:sz="0" w:space="0" w:color="auto"/>
                        <w:bottom w:val="none" w:sz="0" w:space="0" w:color="auto"/>
                        <w:right w:val="none" w:sz="0" w:space="0" w:color="auto"/>
                      </w:divBdr>
                      <w:divsChild>
                        <w:div w:id="1810630054">
                          <w:marLeft w:val="360"/>
                          <w:marRight w:val="360"/>
                          <w:marTop w:val="360"/>
                          <w:marBottom w:val="360"/>
                          <w:divBdr>
                            <w:top w:val="none" w:sz="0" w:space="0" w:color="auto"/>
                            <w:left w:val="none" w:sz="0" w:space="0" w:color="auto"/>
                            <w:bottom w:val="none" w:sz="0" w:space="0" w:color="auto"/>
                            <w:right w:val="none" w:sz="0" w:space="0" w:color="auto"/>
                          </w:divBdr>
                          <w:divsChild>
                            <w:div w:id="10999109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42646802">
                  <w:marLeft w:val="0"/>
                  <w:marRight w:val="0"/>
                  <w:marTop w:val="0"/>
                  <w:marBottom w:val="0"/>
                  <w:divBdr>
                    <w:top w:val="none" w:sz="0" w:space="0" w:color="auto"/>
                    <w:left w:val="none" w:sz="0" w:space="0" w:color="auto"/>
                    <w:bottom w:val="none" w:sz="0" w:space="0" w:color="auto"/>
                    <w:right w:val="none" w:sz="0" w:space="0" w:color="auto"/>
                  </w:divBdr>
                  <w:divsChild>
                    <w:div w:id="644968674">
                      <w:marLeft w:val="0"/>
                      <w:marRight w:val="150"/>
                      <w:marTop w:val="30"/>
                      <w:marBottom w:val="0"/>
                      <w:divBdr>
                        <w:top w:val="none" w:sz="0" w:space="0" w:color="auto"/>
                        <w:left w:val="none" w:sz="0" w:space="0" w:color="auto"/>
                        <w:bottom w:val="none" w:sz="0" w:space="0" w:color="auto"/>
                        <w:right w:val="none" w:sz="0" w:space="0" w:color="auto"/>
                      </w:divBdr>
                    </w:div>
                    <w:div w:id="952054264">
                      <w:marLeft w:val="0"/>
                      <w:marRight w:val="150"/>
                      <w:marTop w:val="30"/>
                      <w:marBottom w:val="0"/>
                      <w:divBdr>
                        <w:top w:val="none" w:sz="0" w:space="0" w:color="auto"/>
                        <w:left w:val="none" w:sz="0" w:space="0" w:color="auto"/>
                        <w:bottom w:val="none" w:sz="0" w:space="0" w:color="auto"/>
                        <w:right w:val="none" w:sz="0" w:space="0" w:color="auto"/>
                      </w:divBdr>
                    </w:div>
                    <w:div w:id="1144155711">
                      <w:marLeft w:val="0"/>
                      <w:marRight w:val="0"/>
                      <w:marTop w:val="0"/>
                      <w:marBottom w:val="0"/>
                      <w:divBdr>
                        <w:top w:val="none" w:sz="0" w:space="0" w:color="auto"/>
                        <w:left w:val="none" w:sz="0" w:space="0" w:color="auto"/>
                        <w:bottom w:val="none" w:sz="0" w:space="0" w:color="auto"/>
                        <w:right w:val="none" w:sz="0" w:space="0" w:color="auto"/>
                      </w:divBdr>
                      <w:divsChild>
                        <w:div w:id="14122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02548">
      <w:bodyDiv w:val="1"/>
      <w:marLeft w:val="0"/>
      <w:marRight w:val="0"/>
      <w:marTop w:val="0"/>
      <w:marBottom w:val="0"/>
      <w:divBdr>
        <w:top w:val="none" w:sz="0" w:space="0" w:color="auto"/>
        <w:left w:val="none" w:sz="0" w:space="0" w:color="auto"/>
        <w:bottom w:val="none" w:sz="0" w:space="0" w:color="auto"/>
        <w:right w:val="none" w:sz="0" w:space="0" w:color="auto"/>
      </w:divBdr>
    </w:div>
    <w:div w:id="1148857465">
      <w:bodyDiv w:val="1"/>
      <w:marLeft w:val="0"/>
      <w:marRight w:val="0"/>
      <w:marTop w:val="0"/>
      <w:marBottom w:val="0"/>
      <w:divBdr>
        <w:top w:val="none" w:sz="0" w:space="0" w:color="auto"/>
        <w:left w:val="none" w:sz="0" w:space="0" w:color="auto"/>
        <w:bottom w:val="none" w:sz="0" w:space="0" w:color="auto"/>
        <w:right w:val="none" w:sz="0" w:space="0" w:color="auto"/>
      </w:divBdr>
    </w:div>
    <w:div w:id="1367949164">
      <w:bodyDiv w:val="1"/>
      <w:marLeft w:val="0"/>
      <w:marRight w:val="0"/>
      <w:marTop w:val="0"/>
      <w:marBottom w:val="0"/>
      <w:divBdr>
        <w:top w:val="none" w:sz="0" w:space="0" w:color="auto"/>
        <w:left w:val="none" w:sz="0" w:space="0" w:color="auto"/>
        <w:bottom w:val="none" w:sz="0" w:space="0" w:color="auto"/>
        <w:right w:val="none" w:sz="0" w:space="0" w:color="auto"/>
      </w:divBdr>
    </w:div>
    <w:div w:id="1455640277">
      <w:bodyDiv w:val="1"/>
      <w:marLeft w:val="0"/>
      <w:marRight w:val="0"/>
      <w:marTop w:val="0"/>
      <w:marBottom w:val="0"/>
      <w:divBdr>
        <w:top w:val="none" w:sz="0" w:space="0" w:color="auto"/>
        <w:left w:val="none" w:sz="0" w:space="0" w:color="auto"/>
        <w:bottom w:val="none" w:sz="0" w:space="0" w:color="auto"/>
        <w:right w:val="none" w:sz="0" w:space="0" w:color="auto"/>
      </w:divBdr>
      <w:divsChild>
        <w:div w:id="116991156">
          <w:marLeft w:val="0"/>
          <w:marRight w:val="0"/>
          <w:marTop w:val="0"/>
          <w:marBottom w:val="0"/>
          <w:divBdr>
            <w:top w:val="none" w:sz="0" w:space="0" w:color="auto"/>
            <w:left w:val="none" w:sz="0" w:space="0" w:color="auto"/>
            <w:bottom w:val="none" w:sz="0" w:space="0" w:color="auto"/>
            <w:right w:val="none" w:sz="0" w:space="0" w:color="auto"/>
          </w:divBdr>
          <w:divsChild>
            <w:div w:id="1406369337">
              <w:marLeft w:val="0"/>
              <w:marRight w:val="0"/>
              <w:marTop w:val="0"/>
              <w:marBottom w:val="0"/>
              <w:divBdr>
                <w:top w:val="none" w:sz="0" w:space="0" w:color="auto"/>
                <w:left w:val="none" w:sz="0" w:space="0" w:color="auto"/>
                <w:bottom w:val="none" w:sz="0" w:space="0" w:color="auto"/>
                <w:right w:val="none" w:sz="0" w:space="0" w:color="auto"/>
              </w:divBdr>
              <w:divsChild>
                <w:div w:id="10903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9714">
      <w:bodyDiv w:val="1"/>
      <w:marLeft w:val="0"/>
      <w:marRight w:val="0"/>
      <w:marTop w:val="0"/>
      <w:marBottom w:val="0"/>
      <w:divBdr>
        <w:top w:val="none" w:sz="0" w:space="0" w:color="auto"/>
        <w:left w:val="none" w:sz="0" w:space="0" w:color="auto"/>
        <w:bottom w:val="none" w:sz="0" w:space="0" w:color="auto"/>
        <w:right w:val="none" w:sz="0" w:space="0" w:color="auto"/>
      </w:divBdr>
    </w:div>
    <w:div w:id="1903638321">
      <w:bodyDiv w:val="1"/>
      <w:marLeft w:val="0"/>
      <w:marRight w:val="0"/>
      <w:marTop w:val="0"/>
      <w:marBottom w:val="0"/>
      <w:divBdr>
        <w:top w:val="none" w:sz="0" w:space="0" w:color="auto"/>
        <w:left w:val="none" w:sz="0" w:space="0" w:color="auto"/>
        <w:bottom w:val="none" w:sz="0" w:space="0" w:color="auto"/>
        <w:right w:val="none" w:sz="0" w:space="0" w:color="auto"/>
      </w:divBdr>
      <w:divsChild>
        <w:div w:id="671417574">
          <w:marLeft w:val="0"/>
          <w:marRight w:val="0"/>
          <w:marTop w:val="0"/>
          <w:marBottom w:val="0"/>
          <w:divBdr>
            <w:top w:val="none" w:sz="0" w:space="0" w:color="auto"/>
            <w:left w:val="none" w:sz="0" w:space="0" w:color="auto"/>
            <w:bottom w:val="none" w:sz="0" w:space="0" w:color="auto"/>
            <w:right w:val="none" w:sz="0" w:space="0" w:color="auto"/>
          </w:divBdr>
          <w:divsChild>
            <w:div w:id="1846356345">
              <w:marLeft w:val="0"/>
              <w:marRight w:val="0"/>
              <w:marTop w:val="0"/>
              <w:marBottom w:val="0"/>
              <w:divBdr>
                <w:top w:val="none" w:sz="0" w:space="0" w:color="auto"/>
                <w:left w:val="none" w:sz="0" w:space="0" w:color="auto"/>
                <w:bottom w:val="none" w:sz="0" w:space="0" w:color="auto"/>
                <w:right w:val="none" w:sz="0" w:space="0" w:color="auto"/>
              </w:divBdr>
              <w:divsChild>
                <w:div w:id="18907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1734">
      <w:bodyDiv w:val="1"/>
      <w:marLeft w:val="0"/>
      <w:marRight w:val="0"/>
      <w:marTop w:val="0"/>
      <w:marBottom w:val="0"/>
      <w:divBdr>
        <w:top w:val="none" w:sz="0" w:space="0" w:color="auto"/>
        <w:left w:val="none" w:sz="0" w:space="0" w:color="auto"/>
        <w:bottom w:val="none" w:sz="0" w:space="0" w:color="auto"/>
        <w:right w:val="none" w:sz="0" w:space="0" w:color="auto"/>
      </w:divBdr>
      <w:divsChild>
        <w:div w:id="2058627292">
          <w:marLeft w:val="0"/>
          <w:marRight w:val="0"/>
          <w:marTop w:val="0"/>
          <w:marBottom w:val="0"/>
          <w:divBdr>
            <w:top w:val="none" w:sz="0" w:space="0" w:color="auto"/>
            <w:left w:val="none" w:sz="0" w:space="0" w:color="auto"/>
            <w:bottom w:val="none" w:sz="0" w:space="0" w:color="auto"/>
            <w:right w:val="none" w:sz="0" w:space="0" w:color="auto"/>
          </w:divBdr>
          <w:divsChild>
            <w:div w:id="1760368188">
              <w:marLeft w:val="0"/>
              <w:marRight w:val="0"/>
              <w:marTop w:val="0"/>
              <w:marBottom w:val="0"/>
              <w:divBdr>
                <w:top w:val="none" w:sz="0" w:space="0" w:color="auto"/>
                <w:left w:val="none" w:sz="0" w:space="0" w:color="auto"/>
                <w:bottom w:val="none" w:sz="0" w:space="0" w:color="auto"/>
                <w:right w:val="none" w:sz="0" w:space="0" w:color="auto"/>
              </w:divBdr>
              <w:divsChild>
                <w:div w:id="12670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bd.int/meetings/SOI-WS-2018-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meetings/SOI-WS-2018-03"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9CE5-5822-449C-B58E-3C070BE0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SCBD</Company>
  <LinksUpToDate>false</LinksUpToDate>
  <CharactersWithSpaces>21730</CharactersWithSpaces>
  <SharedDoc>false</SharedDoc>
  <HLinks>
    <vt:vector size="18" baseType="variant">
      <vt:variant>
        <vt:i4>3211358</vt:i4>
      </vt:variant>
      <vt:variant>
        <vt:i4>6</vt:i4>
      </vt:variant>
      <vt:variant>
        <vt:i4>0</vt:i4>
      </vt:variant>
      <vt:variant>
        <vt:i4>5</vt:i4>
      </vt:variant>
      <vt:variant>
        <vt:lpwstr>https://www.cbd.int/meetings/SOI-WS-2018-02</vt:lpwstr>
      </vt:variant>
      <vt:variant>
        <vt:lpwstr/>
      </vt:variant>
      <vt:variant>
        <vt:i4>3211358</vt:i4>
      </vt:variant>
      <vt:variant>
        <vt:i4>3</vt:i4>
      </vt:variant>
      <vt:variant>
        <vt:i4>0</vt:i4>
      </vt:variant>
      <vt:variant>
        <vt:i4>5</vt:i4>
      </vt:variant>
      <vt:variant>
        <vt:lpwstr>https://www.cbd.int/meetings/SOI-WS-2018-02</vt:lpwstr>
      </vt:variant>
      <vt:variant>
        <vt:lpwstr/>
      </vt:variant>
      <vt:variant>
        <vt:i4>2752538</vt:i4>
      </vt:variant>
      <vt:variant>
        <vt:i4>0</vt:i4>
      </vt:variant>
      <vt:variant>
        <vt:i4>0</vt:i4>
      </vt:variant>
      <vt:variant>
        <vt:i4>5</vt:i4>
      </vt:variant>
      <vt:variant>
        <vt:lpwstr>https://www.cbd.int/doc/publications/cbd-aichi-target-10-en.pdf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SUSTAINABLE OCEAN INITIATIVE (SOI) CAPACITY BUILDING WORKSHOP FOR EAST, SOUTH AND SOUTH-EAST ASIA</dc:subject>
  <dc:creator>SCBD</dc:creator>
  <cp:lastModifiedBy>Veronique Lefebvre</cp:lastModifiedBy>
  <cp:revision>4</cp:revision>
  <cp:lastPrinted>2015-07-14T17:22:00Z</cp:lastPrinted>
  <dcterms:created xsi:type="dcterms:W3CDTF">2018-10-05T17:33:00Z</dcterms:created>
  <dcterms:modified xsi:type="dcterms:W3CDTF">2018-10-05T17:36:00Z</dcterms:modified>
</cp:coreProperties>
</file>